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cs="Arial"/>
        </w:rPr>
        <w:id w:val="-1187362041"/>
        <w:docPartObj>
          <w:docPartGallery w:val="Cover Pages"/>
          <w:docPartUnique/>
        </w:docPartObj>
      </w:sdtPr>
      <w:sdtEndPr/>
      <w:sdtContent>
        <w:p w14:paraId="71FC1B72" w14:textId="4D91E247" w:rsidR="00120CC9" w:rsidRPr="002234FD" w:rsidRDefault="00120CC9">
          <w:pPr>
            <w:spacing w:before="156" w:after="156"/>
            <w:rPr>
              <w:rFonts w:cs="Arial"/>
            </w:rPr>
          </w:pPr>
          <w:r w:rsidRPr="002234FD">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2234FD">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2234FD" w:rsidRDefault="00120CC9">
          <w:pPr>
            <w:widowControl/>
            <w:spacing w:before="156" w:after="156"/>
            <w:jc w:val="left"/>
            <w:rPr>
              <w:rFonts w:cs="Arial"/>
              <w:b/>
            </w:rPr>
          </w:pPr>
        </w:p>
        <w:p w14:paraId="30CF6395" w14:textId="77777777" w:rsidR="00120CC9" w:rsidRPr="002234FD" w:rsidRDefault="00120CC9" w:rsidP="00CB65C9">
          <w:pPr>
            <w:pStyle w:val="Trademark"/>
            <w:spacing w:before="156" w:after="156"/>
            <w:rPr>
              <w:rFonts w:cs="Arial"/>
            </w:rPr>
          </w:pPr>
        </w:p>
        <w:p w14:paraId="1F2C0C3E" w14:textId="77777777" w:rsidR="00120CC9" w:rsidRPr="002234FD" w:rsidRDefault="00120CC9" w:rsidP="00CB65C9">
          <w:pPr>
            <w:pStyle w:val="Text"/>
            <w:spacing w:before="156" w:after="156"/>
            <w:rPr>
              <w:rFonts w:cs="Arial"/>
            </w:rPr>
          </w:pPr>
        </w:p>
        <w:p w14:paraId="77DE7A71" w14:textId="77777777" w:rsidR="00120CC9" w:rsidRPr="002234FD" w:rsidRDefault="00120CC9" w:rsidP="00E1210F">
          <w:pPr>
            <w:spacing w:before="156" w:after="156"/>
            <w:rPr>
              <w:rFonts w:cs="Arial"/>
            </w:rPr>
          </w:pPr>
        </w:p>
        <w:tbl>
          <w:tblPr>
            <w:tblStyle w:val="af"/>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2234FD" w14:paraId="46F4519B" w14:textId="77777777" w:rsidTr="000F6C3C">
            <w:tc>
              <w:tcPr>
                <w:tcW w:w="4673" w:type="dxa"/>
                <w:shd w:val="clear" w:color="auto" w:fill="C00000"/>
                <w:vAlign w:val="center"/>
              </w:tcPr>
              <w:p w14:paraId="2D0C2BAD" w14:textId="11E4715B" w:rsidR="00120CC9" w:rsidRPr="002234FD" w:rsidRDefault="00E06779" w:rsidP="00E71A16">
                <w:pPr>
                  <w:spacing w:beforeLines="0" w:before="0" w:afterLines="0" w:after="0" w:line="480" w:lineRule="auto"/>
                  <w:ind w:left="0"/>
                  <w:jc w:val="center"/>
                  <w:rPr>
                    <w:rFonts w:cs="Arial"/>
                    <w:b/>
                    <w:bCs/>
                    <w:sz w:val="36"/>
                    <w:szCs w:val="36"/>
                  </w:rPr>
                </w:pPr>
                <w:r w:rsidRPr="002234FD">
                  <w:rPr>
                    <w:rFonts w:cs="Arial"/>
                    <w:b/>
                    <w:bCs/>
                    <w:sz w:val="36"/>
                    <w:szCs w:val="36"/>
                  </w:rPr>
                  <w:t>MaxiSys MS909S2</w:t>
                </w:r>
              </w:p>
            </w:tc>
          </w:tr>
          <w:tr w:rsidR="00120CC9" w:rsidRPr="002234FD" w14:paraId="5764795D" w14:textId="77777777" w:rsidTr="000F6C3C">
            <w:trPr>
              <w:trHeight w:val="1133"/>
            </w:trPr>
            <w:tc>
              <w:tcPr>
                <w:tcW w:w="4673" w:type="dxa"/>
              </w:tcPr>
              <w:p w14:paraId="25EB8545" w14:textId="77777777" w:rsidR="00120CC9" w:rsidRPr="002234FD" w:rsidRDefault="00120CC9" w:rsidP="00FC7D45">
                <w:pPr>
                  <w:spacing w:before="156" w:after="156" w:line="280" w:lineRule="exact"/>
                  <w:rPr>
                    <w:rFonts w:cs="Arial"/>
                    <w:b/>
                    <w:bCs/>
                    <w:sz w:val="28"/>
                    <w:szCs w:val="28"/>
                  </w:rPr>
                </w:pPr>
              </w:p>
            </w:tc>
          </w:tr>
          <w:tr w:rsidR="00120CC9" w:rsidRPr="002234FD" w14:paraId="0ADD4E05" w14:textId="77777777" w:rsidTr="000F6C3C">
            <w:tc>
              <w:tcPr>
                <w:tcW w:w="4673" w:type="dxa"/>
              </w:tcPr>
              <w:p w14:paraId="4490C1B2" w14:textId="3A88375A" w:rsidR="00120CC9" w:rsidRPr="002234FD" w:rsidRDefault="00EA5724" w:rsidP="0047582E">
                <w:pPr>
                  <w:spacing w:before="156" w:after="156" w:line="480" w:lineRule="auto"/>
                  <w:jc w:val="center"/>
                  <w:rPr>
                    <w:rFonts w:cs="Arial"/>
                    <w:b/>
                    <w:bCs/>
                    <w:sz w:val="28"/>
                    <w:szCs w:val="28"/>
                  </w:rPr>
                </w:pPr>
                <w:r w:rsidRPr="00C75DCA">
                  <w:rPr>
                    <w:b/>
                    <w:bCs/>
                    <w:noProof/>
                    <w:sz w:val="28"/>
                    <w:szCs w:val="28"/>
                    <w:lang w:val="en-US"/>
                  </w:rPr>
                  <w:drawing>
                    <wp:inline distT="0" distB="0" distL="0" distR="0" wp14:anchorId="16C051FD" wp14:editId="6B1605AA">
                      <wp:extent cx="2974975" cy="171704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2234FD" w:rsidRDefault="00120CC9" w:rsidP="00ED3722">
                <w:pPr>
                  <w:spacing w:before="156" w:after="156" w:line="480" w:lineRule="auto"/>
                  <w:jc w:val="center"/>
                  <w:rPr>
                    <w:rFonts w:cs="Arial"/>
                    <w:b/>
                    <w:bCs/>
                    <w:sz w:val="28"/>
                    <w:szCs w:val="28"/>
                  </w:rPr>
                </w:pPr>
              </w:p>
            </w:tc>
          </w:tr>
        </w:tbl>
        <w:p w14:paraId="6706CD0A" w14:textId="77777777" w:rsidR="00120CC9" w:rsidRPr="002234FD" w:rsidRDefault="00120CC9" w:rsidP="00CB65C9">
          <w:pPr>
            <w:spacing w:before="156" w:after="156"/>
            <w:rPr>
              <w:rFonts w:cs="Arial"/>
            </w:rPr>
          </w:pPr>
          <w:r w:rsidRPr="002234FD">
            <w:rPr>
              <w:rFonts w:cs="Arial"/>
              <w:noProof/>
              <w:lang w:val="en-US"/>
            </w:rPr>
            <mc:AlternateContent>
              <mc:Choice Requires="wps">
                <w:drawing>
                  <wp:anchor distT="0" distB="0" distL="114300" distR="114300" simplePos="0" relativeHeight="251660288" behindDoc="0" locked="0" layoutInCell="1" allowOverlap="1" wp14:anchorId="69F1509F" wp14:editId="625F1F5B">
                    <wp:simplePos x="0" y="0"/>
                    <wp:positionH relativeFrom="column">
                      <wp:posOffset>40005</wp:posOffset>
                    </wp:positionH>
                    <wp:positionV relativeFrom="paragraph">
                      <wp:posOffset>277495</wp:posOffset>
                    </wp:positionV>
                    <wp:extent cx="588010" cy="4438650"/>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4438650"/>
                            </a:xfrm>
                            <a:prstGeom prst="rect">
                              <a:avLst/>
                            </a:prstGeom>
                            <a:noFill/>
                            <a:ln w="6350">
                              <a:noFill/>
                            </a:ln>
                          </wps:spPr>
                          <wps:txbx>
                            <w:txbxContent>
                              <w:p w14:paraId="02542AD7" w14:textId="66B19F7F" w:rsidR="00120CC9" w:rsidRPr="00B869E7" w:rsidRDefault="000F7627" w:rsidP="006A4B5B">
                                <w:pPr>
                                  <w:spacing w:beforeLines="100" w:before="312" w:afterLines="100" w:after="312"/>
                                  <w:jc w:val="center"/>
                                  <w:rPr>
                                    <w:b/>
                                    <w:bCs/>
                                    <w:color w:val="FFFFFF" w:themeColor="background1"/>
                                    <w:sz w:val="52"/>
                                    <w:szCs w:val="52"/>
                                  </w:rPr>
                                </w:pPr>
                                <w:r w:rsidRPr="000F7627">
                                  <w:rPr>
                                    <w:b/>
                                    <w:bCs/>
                                    <w:color w:val="FFFFFF" w:themeColor="background1"/>
                                    <w:sz w:val="52"/>
                                    <w:szCs w:val="52"/>
                                  </w:rPr>
                                  <w:t>MANUAL DEL USUARIO</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15pt;margin-top:21.85pt;width:46.3pt;height:3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" filled="f" stroked="f" strokeweight=".5pt">
                    <v:textbox style="layout-flow:vertical;mso-layout-flow-alt:bottom-to-top">
                      <w:txbxContent>
                        <w:p w14:paraId="02542AD7" w14:textId="66B19F7F" w:rsidR="00120CC9" w:rsidRPr="00B869E7" w:rsidRDefault="000F7627" w:rsidP="006A4B5B">
                          <w:pPr>
                            <w:spacing w:beforeLines="100" w:before="312" w:afterLines="100" w:after="312"/>
                            <w:jc w:val="center"/>
                            <w:rPr>
                              <w:b/>
                              <w:bCs/>
                              <w:color w:val="FFFFFF" w:themeColor="background1"/>
                              <w:sz w:val="52"/>
                              <w:szCs w:val="52"/>
                            </w:rPr>
                          </w:pPr>
                          <w:r w:rsidRPr="000F7627">
                            <w:rPr>
                              <w:b/>
                              <w:bCs/>
                              <w:color w:val="FFFFFF" w:themeColor="background1"/>
                              <w:sz w:val="52"/>
                              <w:szCs w:val="52"/>
                            </w:rPr>
                            <w:t>MANUAL DEL USUARIO</w:t>
                          </w:r>
                        </w:p>
                      </w:txbxContent>
                    </v:textbox>
                  </v:shape>
                </w:pict>
              </mc:Fallback>
            </mc:AlternateContent>
          </w:r>
        </w:p>
        <w:p w14:paraId="0AF4DBD5" w14:textId="77777777" w:rsidR="00120CC9" w:rsidRPr="002234FD" w:rsidRDefault="00120CC9" w:rsidP="00CB65C9">
          <w:pPr>
            <w:spacing w:before="156" w:after="156"/>
            <w:rPr>
              <w:rFonts w:cs="Arial"/>
            </w:rPr>
          </w:pPr>
        </w:p>
        <w:p w14:paraId="6EA23173" w14:textId="77777777" w:rsidR="00120CC9" w:rsidRPr="002234FD" w:rsidRDefault="00120CC9" w:rsidP="00CB65C9">
          <w:pPr>
            <w:spacing w:before="156" w:after="156"/>
            <w:rPr>
              <w:rFonts w:cs="Arial"/>
            </w:rPr>
          </w:pPr>
        </w:p>
        <w:p w14:paraId="5F4FF605" w14:textId="77777777" w:rsidR="00120CC9" w:rsidRPr="002234FD" w:rsidRDefault="00120CC9" w:rsidP="00CB65C9">
          <w:pPr>
            <w:spacing w:before="156" w:after="156"/>
            <w:rPr>
              <w:rFonts w:cs="Arial"/>
            </w:rPr>
          </w:pPr>
        </w:p>
        <w:p w14:paraId="199E17BA" w14:textId="6B87C1F7" w:rsidR="00120CC9" w:rsidRPr="002234FD" w:rsidRDefault="00120CC9" w:rsidP="00CB65C9">
          <w:pPr>
            <w:spacing w:before="156" w:after="156"/>
            <w:rPr>
              <w:rFonts w:cs="Arial"/>
            </w:rPr>
          </w:pPr>
        </w:p>
        <w:p w14:paraId="6101025A" w14:textId="15EEE6E5" w:rsidR="00120CC9" w:rsidRPr="002234FD" w:rsidRDefault="00120CC9" w:rsidP="00CB65C9">
          <w:pPr>
            <w:spacing w:before="156" w:after="156"/>
            <w:rPr>
              <w:rFonts w:cs="Arial"/>
            </w:rPr>
          </w:pPr>
        </w:p>
        <w:p w14:paraId="7EC410FB" w14:textId="7BCF955B" w:rsidR="00120CC9" w:rsidRPr="002234FD" w:rsidRDefault="00120CC9" w:rsidP="00CB65C9">
          <w:pPr>
            <w:spacing w:before="156" w:after="156"/>
            <w:rPr>
              <w:rFonts w:cs="Arial"/>
            </w:rPr>
          </w:pPr>
        </w:p>
        <w:p w14:paraId="42CC68AA" w14:textId="77777777" w:rsidR="00120CC9" w:rsidRPr="002234FD" w:rsidRDefault="00120CC9" w:rsidP="00CB65C9">
          <w:pPr>
            <w:spacing w:before="156" w:after="156"/>
            <w:rPr>
              <w:rFonts w:cs="Arial"/>
            </w:rPr>
          </w:pPr>
        </w:p>
        <w:p w14:paraId="36D828C9" w14:textId="77777777" w:rsidR="00120CC9" w:rsidRPr="002234FD" w:rsidRDefault="00120CC9" w:rsidP="00CB65C9">
          <w:pPr>
            <w:spacing w:before="156" w:after="156"/>
            <w:rPr>
              <w:rFonts w:cs="Arial"/>
            </w:rPr>
          </w:pPr>
        </w:p>
        <w:p w14:paraId="1DA1777F" w14:textId="77777777" w:rsidR="00120CC9" w:rsidRPr="002234FD" w:rsidRDefault="00120CC9" w:rsidP="00CB65C9">
          <w:pPr>
            <w:spacing w:before="156" w:after="156"/>
            <w:rPr>
              <w:rFonts w:cs="Arial"/>
            </w:rPr>
          </w:pPr>
        </w:p>
        <w:p w14:paraId="5671F9C2" w14:textId="77777777" w:rsidR="00120CC9" w:rsidRPr="002234FD" w:rsidRDefault="00120CC9" w:rsidP="00CB65C9">
          <w:pPr>
            <w:spacing w:before="156" w:after="156"/>
            <w:rPr>
              <w:rFonts w:cs="Arial"/>
            </w:rPr>
          </w:pPr>
        </w:p>
        <w:p w14:paraId="6D877146" w14:textId="77777777" w:rsidR="00120CC9" w:rsidRPr="002234FD" w:rsidRDefault="00120CC9" w:rsidP="00CB65C9">
          <w:pPr>
            <w:spacing w:before="156" w:after="156"/>
            <w:rPr>
              <w:rFonts w:cs="Arial"/>
            </w:rPr>
          </w:pPr>
        </w:p>
        <w:p w14:paraId="0011768E" w14:textId="77777777" w:rsidR="00120CC9" w:rsidRPr="002234FD" w:rsidRDefault="00120CC9" w:rsidP="00CB65C9">
          <w:pPr>
            <w:spacing w:before="156" w:after="156"/>
            <w:rPr>
              <w:rFonts w:cs="Arial"/>
            </w:rPr>
          </w:pPr>
        </w:p>
        <w:p w14:paraId="38FDDD42" w14:textId="77777777" w:rsidR="00120CC9" w:rsidRPr="002234FD" w:rsidRDefault="00120CC9" w:rsidP="00CB65C9">
          <w:pPr>
            <w:spacing w:before="156" w:after="156"/>
            <w:rPr>
              <w:rFonts w:cs="Arial"/>
            </w:rPr>
          </w:pPr>
        </w:p>
        <w:p w14:paraId="7E1E053D" w14:textId="77777777" w:rsidR="00120CC9" w:rsidRPr="002234FD" w:rsidRDefault="00120CC9" w:rsidP="00CB65C9">
          <w:pPr>
            <w:spacing w:before="156" w:after="156"/>
            <w:rPr>
              <w:rFonts w:cs="Arial"/>
            </w:rPr>
          </w:pPr>
        </w:p>
        <w:p w14:paraId="60BC01F3" w14:textId="77777777" w:rsidR="00120CC9" w:rsidRPr="002234FD" w:rsidRDefault="00120CC9" w:rsidP="00CB65C9">
          <w:pPr>
            <w:spacing w:before="156" w:after="156"/>
            <w:rPr>
              <w:rFonts w:cs="Arial"/>
            </w:rPr>
          </w:pPr>
        </w:p>
        <w:p w14:paraId="27A3ACCF" w14:textId="77777777" w:rsidR="00120CC9" w:rsidRPr="002234FD" w:rsidRDefault="00120CC9" w:rsidP="00CB65C9">
          <w:pPr>
            <w:spacing w:before="156" w:after="156"/>
            <w:rPr>
              <w:rFonts w:cs="Arial"/>
            </w:rPr>
          </w:pPr>
        </w:p>
        <w:p w14:paraId="1060C2AB" w14:textId="77777777" w:rsidR="00AB1FA3" w:rsidRPr="002234FD" w:rsidRDefault="00AB1FA3" w:rsidP="00AB1FA3">
          <w:pPr>
            <w:spacing w:before="156" w:after="156"/>
            <w:ind w:left="0"/>
            <w:rPr>
              <w:rFonts w:cs="Arial"/>
            </w:rPr>
            <w:sectPr w:rsidR="00AB1FA3" w:rsidRPr="002234FD"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2234FD" w:rsidRDefault="00AB1FA3" w:rsidP="00AB1FA3">
          <w:pPr>
            <w:pStyle w:val="Trademark"/>
            <w:spacing w:before="156" w:after="156"/>
            <w:rPr>
              <w:rFonts w:cs="Arial"/>
            </w:rPr>
          </w:pPr>
          <w:r w:rsidRPr="002234FD">
            <w:rPr>
              <w:rFonts w:cs="Arial"/>
            </w:rPr>
            <w:lastRenderedPageBreak/>
            <w:t>Marcas comerciales</w:t>
          </w:r>
        </w:p>
        <w:p w14:paraId="54596F36" w14:textId="10A516B8" w:rsidR="00AB1FA3" w:rsidRPr="002234FD" w:rsidRDefault="000662B4" w:rsidP="00AB1FA3">
          <w:pPr>
            <w:pStyle w:val="Text"/>
            <w:spacing w:before="156" w:after="156"/>
            <w:rPr>
              <w:rFonts w:cs="Arial"/>
            </w:rPr>
          </w:pPr>
          <w:r w:rsidRPr="002234FD">
            <w:rPr>
              <w:rFonts w:cs="Arial"/>
            </w:rPr>
            <w:t>Autel</w:t>
          </w:r>
          <w:r w:rsidRPr="002234FD">
            <w:rPr>
              <w:rFonts w:cs="Arial"/>
              <w:vertAlign w:val="superscript"/>
            </w:rPr>
            <w:t>®</w:t>
          </w:r>
          <w:r w:rsidRPr="002234FD">
            <w:rPr>
              <w:rFonts w:cs="Arial"/>
            </w:rPr>
            <w:t xml:space="preserve">, </w:t>
          </w:r>
          <w:bookmarkStart w:id="0" w:name="OLE_LINK19"/>
          <w:bookmarkStart w:id="1" w:name="OLE_LINK20"/>
          <w:r w:rsidRPr="002234FD">
            <w:rPr>
              <w:rFonts w:cs="Arial"/>
            </w:rPr>
            <w:t>MaxiSys</w:t>
          </w:r>
          <w:r w:rsidRPr="002234FD">
            <w:rPr>
              <w:rFonts w:cs="Arial"/>
              <w:vertAlign w:val="superscript"/>
            </w:rPr>
            <w:t>®</w:t>
          </w:r>
          <w:bookmarkEnd w:id="0"/>
          <w:bookmarkEnd w:id="1"/>
          <w:r w:rsidRPr="002234FD">
            <w:rPr>
              <w:rFonts w:cs="Arial"/>
            </w:rPr>
            <w:t>, MaxiDAS</w:t>
          </w:r>
          <w:r w:rsidRPr="002234FD">
            <w:rPr>
              <w:rFonts w:cs="Arial"/>
              <w:vertAlign w:val="superscript"/>
            </w:rPr>
            <w:t>®</w:t>
          </w:r>
          <w:r w:rsidRPr="002234FD">
            <w:rPr>
              <w:rFonts w:cs="Arial"/>
            </w:rPr>
            <w:t>, MaxiScan</w:t>
          </w:r>
          <w:r w:rsidRPr="002234FD">
            <w:rPr>
              <w:rFonts w:cs="Arial"/>
              <w:vertAlign w:val="superscript"/>
            </w:rPr>
            <w:t>®</w:t>
          </w:r>
          <w:r w:rsidRPr="002234FD">
            <w:rPr>
              <w:rFonts w:cs="Arial"/>
            </w:rPr>
            <w:t>, MaxiTPMS</w:t>
          </w:r>
          <w:r w:rsidRPr="002234FD">
            <w:rPr>
              <w:rFonts w:cs="Arial"/>
              <w:vertAlign w:val="superscript"/>
            </w:rPr>
            <w:t>®</w:t>
          </w:r>
          <w:r w:rsidRPr="002234FD">
            <w:rPr>
              <w:rFonts w:cs="Arial"/>
            </w:rPr>
            <w:t>, MaxiRecorder</w:t>
          </w:r>
          <w:r w:rsidRPr="002234FD">
            <w:rPr>
              <w:rFonts w:cs="Arial"/>
              <w:vertAlign w:val="superscript"/>
            </w:rPr>
            <w:t>®</w:t>
          </w:r>
          <w:r w:rsidR="00AB1FA3" w:rsidRPr="002234FD">
            <w:rPr>
              <w:rFonts w:cs="Arial"/>
              <w:vertAlign w:val="superscript"/>
            </w:rPr>
            <w:t xml:space="preserve"> </w:t>
          </w:r>
          <w:r w:rsidR="00AB1FA3" w:rsidRPr="002234FD">
            <w:rPr>
              <w:rFonts w:cs="Arial"/>
            </w:rPr>
            <w:t>y MaxiCheck® son marcas comerciales de Autel Intelligent Technology Corp., Ltd., registradas en China, Estados Unidos y otros países. Todas las demás marcas son marcas comerciales o marcas registradas de sus respectivos propietarios</w:t>
          </w:r>
          <w:r w:rsidRPr="002234FD">
            <w:rPr>
              <w:rFonts w:cs="Arial"/>
            </w:rPr>
            <w:t>.</w:t>
          </w:r>
        </w:p>
        <w:p w14:paraId="060C4762" w14:textId="77777777" w:rsidR="00AB1FA3" w:rsidRPr="002234FD" w:rsidRDefault="00AB1FA3" w:rsidP="00AB1FA3">
          <w:pPr>
            <w:pStyle w:val="Trademark"/>
            <w:spacing w:before="156" w:after="156"/>
            <w:rPr>
              <w:rFonts w:cs="Arial"/>
            </w:rPr>
          </w:pPr>
          <w:r w:rsidRPr="002234FD">
            <w:rPr>
              <w:rFonts w:cs="Arial"/>
            </w:rPr>
            <w:t>Información de derechos de autor</w:t>
          </w:r>
        </w:p>
        <w:p w14:paraId="201B2922" w14:textId="09837786" w:rsidR="00AB1FA3" w:rsidRPr="002234FD" w:rsidRDefault="00AB1FA3" w:rsidP="00AB1FA3">
          <w:pPr>
            <w:pStyle w:val="Text"/>
            <w:spacing w:before="156" w:after="156"/>
            <w:rPr>
              <w:rFonts w:cs="Arial"/>
              <w:b/>
            </w:rPr>
          </w:pPr>
          <w:r w:rsidRPr="002234FD">
            <w:rPr>
              <w:rFonts w:cs="Arial"/>
              <w:szCs w:val="18"/>
            </w:rPr>
            <w:t>Ninguna parte de este manual puede reproducirse, almacenarse en un sistema de recuperación o transmitirse en ninguna forma ni por ningún medio (electrónico, mecánico, fotocopia, grabación o de otro tipo) sin el permiso previo por escrito de Autel</w:t>
          </w:r>
          <w:r w:rsidR="000662B4" w:rsidRPr="002234FD">
            <w:rPr>
              <w:rFonts w:cs="Arial"/>
              <w:szCs w:val="18"/>
            </w:rPr>
            <w:t>.</w:t>
          </w:r>
        </w:p>
        <w:p w14:paraId="4D05CF79" w14:textId="77777777" w:rsidR="00AB1FA3" w:rsidRPr="002234FD" w:rsidRDefault="00AB1FA3" w:rsidP="00AB1FA3">
          <w:pPr>
            <w:pStyle w:val="Trademark"/>
            <w:spacing w:before="156" w:after="156"/>
            <w:rPr>
              <w:rFonts w:cs="Arial"/>
              <w:b w:val="0"/>
            </w:rPr>
          </w:pPr>
          <w:r w:rsidRPr="002234FD">
            <w:rPr>
              <w:rFonts w:cs="Arial"/>
            </w:rPr>
            <w:t>Descargo de responsabilidad de garantías y limitación de responsabilidades</w:t>
          </w:r>
        </w:p>
        <w:p w14:paraId="72F531CA" w14:textId="77777777" w:rsidR="00AB1FA3" w:rsidRPr="002234FD" w:rsidRDefault="00AB1FA3" w:rsidP="00AB1FA3">
          <w:pPr>
            <w:pStyle w:val="Text"/>
            <w:spacing w:before="156" w:after="156"/>
            <w:rPr>
              <w:rFonts w:cs="Arial"/>
              <w:szCs w:val="18"/>
            </w:rPr>
          </w:pPr>
          <w:r w:rsidRPr="002234FD">
            <w:rPr>
              <w:rFonts w:cs="Arial"/>
              <w:szCs w:val="18"/>
            </w:rPr>
            <w:t>Toda la información, especificaciones e ilustraciones de este manual se basan en la información más reciente disponible en el momento de la impresión.</w:t>
          </w:r>
        </w:p>
        <w:p w14:paraId="4384149C" w14:textId="77777777" w:rsidR="00AB1FA3" w:rsidRPr="002234FD" w:rsidRDefault="00AB1FA3" w:rsidP="00AB1FA3">
          <w:pPr>
            <w:pStyle w:val="Text"/>
            <w:spacing w:before="156" w:after="156"/>
            <w:rPr>
              <w:rFonts w:cs="Arial"/>
              <w:szCs w:val="18"/>
            </w:rPr>
          </w:pPr>
          <w:r w:rsidRPr="002234FD">
            <w:rPr>
              <w:rFonts w:cs="Arial"/>
              <w:szCs w:val="18"/>
            </w:rPr>
            <w:t>Autel se reserva el derecho de realizar cambios en cualquier momento sin previo aviso. Si bien la información de este manual se ha revisado cuidadosamente para garantizar su precisión, no se garantiza la integridad ni la exactitud del contenido, incluidas, entre otras, las especificaciones, funciones e ilustraciones del producto.</w:t>
          </w:r>
        </w:p>
        <w:p w14:paraId="3D1772D3" w14:textId="23AADB8B" w:rsidR="00AB1FA3" w:rsidRPr="002234FD" w:rsidRDefault="00AB1FA3" w:rsidP="00AB1FA3">
          <w:pPr>
            <w:pStyle w:val="Text"/>
            <w:spacing w:before="156" w:after="156"/>
            <w:rPr>
              <w:rFonts w:cs="Arial"/>
              <w:szCs w:val="21"/>
            </w:rPr>
          </w:pPr>
          <w:r w:rsidRPr="002234FD">
            <w:rPr>
              <w:rFonts w:cs="Arial"/>
              <w:szCs w:val="18"/>
            </w:rPr>
            <w:t>Autel no será responsable de ningún daño directo, especial, incidental o indirecto, ni de ningún daño económico consecuente (incluida la pérdida de ganancias) como resultado del uso de este producto</w:t>
          </w:r>
          <w:r w:rsidR="000662B4" w:rsidRPr="002234FD">
            <w:rPr>
              <w:rFonts w:cs="Arial"/>
              <w:szCs w:val="18"/>
            </w:rPr>
            <w:t>.</w:t>
          </w:r>
        </w:p>
        <w:p w14:paraId="479CCD70" w14:textId="77777777" w:rsidR="00AB1FA3" w:rsidRPr="002234FD" w:rsidRDefault="00AB1FA3" w:rsidP="00AB1FA3">
          <w:pPr>
            <w:pStyle w:val="NOTE0"/>
            <w:spacing w:before="62" w:after="62"/>
            <w:rPr>
              <w:rFonts w:cs="Arial"/>
            </w:rPr>
          </w:pPr>
          <w:r w:rsidRPr="002234FD">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rPr>
            <w:t>IMPORTANTE</w:t>
          </w:r>
        </w:p>
        <w:p w14:paraId="658211C9" w14:textId="77777777" w:rsidR="00AB1FA3" w:rsidRPr="002234FD" w:rsidRDefault="00AB1FA3" w:rsidP="00AB1FA3">
          <w:pPr>
            <w:pStyle w:val="NOTE1"/>
            <w:spacing w:before="62" w:after="62"/>
            <w:rPr>
              <w:rFonts w:cs="Arial"/>
            </w:rPr>
          </w:pPr>
          <w:r w:rsidRPr="002234FD">
            <w:rPr>
              <w:rFonts w:cs="Arial"/>
            </w:rPr>
            <w:t>Antes de operar o realizar mantenimiento a esta unidad, lea atentamente este manual, prestando especial atención a las advertencias y precauciones de seguridad.</w:t>
          </w:r>
        </w:p>
        <w:p w14:paraId="49F12C87" w14:textId="77777777" w:rsidR="00AB1FA3" w:rsidRPr="002234FD" w:rsidRDefault="00AB1FA3" w:rsidP="00AB1FA3">
          <w:pPr>
            <w:pStyle w:val="Trademark"/>
            <w:spacing w:before="156" w:after="156"/>
            <w:rPr>
              <w:rFonts w:cs="Arial"/>
              <w:b w:val="0"/>
            </w:rPr>
          </w:pPr>
          <w:r w:rsidRPr="002234FD">
            <w:rPr>
              <w:rFonts w:cs="Arial"/>
            </w:rPr>
            <w:t>Para servicios y soporte</w:t>
          </w:r>
        </w:p>
        <w:p w14:paraId="44460F15" w14:textId="3D001753" w:rsidR="00AB1FA3" w:rsidRPr="002234FD" w:rsidRDefault="00AB1FA3" w:rsidP="00AB1FA3">
          <w:pPr>
            <w:pStyle w:val="EN"/>
            <w:spacing w:beforeLines="20" w:before="62" w:afterLines="20" w:after="62"/>
            <w:ind w:left="340" w:firstLine="437"/>
            <w:rPr>
              <w:rFonts w:cs="Arial"/>
            </w:rPr>
          </w:pPr>
          <w:bookmarkStart w:id="2" w:name="_Hlk137632090"/>
          <w:r w:rsidRPr="002234FD">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2234FD">
              <w:rPr>
                <w:rStyle w:val="ab"/>
                <w:rFonts w:cs="Arial"/>
              </w:rPr>
              <w:t>pro.autel.com</w:t>
            </w:r>
          </w:hyperlink>
        </w:p>
        <w:p w14:paraId="4EBD82E0" w14:textId="5508C1A4" w:rsidR="00AB1FA3" w:rsidRPr="002234FD" w:rsidRDefault="00C72952" w:rsidP="00AB1FA3">
          <w:pPr>
            <w:pStyle w:val="EN"/>
            <w:spacing w:beforeLines="20" w:before="62" w:afterLines="20" w:after="62"/>
            <w:ind w:left="340" w:firstLine="437"/>
            <w:rPr>
              <w:rFonts w:cs="Arial"/>
            </w:rPr>
          </w:pPr>
          <w:hyperlink r:id="rId20" w:history="1">
            <w:r w:rsidR="00AB1FA3" w:rsidRPr="002234FD">
              <w:rPr>
                <w:rStyle w:val="ab"/>
                <w:rFonts w:cs="Arial"/>
              </w:rPr>
              <w:t>www.autel.com</w:t>
            </w:r>
          </w:hyperlink>
        </w:p>
        <w:p w14:paraId="5752BAF1" w14:textId="77777777" w:rsidR="00AB1FA3" w:rsidRPr="002234FD" w:rsidRDefault="00AB1FA3" w:rsidP="00AB1FA3">
          <w:pPr>
            <w:spacing w:beforeLines="20" w:before="62" w:afterLines="20" w:after="62"/>
            <w:ind w:left="340" w:firstLine="437"/>
            <w:rPr>
              <w:rFonts w:cs="Arial"/>
            </w:rPr>
          </w:pPr>
          <w:r w:rsidRPr="002234FD">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2234FD">
            <w:rPr>
              <w:rFonts w:cs="Arial"/>
            </w:rPr>
            <w:t>1-855-288-3587 (Norteamérica)</w:t>
          </w:r>
        </w:p>
        <w:p w14:paraId="1BDA9B26" w14:textId="77777777" w:rsidR="00AB1FA3" w:rsidRPr="002234FD" w:rsidRDefault="00AB1FA3" w:rsidP="00AB1FA3">
          <w:pPr>
            <w:spacing w:beforeLines="20" w:before="62" w:afterLines="20" w:after="62"/>
            <w:ind w:left="340" w:firstLine="437"/>
            <w:rPr>
              <w:rFonts w:cs="Arial"/>
            </w:rPr>
          </w:pPr>
          <w:bookmarkStart w:id="3" w:name="_Hlk137632107"/>
          <w:r w:rsidRPr="002234FD">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234FD">
            <w:rPr>
              <w:rFonts w:cs="Arial"/>
            </w:rPr>
            <w:t xml:space="preserve">+86 (0755) 8614-7779 </w:t>
          </w:r>
          <w:bookmarkEnd w:id="3"/>
          <w:r w:rsidRPr="002234FD">
            <w:rPr>
              <w:rFonts w:cs="Arial"/>
            </w:rPr>
            <w:t>(China)</w:t>
          </w:r>
        </w:p>
        <w:p w14:paraId="2C7ED45A" w14:textId="3FF51465" w:rsidR="00AB1FA3" w:rsidRPr="002234FD" w:rsidRDefault="00C72952" w:rsidP="00AB1FA3">
          <w:pPr>
            <w:pStyle w:val="EN"/>
            <w:spacing w:beforeLines="20" w:before="62" w:afterLines="20" w:after="62"/>
            <w:ind w:left="340" w:firstLine="437"/>
            <w:rPr>
              <w:rFonts w:cs="Arial"/>
              <w:color w:val="0000FF"/>
              <w:u w:val="single"/>
            </w:rPr>
          </w:pPr>
          <w:hyperlink r:id="rId23" w:history="1">
            <w:r w:rsidR="00AB1FA3" w:rsidRPr="002234FD">
              <w:rPr>
                <w:rStyle w:val="ab"/>
                <w:rFonts w:cs="Arial"/>
              </w:rPr>
              <w:t>soporte@autel.com</w:t>
            </w:r>
          </w:hyperlink>
        </w:p>
        <w:p w14:paraId="18A5487B" w14:textId="688AB914" w:rsidR="00AB1FA3" w:rsidRPr="002234FD" w:rsidRDefault="00AB1FA3" w:rsidP="00AB1FA3">
          <w:pPr>
            <w:spacing w:beforeLines="0" w:afterLines="0" w:after="0"/>
            <w:rPr>
              <w:rFonts w:cs="Arial"/>
              <w:szCs w:val="18"/>
            </w:rPr>
          </w:pPr>
          <w:r w:rsidRPr="002234FD">
            <w:rPr>
              <w:rFonts w:cs="Arial"/>
            </w:rPr>
            <w:t xml:space="preserve">Para obtener asistencia técnica en todos los demás mercados, </w:t>
          </w:r>
          <w:bookmarkStart w:id="4" w:name="_Hlk137632119"/>
          <w:r w:rsidRPr="002234FD">
            <w:rPr>
              <w:rFonts w:cs="Arial"/>
            </w:rPr>
            <w:t>por favor referirse a</w:t>
          </w:r>
          <w:bookmarkEnd w:id="2"/>
          <w:bookmarkEnd w:id="4"/>
          <w:r w:rsidRPr="002234FD">
            <w:rPr>
              <w:rFonts w:cs="Arial"/>
            </w:rPr>
            <w:t xml:space="preserve"> </w:t>
          </w:r>
          <w:r w:rsidRPr="002234FD">
            <w:rPr>
              <w:rFonts w:cs="Arial"/>
              <w:i/>
              <w:iCs/>
              <w:color w:val="0000FF"/>
            </w:rPr>
            <w:fldChar w:fldCharType="begin"/>
          </w:r>
          <w:r w:rsidRPr="002234FD">
            <w:rPr>
              <w:rFonts w:cs="Arial"/>
              <w:i/>
              <w:iCs/>
              <w:color w:val="0000FF"/>
            </w:rPr>
            <w:instrText xml:space="preserve"> REF _Ref138326273 \h  \* MERGEFORMAT </w:instrText>
          </w:r>
          <w:r w:rsidRPr="002234FD">
            <w:rPr>
              <w:rFonts w:cs="Arial"/>
              <w:i/>
              <w:iCs/>
              <w:color w:val="0000FF"/>
            </w:rPr>
          </w:r>
          <w:r w:rsidRPr="002234FD">
            <w:rPr>
              <w:rFonts w:cs="Arial"/>
              <w:i/>
              <w:iCs/>
              <w:color w:val="0000FF"/>
            </w:rPr>
            <w:fldChar w:fldCharType="separate"/>
          </w:r>
          <w:r w:rsidR="00187D73" w:rsidRPr="002234FD">
            <w:rPr>
              <w:rFonts w:cs="Arial"/>
              <w:i/>
              <w:iCs/>
              <w:color w:val="0000FF"/>
            </w:rPr>
            <w:t>Apoyo técnico</w:t>
          </w:r>
          <w:r w:rsidRPr="002234FD">
            <w:rPr>
              <w:rFonts w:cs="Arial"/>
              <w:i/>
              <w:iCs/>
              <w:color w:val="0000FF"/>
            </w:rPr>
            <w:fldChar w:fldCharType="end"/>
          </w:r>
          <w:r w:rsidRPr="002234FD">
            <w:rPr>
              <w:rFonts w:cs="Arial"/>
              <w:i/>
              <w:iCs/>
              <w:color w:val="0000FF"/>
            </w:rPr>
            <w:t xml:space="preserve"> </w:t>
          </w:r>
          <w:r w:rsidRPr="002234FD">
            <w:rPr>
              <w:rFonts w:cs="Arial"/>
            </w:rPr>
            <w:t>en este manual</w:t>
          </w:r>
          <w:r w:rsidR="000662B4" w:rsidRPr="002234FD">
            <w:rPr>
              <w:rFonts w:cs="Arial"/>
            </w:rPr>
            <w:t>.</w:t>
          </w:r>
        </w:p>
        <w:p w14:paraId="70D47A47" w14:textId="77777777" w:rsidR="00AB1FA3" w:rsidRPr="002234FD" w:rsidRDefault="00AB1FA3" w:rsidP="00AB1FA3">
          <w:pPr>
            <w:pStyle w:val="Trademark"/>
            <w:spacing w:before="156" w:after="156"/>
            <w:rPr>
              <w:rFonts w:cs="Arial"/>
            </w:rPr>
          </w:pPr>
          <w:r w:rsidRPr="002234FD">
            <w:rPr>
              <w:rFonts w:cs="Arial"/>
            </w:rPr>
            <w:t>Información de seguridad</w:t>
          </w:r>
        </w:p>
        <w:p w14:paraId="2263FC97" w14:textId="77777777" w:rsidR="00AB1FA3" w:rsidRPr="002234FD" w:rsidRDefault="00AB1FA3" w:rsidP="00AB1FA3">
          <w:pPr>
            <w:pStyle w:val="Text"/>
            <w:spacing w:before="156" w:after="156"/>
            <w:rPr>
              <w:rFonts w:cs="Arial"/>
            </w:rPr>
          </w:pPr>
          <w:r w:rsidRPr="002234FD">
            <w:rPr>
              <w:rFonts w:cs="Arial"/>
            </w:rPr>
            <w:lastRenderedPageBreak/>
            <w:t>Para su propia seguridad y la de los demás, y para evitar daños al dispositivo y a los vehículos en los que se utiliza, es importante que todas las personas que operen o entren en contacto con el dispositivo lean y comprendan las instrucciones de seguridad presentadas en este manual.</w:t>
          </w:r>
        </w:p>
        <w:p w14:paraId="70DDFE00" w14:textId="77777777" w:rsidR="00AB1FA3" w:rsidRPr="002234FD" w:rsidRDefault="00AB1FA3" w:rsidP="00AB1FA3">
          <w:pPr>
            <w:pStyle w:val="Text"/>
            <w:spacing w:before="156" w:after="156"/>
            <w:rPr>
              <w:rFonts w:cs="Arial"/>
            </w:rPr>
          </w:pPr>
          <w:r w:rsidRPr="002234FD">
            <w:rPr>
              <w:rFonts w:cs="Arial"/>
            </w:rPr>
            <w:t>Existen numerosos procedimientos, técnicas, herramientas y piezas necesarias para el mantenimiento de vehículos, así como las habilidades de la persona que realiza el trabajo. Debido a la gran cantidad de aplicaciones de prueba y a la variedad de productos que pueden probarse con este equipo, no podemos anticipar ni proporcionar consejos ni mensajes de seguridad que cubran todas las circunstancias. Es responsabilidad del técnico automotriz conocer bien el sistema que se está probando. Es fundamental utilizar métodos de servicio y procedimientos de prueba adecuados. Es fundamental realizar las pruebas de forma apropiada y aceptable, sin poner en peligro su seguridad, la de los demás en el área de trabajo, el dispositivo utilizado ni el vehículo que se está probando.</w:t>
          </w:r>
        </w:p>
        <w:p w14:paraId="0F663B57" w14:textId="77777777" w:rsidR="00AB1FA3" w:rsidRPr="002234FD" w:rsidRDefault="00AB1FA3" w:rsidP="00AB1FA3">
          <w:pPr>
            <w:pStyle w:val="Text"/>
            <w:spacing w:before="156" w:after="156"/>
            <w:rPr>
              <w:rFonts w:cs="Arial"/>
            </w:rPr>
          </w:pPr>
          <w:r w:rsidRPr="002234FD">
            <w:rPr>
              <w:rFonts w:cs="Arial"/>
            </w:rPr>
            <w:t>Antes de usar el dispositivo, consulte y siga siempre los mensajes de seguridad y los procedimientos de prueba aplicables proporcionados por el fabricante del vehículo o equipo que se está probando. Utilice el dispositivo únicamente como se describe en este manual. Asegúrese de leer, comprender y seguir todos los mensajes e instrucciones de seguridad de este manual.</w:t>
          </w:r>
        </w:p>
        <w:p w14:paraId="5FFF3D77" w14:textId="77777777" w:rsidR="00AB1FA3" w:rsidRPr="002234FD" w:rsidRDefault="00AB1FA3" w:rsidP="00AB1FA3">
          <w:pPr>
            <w:pStyle w:val="Trademark"/>
            <w:spacing w:before="156" w:after="156"/>
            <w:rPr>
              <w:rFonts w:cs="Arial"/>
            </w:rPr>
          </w:pPr>
          <w:r w:rsidRPr="002234FD">
            <w:rPr>
              <w:rFonts w:cs="Arial"/>
            </w:rPr>
            <w:t>Mensajes de seguridad</w:t>
          </w:r>
        </w:p>
        <w:p w14:paraId="5DE5D54C" w14:textId="1DD509CB" w:rsidR="00AB1FA3" w:rsidRPr="002234FD" w:rsidRDefault="00AB1FA3" w:rsidP="00AB1FA3">
          <w:pPr>
            <w:spacing w:before="156" w:after="156"/>
            <w:rPr>
              <w:rFonts w:cs="Arial"/>
            </w:rPr>
          </w:pPr>
          <w:r w:rsidRPr="002234FD">
            <w:rPr>
              <w:rFonts w:cs="Arial"/>
              <w:bCs/>
              <w:szCs w:val="20"/>
            </w:rPr>
            <w:t>Se proporcionan mensajes de seguridad para ayudar a prevenir lesiones personales y daños al equipo. Todos los mensajes de seguridad se presentan con una palabra clave que indica el nivel de peligro</w:t>
          </w:r>
          <w:r w:rsidR="000662B4" w:rsidRPr="002234FD">
            <w:rPr>
              <w:rFonts w:cs="Arial"/>
              <w:bCs/>
              <w:szCs w:val="20"/>
            </w:rPr>
            <w:t>.</w:t>
          </w:r>
        </w:p>
        <w:p w14:paraId="5534A0FF" w14:textId="77777777" w:rsidR="00AB1FA3" w:rsidRPr="002234FD" w:rsidRDefault="00AB1FA3" w:rsidP="00AB1FA3">
          <w:pPr>
            <w:pBdr>
              <w:top w:val="single" w:sz="4" w:space="1" w:color="auto"/>
            </w:pBdr>
            <w:spacing w:before="156" w:afterLines="0" w:after="0"/>
            <w:rPr>
              <w:rFonts w:cs="Arial"/>
              <w:b/>
            </w:rPr>
          </w:pPr>
          <w:r w:rsidRPr="002234FD">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2234FD">
            <w:rPr>
              <w:rFonts w:cs="Arial"/>
              <w:b/>
            </w:rPr>
            <w:t>PELIGRO</w:t>
          </w:r>
        </w:p>
        <w:p w14:paraId="5F112F0D" w14:textId="77777777" w:rsidR="00AB1FA3" w:rsidRPr="002234FD" w:rsidRDefault="00AB1FA3" w:rsidP="00AB1FA3">
          <w:pPr>
            <w:pBdr>
              <w:bottom w:val="single" w:sz="4" w:space="1" w:color="auto"/>
            </w:pBdr>
            <w:spacing w:beforeLines="0" w:before="0" w:after="156"/>
            <w:rPr>
              <w:rFonts w:cs="Arial"/>
            </w:rPr>
          </w:pPr>
          <w:r w:rsidRPr="002234FD">
            <w:rPr>
              <w:rFonts w:cs="Arial"/>
            </w:rPr>
            <w:t>Indica una situación de peligro inminente que, si no se evita, podría provocar la muerte o lesiones graves al operador o a las personas presentes.</w:t>
          </w:r>
        </w:p>
        <w:p w14:paraId="3146EC73" w14:textId="77777777" w:rsidR="00AB1FA3" w:rsidRPr="002234FD" w:rsidRDefault="00AB1FA3" w:rsidP="00AB1FA3">
          <w:pPr>
            <w:pBdr>
              <w:top w:val="single" w:sz="4" w:space="1" w:color="auto"/>
            </w:pBdr>
            <w:spacing w:before="156" w:afterLines="0" w:after="0"/>
            <w:rPr>
              <w:rFonts w:cs="Arial"/>
              <w:b/>
            </w:rPr>
          </w:pPr>
          <w:r w:rsidRPr="002234FD">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2234FD">
            <w:rPr>
              <w:rFonts w:cs="Arial"/>
              <w:b/>
            </w:rPr>
            <w:t>ADVERTENCIA</w:t>
          </w:r>
        </w:p>
        <w:p w14:paraId="08E9D2BE" w14:textId="0631152C" w:rsidR="00AB1FA3" w:rsidRPr="002234FD" w:rsidRDefault="00AB1FA3" w:rsidP="00AB1FA3">
          <w:pPr>
            <w:pBdr>
              <w:bottom w:val="single" w:sz="4" w:space="1" w:color="auto"/>
            </w:pBdr>
            <w:spacing w:beforeLines="0" w:before="0" w:after="156"/>
            <w:rPr>
              <w:rFonts w:cs="Arial"/>
            </w:rPr>
          </w:pPr>
          <w:r w:rsidRPr="002234FD">
            <w:rPr>
              <w:rFonts w:cs="Arial"/>
              <w:bCs/>
            </w:rPr>
            <w:t>Indica una situación potencialmente peligrosa que, si no se evita, podría provocar la muerte o lesiones graves al operador o a las personas presentes</w:t>
          </w:r>
          <w:r w:rsidR="000662B4" w:rsidRPr="002234FD">
            <w:rPr>
              <w:rFonts w:cs="Arial"/>
              <w:bCs/>
            </w:rPr>
            <w:t>.</w:t>
          </w:r>
        </w:p>
        <w:p w14:paraId="0D468A22" w14:textId="77777777" w:rsidR="00AB1FA3" w:rsidRPr="002234FD"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2234FD">
            <w:rPr>
              <w:rFonts w:cs="Arial"/>
            </w:rPr>
            <w:t>Instrucciones de seguridad</w:t>
          </w:r>
          <w:bookmarkEnd w:id="5"/>
          <w:bookmarkEnd w:id="6"/>
          <w:bookmarkEnd w:id="7"/>
          <w:bookmarkEnd w:id="8"/>
          <w:r w:rsidRPr="002234FD">
            <w:rPr>
              <w:rFonts w:cs="Arial"/>
            </w:rPr>
            <w:tab/>
          </w:r>
        </w:p>
        <w:p w14:paraId="662DFC49" w14:textId="77777777" w:rsidR="00AB1FA3" w:rsidRPr="002234FD" w:rsidRDefault="00AB1FA3" w:rsidP="00AB1FA3">
          <w:pPr>
            <w:pStyle w:val="Text"/>
            <w:spacing w:before="156" w:after="156"/>
            <w:rPr>
              <w:rFonts w:cs="Arial"/>
            </w:rPr>
          </w:pPr>
          <w:r w:rsidRPr="002234FD">
            <w:rPr>
              <w:rFonts w:cs="Arial"/>
            </w:rPr>
            <w:t>Los mensajes de seguridad aquí contenidos cubren situaciones que Autel conoce al momento de su publicación. Autel no puede conocer, evaluar ni asesorarle sobre todos los posibles peligros. Debe asegurarse de que ninguna condición o procedimiento de servicio que encuentre ponga en peligro su seguridad personal.</w:t>
          </w:r>
        </w:p>
        <w:p w14:paraId="0D3476BB" w14:textId="77777777" w:rsidR="00AB1FA3" w:rsidRPr="002234FD" w:rsidRDefault="00AB1FA3" w:rsidP="00AB1FA3">
          <w:pPr>
            <w:pStyle w:val="NOTE0"/>
            <w:spacing w:before="62" w:after="62"/>
            <w:rPr>
              <w:rFonts w:cs="Arial"/>
            </w:rPr>
          </w:pPr>
          <w:r w:rsidRPr="002234FD">
            <w:rPr>
              <w:rFonts w:cs="Arial"/>
              <w:noProof/>
              <w:lang w:val="en-US"/>
            </w:rPr>
            <w:lastRenderedPageBreak/>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2234FD">
            <w:rPr>
              <w:rFonts w:cs="Arial"/>
            </w:rPr>
            <w:t>PELIGRO</w:t>
          </w:r>
        </w:p>
        <w:p w14:paraId="30BBA13A" w14:textId="77777777" w:rsidR="00AB1FA3" w:rsidRPr="002234FD" w:rsidRDefault="00AB1FA3" w:rsidP="00AB1FA3">
          <w:pPr>
            <w:pStyle w:val="NOTE1"/>
            <w:spacing w:before="62" w:after="62"/>
            <w:rPr>
              <w:rFonts w:cs="Arial"/>
              <w:b/>
            </w:rPr>
          </w:pPr>
          <w:r w:rsidRPr="002234FD">
            <w:rPr>
              <w:rFonts w:cs="Arial"/>
            </w:rPr>
            <w:t>Cuando un motor esté en funcionamiento, mantenga el área de servicio BIEN VENTILADA o conecte un sistema de extracción de gases de escape al sistema de escape del motor. Los motores producen monóxido de carbono, un gas inodoro y tóxico que ralentiza el tiempo de reacción y puede causar lesiones personales graves o la muerte.</w:t>
          </w:r>
        </w:p>
        <w:p w14:paraId="2924F7E0" w14:textId="77777777" w:rsidR="00AB1FA3" w:rsidRPr="002234FD" w:rsidRDefault="00AB1FA3" w:rsidP="00AB1FA3">
          <w:pPr>
            <w:spacing w:before="156" w:afterLines="0" w:after="0"/>
            <w:ind w:firstLineChars="50" w:firstLine="90"/>
            <w:rPr>
              <w:rFonts w:cs="Arial"/>
              <w:b/>
            </w:rPr>
          </w:pPr>
          <w:r w:rsidRPr="002234FD">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2234FD">
            <w:rPr>
              <w:rFonts w:cs="Arial"/>
              <w:b/>
            </w:rPr>
            <w:t>No se recomienda utilizar auriculares a un volumen alto.</w:t>
          </w:r>
        </w:p>
        <w:p w14:paraId="0A4622FF" w14:textId="77777777" w:rsidR="00AB1FA3" w:rsidRPr="002234FD" w:rsidRDefault="00AB1FA3" w:rsidP="00AB1FA3">
          <w:pPr>
            <w:pStyle w:val="BodytextUserManual"/>
            <w:spacing w:beforeLines="0" w:before="0" w:after="156"/>
            <w:ind w:firstLineChars="50" w:firstLine="90"/>
          </w:pPr>
          <w:r w:rsidRPr="002234FD">
            <w:t>Escuchar música a un volumen alto durante largos periodos de tiempo puede provocar pérdida de audición.</w:t>
          </w:r>
        </w:p>
        <w:p w14:paraId="3FB94337" w14:textId="77777777" w:rsidR="00AB1FA3" w:rsidRPr="002234FD" w:rsidRDefault="00AB1FA3" w:rsidP="00AB1FA3">
          <w:pPr>
            <w:pStyle w:val="Text"/>
            <w:spacing w:before="156" w:after="156"/>
            <w:rPr>
              <w:rFonts w:cs="Arial"/>
              <w:b/>
              <w:bCs/>
            </w:rPr>
          </w:pPr>
          <w:r w:rsidRPr="002234FD">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2234FD">
            <w:rPr>
              <w:rFonts w:cs="Arial"/>
              <w:b/>
              <w:bCs/>
            </w:rPr>
            <w:t>Advertencias de seguridad</w:t>
          </w:r>
        </w:p>
        <w:p w14:paraId="41545FC2"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Realice siempre pruebas automotrices en un entorno seguro.</w:t>
          </w:r>
        </w:p>
        <w:p w14:paraId="5CEA79F4"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Use protección ocular de seguridad que cumpla con los estándares ANSI.</w:t>
          </w:r>
        </w:p>
        <w:p w14:paraId="2A5575BC"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Mantenga la ropa, el cabello, las manos, las herramientas, el equipo de prueba, etc. lejos de todas las partes móviles o calientes del motor.</w:t>
          </w:r>
        </w:p>
        <w:p w14:paraId="2B927CF2"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Opere el vehículo en un área de trabajo bien ventilada, ya que los gases de escape son venenosos.</w:t>
          </w:r>
        </w:p>
        <w:p w14:paraId="2DD02CFA"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Coloque la transmisión en ESTACIONAMIENTO (para transmisión automática) o NEUTRO (para transmisión manual) y asegúrese de que el freno de estacionamiento esté activado.</w:t>
          </w:r>
        </w:p>
        <w:p w14:paraId="265A3D3A"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Coloque bloques delante de las ruedas motrices y nunca deje el vehículo desatendido mientras realiza la prueba.</w:t>
          </w:r>
        </w:p>
        <w:p w14:paraId="6EEB9BB4"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Tenga especial cuidado al trabajar cerca de la bobina de encendido, la tapa del distribuidor, los cables de encendido y las bujías. Estos componentes generan voltajes peligrosos cuando el motor está en marcha.</w:t>
          </w:r>
        </w:p>
        <w:p w14:paraId="5FC14D16"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Mantenga cerca un extintor de incendios adecuado para incendios de gasolina, productos químicos y eléctricos.</w:t>
          </w:r>
        </w:p>
        <w:p w14:paraId="15B73935"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No conecte ni desconecte ningún equipo de prueba mientras el encendido esté encendido o el motor esté en marcha.</w:t>
          </w:r>
        </w:p>
        <w:p w14:paraId="311A7587" w14:textId="0B85467C" w:rsidR="00AB1FA3" w:rsidRPr="002234FD" w:rsidRDefault="00567FDA" w:rsidP="00BE283D">
          <w:pPr>
            <w:pStyle w:val="Text"/>
            <w:numPr>
              <w:ilvl w:val="0"/>
              <w:numId w:val="2"/>
            </w:numPr>
            <w:spacing w:beforeLines="20" w:before="62" w:afterLines="20" w:after="62"/>
            <w:ind w:left="641" w:hanging="357"/>
            <w:rPr>
              <w:rFonts w:cs="Arial"/>
            </w:rPr>
          </w:pPr>
          <w:r w:rsidRPr="002234FD">
            <w:rPr>
              <w:rFonts w:eastAsiaTheme="minorEastAsia" w:cs="Arial"/>
              <w:szCs w:val="18"/>
            </w:rPr>
            <w:t>Mantenga el equipo de prueba seco, limpio y libre de aceite, agua o grasa. Utilice un paño limpio humedecido con detergente suave para limpiar el exterior del equipo según sea necesario.</w:t>
          </w:r>
        </w:p>
        <w:p w14:paraId="5F1B9CA0"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No conduzca el vehículo y opere el equipo de prueba al mismo tiempo. Cualquier distracción podría provocar un accidente.</w:t>
          </w:r>
        </w:p>
        <w:p w14:paraId="41548522"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Consulte el manual de servicio del vehículo que se va a reparar y siga todos los procedimientos y precauciones de diagnóstico. De lo contrario, podrían producirse lesiones personales o daños al equipo de prueba.</w:t>
          </w:r>
        </w:p>
        <w:p w14:paraId="62844F7A" w14:textId="77777777"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lastRenderedPageBreak/>
            <w:t>Para evitar dañar el equipo de prueba o generar datos falsos, asegúrese de que la batería del vehículo esté completamente cargada y que la conexión al DLC del vehículo esté limpia y segura.</w:t>
          </w:r>
        </w:p>
        <w:p w14:paraId="1EBAFD90" w14:textId="0FC7FA04" w:rsidR="00AB1FA3" w:rsidRPr="002234FD" w:rsidRDefault="00AB1FA3" w:rsidP="00BE283D">
          <w:pPr>
            <w:pStyle w:val="Text"/>
            <w:numPr>
              <w:ilvl w:val="0"/>
              <w:numId w:val="2"/>
            </w:numPr>
            <w:spacing w:beforeLines="20" w:before="62" w:afterLines="20" w:after="62"/>
            <w:ind w:left="641" w:hanging="357"/>
            <w:rPr>
              <w:rFonts w:cs="Arial"/>
            </w:rPr>
          </w:pPr>
          <w:r w:rsidRPr="002234FD">
            <w:rPr>
              <w:rFonts w:cs="Arial"/>
            </w:rPr>
            <w:t>No coloque el equipo de prueba sobre el distribuidor del vehículo. Las interferencias electromagnéticas fuertes pueden dañarlo.</w:t>
          </w:r>
        </w:p>
        <w:p w14:paraId="4A865C70" w14:textId="7F8217B2" w:rsidR="00220DEC" w:rsidRPr="002234FD" w:rsidRDefault="00220DEC" w:rsidP="00AB1FA3">
          <w:pPr>
            <w:spacing w:beforeLines="0" w:afterLines="0" w:after="0"/>
            <w:rPr>
              <w:rFonts w:cs="Arial"/>
              <w:szCs w:val="18"/>
            </w:rPr>
          </w:pPr>
          <w:r w:rsidRPr="002234FD">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52E906ED" w:rsidR="00AB1FA3" w:rsidRPr="002234FD" w:rsidRDefault="00AB1FA3">
              <w:pPr>
                <w:pStyle w:val="TOC"/>
                <w:spacing w:before="156" w:after="156"/>
                <w:rPr>
                  <w:rFonts w:cs="Arial"/>
                  <w:sz w:val="28"/>
                  <w:szCs w:val="28"/>
                </w:rPr>
              </w:pPr>
              <w:r w:rsidRPr="002234FD">
                <w:rPr>
                  <w:rFonts w:cs="Arial"/>
                  <w:sz w:val="28"/>
                  <w:szCs w:val="28"/>
                  <w:lang w:val="zh-CN"/>
                </w:rPr>
                <w:t>CONTENIDO</w:t>
              </w:r>
            </w:p>
            <w:p w14:paraId="1D4C67F1" w14:textId="5AEEBD4E" w:rsidR="00C34DAB" w:rsidRPr="002234FD" w:rsidRDefault="00703CFB">
              <w:pPr>
                <w:pStyle w:val="14"/>
                <w:tabs>
                  <w:tab w:val="right" w:leader="dot" w:pos="7247"/>
                </w:tabs>
                <w:spacing w:before="62" w:after="62"/>
                <w:ind w:left="284"/>
                <w:rPr>
                  <w:rFonts w:eastAsiaTheme="minorEastAsia" w:cs="Arial"/>
                  <w:b w:val="0"/>
                  <w:bCs w:val="0"/>
                  <w:caps w:val="0"/>
                  <w:noProof/>
                  <w:sz w:val="21"/>
                  <w:szCs w:val="22"/>
                  <w:lang w:val="en-US"/>
                </w:rPr>
              </w:pPr>
              <w:r w:rsidRPr="002234FD">
                <w:rPr>
                  <w:rFonts w:cs="Arial"/>
                  <w:b w:val="0"/>
                  <w:bCs w:val="0"/>
                  <w:caps w:val="0"/>
                </w:rPr>
                <w:fldChar w:fldCharType="begin"/>
              </w:r>
              <w:r w:rsidRPr="002234FD">
                <w:rPr>
                  <w:rFonts w:cs="Arial"/>
                  <w:b w:val="0"/>
                  <w:bCs w:val="0"/>
                  <w:caps w:val="0"/>
                </w:rPr>
                <w:instrText xml:space="preserve"> TOC \o "1-2" \h \z \u </w:instrText>
              </w:r>
              <w:r w:rsidRPr="002234FD">
                <w:rPr>
                  <w:rFonts w:cs="Arial"/>
                  <w:b w:val="0"/>
                  <w:bCs w:val="0"/>
                  <w:caps w:val="0"/>
                </w:rPr>
                <w:fldChar w:fldCharType="separate"/>
              </w:r>
              <w:hyperlink w:anchor="_Toc203502384" w:history="1">
                <w:r w:rsidR="00C34DAB" w:rsidRPr="002234FD">
                  <w:rPr>
                    <w:rStyle w:val="ab"/>
                    <w:rFonts w:cs="Arial"/>
                    <w:noProof/>
                  </w:rPr>
                  <w:t>1</w:t>
                </w:r>
                <w:r w:rsidR="00C34DAB" w:rsidRPr="002234FD">
                  <w:rPr>
                    <w:rFonts w:eastAsiaTheme="minorEastAsia" w:cs="Arial"/>
                    <w:b w:val="0"/>
                    <w:bCs w:val="0"/>
                    <w:caps w:val="0"/>
                    <w:noProof/>
                    <w:sz w:val="21"/>
                    <w:szCs w:val="22"/>
                    <w:lang w:val="en-US"/>
                  </w:rPr>
                  <w:tab/>
                </w:r>
                <w:r w:rsidR="00C34DAB" w:rsidRPr="002234FD">
                  <w:rPr>
                    <w:rStyle w:val="ab"/>
                    <w:rFonts w:cs="Arial"/>
                    <w:noProof/>
                  </w:rPr>
                  <w:t>Uso de este manual</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_Toc203502384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w:t>
                </w:r>
                <w:r w:rsidR="00C34DAB" w:rsidRPr="002234FD">
                  <w:rPr>
                    <w:rFonts w:cs="Arial"/>
                    <w:noProof/>
                    <w:webHidden/>
                  </w:rPr>
                  <w:fldChar w:fldCharType="end"/>
                </w:r>
              </w:hyperlink>
            </w:p>
            <w:p w14:paraId="173C476B" w14:textId="008B0C9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85" w:history="1">
                <w:r w:rsidR="00C34DAB" w:rsidRPr="002234FD">
                  <w:rPr>
                    <w:rStyle w:val="ab"/>
                    <w:rFonts w:cs="Arial"/>
                    <w:noProof/>
                  </w:rPr>
                  <w:t>1.1</w:t>
                </w:r>
                <w:r w:rsidR="00C34DAB" w:rsidRPr="002234FD">
                  <w:rPr>
                    <w:rFonts w:eastAsiaTheme="minorEastAsia" w:cs="Arial"/>
                    <w:smallCaps w:val="0"/>
                    <w:noProof/>
                    <w:kern w:val="2"/>
                    <w:sz w:val="21"/>
                    <w:szCs w:val="22"/>
                    <w:lang w:val="en-US"/>
                  </w:rPr>
                  <w:tab/>
                </w:r>
                <w:r w:rsidR="00C34DAB" w:rsidRPr="002234FD">
                  <w:rPr>
                    <w:rStyle w:val="ab"/>
                    <w:rFonts w:cs="Arial"/>
                    <w:noProof/>
                  </w:rPr>
                  <w:t>Convenciones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_Toc203502385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w:t>
                </w:r>
                <w:r w:rsidR="00C34DAB" w:rsidRPr="002234FD">
                  <w:rPr>
                    <w:rFonts w:cs="Arial"/>
                    <w:noProof/>
                    <w:webHidden/>
                  </w:rPr>
                  <w:fldChar w:fldCharType="end"/>
                </w:r>
              </w:hyperlink>
            </w:p>
            <w:p w14:paraId="7E8C968E" w14:textId="004440DA"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386" w:history="1">
                <w:r w:rsidR="00C34DAB" w:rsidRPr="002234FD">
                  <w:rPr>
                    <w:rStyle w:val="ab"/>
                    <w:rFonts w:cs="Arial"/>
                    <w:noProof/>
                  </w:rPr>
                  <w:t>2</w:t>
                </w:r>
                <w:r w:rsidR="00C34DAB" w:rsidRPr="002234FD">
                  <w:rPr>
                    <w:rFonts w:eastAsiaTheme="minorEastAsia" w:cs="Arial"/>
                    <w:b w:val="0"/>
                    <w:bCs w:val="0"/>
                    <w:caps w:val="0"/>
                    <w:noProof/>
                    <w:sz w:val="21"/>
                    <w:szCs w:val="22"/>
                    <w:lang w:val="en-US"/>
                  </w:rPr>
                  <w:tab/>
                </w:r>
                <w:r w:rsidR="00C34DAB" w:rsidRPr="002234FD">
                  <w:rPr>
                    <w:rStyle w:val="ab"/>
                    <w:rFonts w:cs="Arial"/>
                    <w:noProof/>
                  </w:rPr>
                  <w:t>Introducción general</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_Toc203502386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w:t>
                </w:r>
                <w:r w:rsidR="00C34DAB" w:rsidRPr="002234FD">
                  <w:rPr>
                    <w:rFonts w:cs="Arial"/>
                    <w:noProof/>
                    <w:webHidden/>
                  </w:rPr>
                  <w:fldChar w:fldCharType="end"/>
                </w:r>
              </w:hyperlink>
            </w:p>
            <w:p w14:paraId="7278B8BF" w14:textId="75BE7C8C"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87" w:history="1">
                <w:r w:rsidR="00C34DAB" w:rsidRPr="002234FD">
                  <w:rPr>
                    <w:rStyle w:val="ab"/>
                    <w:rFonts w:cs="Arial"/>
                    <w:noProof/>
                  </w:rPr>
                  <w:t>2.1</w:t>
                </w:r>
                <w:r w:rsidR="00C34DAB" w:rsidRPr="002234FD">
                  <w:rPr>
                    <w:rFonts w:eastAsiaTheme="minorEastAsia" w:cs="Arial"/>
                    <w:smallCaps w:val="0"/>
                    <w:noProof/>
                    <w:kern w:val="2"/>
                    <w:sz w:val="21"/>
                    <w:szCs w:val="22"/>
                    <w:lang w:val="en-US"/>
                  </w:rPr>
                  <w:tab/>
                </w:r>
                <w:r w:rsidR="00C34DAB" w:rsidRPr="002234FD">
                  <w:rPr>
                    <w:rStyle w:val="ab"/>
                    <w:rFonts w:cs="Arial"/>
                    <w:noProof/>
                  </w:rPr>
                  <w:t>Tableta MaxiSys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_Toc203502387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w:t>
                </w:r>
                <w:r w:rsidR="00C34DAB" w:rsidRPr="002234FD">
                  <w:rPr>
                    <w:rFonts w:cs="Arial"/>
                    <w:noProof/>
                    <w:webHidden/>
                  </w:rPr>
                  <w:fldChar w:fldCharType="end"/>
                </w:r>
              </w:hyperlink>
            </w:p>
            <w:p w14:paraId="1C547EA3" w14:textId="5832336C"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88" w:history="1">
                <w:r w:rsidR="00C34DAB" w:rsidRPr="002234FD">
                  <w:rPr>
                    <w:rStyle w:val="ab"/>
                    <w:rFonts w:cs="Arial"/>
                    <w:noProof/>
                  </w:rPr>
                  <w:t>2.2</w:t>
                </w:r>
                <w:r w:rsidR="00C34DAB" w:rsidRPr="002234FD">
                  <w:rPr>
                    <w:rFonts w:eastAsiaTheme="minorEastAsia" w:cs="Arial"/>
                    <w:smallCaps w:val="0"/>
                    <w:noProof/>
                    <w:kern w:val="2"/>
                    <w:sz w:val="21"/>
                    <w:szCs w:val="22"/>
                    <w:lang w:val="en-US"/>
                  </w:rPr>
                  <w:tab/>
                </w:r>
                <w:r w:rsidR="00C34DAB" w:rsidRPr="002234FD">
                  <w:rPr>
                    <w:rStyle w:val="ab"/>
                    <w:rFonts w:cs="Arial"/>
                    <w:noProof/>
                  </w:rPr>
                  <w:t>MaxiFlash VCI2</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_Toc203502388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16</w:t>
                </w:r>
                <w:r w:rsidR="00C34DAB" w:rsidRPr="002234FD">
                  <w:rPr>
                    <w:rFonts w:cs="Arial"/>
                    <w:noProof/>
                    <w:webHidden/>
                  </w:rPr>
                  <w:fldChar w:fldCharType="end"/>
                </w:r>
              </w:hyperlink>
            </w:p>
            <w:p w14:paraId="708AE171" w14:textId="38FB456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89" w:history="1">
                <w:r w:rsidR="00C34DAB" w:rsidRPr="002234FD">
                  <w:rPr>
                    <w:rStyle w:val="ab"/>
                    <w:rFonts w:cs="Arial"/>
                    <w:noProof/>
                  </w:rPr>
                  <w:t>2.3</w:t>
                </w:r>
                <w:r w:rsidR="00C34DAB" w:rsidRPr="002234FD">
                  <w:rPr>
                    <w:rFonts w:eastAsiaTheme="minorEastAsia" w:cs="Arial"/>
                    <w:smallCaps w:val="0"/>
                    <w:noProof/>
                    <w:kern w:val="2"/>
                    <w:sz w:val="21"/>
                    <w:szCs w:val="22"/>
                    <w:lang w:val="en-US"/>
                  </w:rPr>
                  <w:tab/>
                </w:r>
                <w:r w:rsidR="00C34DAB" w:rsidRPr="002234FD">
                  <w:rPr>
                    <w:rStyle w:val="ab"/>
                    <w:rFonts w:cs="Arial"/>
                    <w:noProof/>
                  </w:rPr>
                  <w:t>Kit de accesorios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_Toc203502389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20</w:t>
                </w:r>
                <w:r w:rsidR="00C34DAB" w:rsidRPr="002234FD">
                  <w:rPr>
                    <w:rFonts w:cs="Arial"/>
                    <w:noProof/>
                    <w:webHidden/>
                  </w:rPr>
                  <w:fldChar w:fldCharType="end"/>
                </w:r>
              </w:hyperlink>
            </w:p>
            <w:p w14:paraId="1AF7AF07" w14:textId="7F82C48B"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90" w:history="1">
                <w:r w:rsidR="00C34DAB" w:rsidRPr="002234FD">
                  <w:rPr>
                    <w:rStyle w:val="ab"/>
                    <w:rFonts w:cs="Arial"/>
                    <w:noProof/>
                  </w:rPr>
                  <w:t>2.4</w:t>
                </w:r>
                <w:r w:rsidR="00C34DAB" w:rsidRPr="002234FD">
                  <w:rPr>
                    <w:rFonts w:eastAsiaTheme="minorEastAsia" w:cs="Arial"/>
                    <w:smallCaps w:val="0"/>
                    <w:noProof/>
                    <w:kern w:val="2"/>
                    <w:sz w:val="21"/>
                    <w:szCs w:val="22"/>
                    <w:lang w:val="en-US"/>
                  </w:rPr>
                  <w:tab/>
                </w:r>
                <w:r w:rsidR="00C34DAB" w:rsidRPr="002234FD">
                  <w:rPr>
                    <w:rStyle w:val="ab"/>
                    <w:rFonts w:cs="Arial"/>
                    <w:noProof/>
                  </w:rPr>
                  <w:t>Otros accesorios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21</w:t>
                </w:r>
                <w:r w:rsidR="00C34DAB" w:rsidRPr="002234FD">
                  <w:rPr>
                    <w:rFonts w:cs="Arial"/>
                    <w:noProof/>
                    <w:webHidden/>
                  </w:rPr>
                  <w:fldChar w:fldCharType="end"/>
                </w:r>
              </w:hyperlink>
            </w:p>
            <w:p w14:paraId="2B026680" w14:textId="6E937ADB"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391" w:history="1">
                <w:r w:rsidR="00C34DAB" w:rsidRPr="002234FD">
                  <w:rPr>
                    <w:rStyle w:val="ab"/>
                    <w:rFonts w:cs="Arial"/>
                    <w:noProof/>
                  </w:rPr>
                  <w:t>3</w:t>
                </w:r>
                <w:r w:rsidR="00C34DAB" w:rsidRPr="002234FD">
                  <w:rPr>
                    <w:rFonts w:eastAsiaTheme="minorEastAsia" w:cs="Arial"/>
                    <w:b w:val="0"/>
                    <w:bCs w:val="0"/>
                    <w:caps w:val="0"/>
                    <w:noProof/>
                    <w:sz w:val="21"/>
                    <w:szCs w:val="22"/>
                    <w:lang w:val="en-US"/>
                  </w:rPr>
                  <w:tab/>
                </w:r>
                <w:r w:rsidR="00C34DAB" w:rsidRPr="002234FD">
                  <w:rPr>
                    <w:rStyle w:val="ab"/>
                    <w:rFonts w:cs="Arial"/>
                    <w:noProof/>
                  </w:rPr>
                  <w:t>Empezando</w:t>
                </w:r>
                <w:bookmarkStart w:id="9" w:name="_GoBack"/>
                <w:bookmarkEnd w:id="9"/>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23</w:t>
                </w:r>
                <w:r w:rsidR="00C34DAB" w:rsidRPr="002234FD">
                  <w:rPr>
                    <w:rFonts w:cs="Arial"/>
                    <w:noProof/>
                    <w:webHidden/>
                  </w:rPr>
                  <w:fldChar w:fldCharType="end"/>
                </w:r>
              </w:hyperlink>
            </w:p>
            <w:p w14:paraId="162316DE" w14:textId="547F679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92" w:history="1">
                <w:r w:rsidR="00C34DAB" w:rsidRPr="002234FD">
                  <w:rPr>
                    <w:rStyle w:val="ab"/>
                    <w:rFonts w:cs="Arial"/>
                    <w:noProof/>
                  </w:rPr>
                  <w:t>3.1</w:t>
                </w:r>
                <w:r w:rsidR="00C34DAB" w:rsidRPr="002234FD">
                  <w:rPr>
                    <w:rFonts w:eastAsiaTheme="minorEastAsia" w:cs="Arial"/>
                    <w:smallCaps w:val="0"/>
                    <w:noProof/>
                    <w:kern w:val="2"/>
                    <w:sz w:val="21"/>
                    <w:szCs w:val="22"/>
                    <w:lang w:val="en-US"/>
                  </w:rPr>
                  <w:tab/>
                </w:r>
                <w:r w:rsidR="00C34DAB" w:rsidRPr="002234FD">
                  <w:rPr>
                    <w:rStyle w:val="ab"/>
                    <w:rFonts w:cs="Arial"/>
                    <w:noProof/>
                  </w:rPr>
                  <w:t>Encender</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23</w:t>
                </w:r>
                <w:r w:rsidR="00C34DAB" w:rsidRPr="002234FD">
                  <w:rPr>
                    <w:rFonts w:cs="Arial"/>
                    <w:noProof/>
                    <w:webHidden/>
                  </w:rPr>
                  <w:fldChar w:fldCharType="end"/>
                </w:r>
              </w:hyperlink>
            </w:p>
            <w:p w14:paraId="5B30F85F" w14:textId="750DB9A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93" w:history="1">
                <w:r w:rsidR="00C34DAB" w:rsidRPr="002234FD">
                  <w:rPr>
                    <w:rStyle w:val="ab"/>
                    <w:rFonts w:cs="Arial"/>
                    <w:noProof/>
                  </w:rPr>
                  <w:t>3.2</w:t>
                </w:r>
                <w:r w:rsidR="00C34DAB" w:rsidRPr="002234FD">
                  <w:rPr>
                    <w:rFonts w:eastAsiaTheme="minorEastAsia" w:cs="Arial"/>
                    <w:smallCaps w:val="0"/>
                    <w:noProof/>
                    <w:kern w:val="2"/>
                    <w:sz w:val="21"/>
                    <w:szCs w:val="22"/>
                    <w:lang w:val="en-US"/>
                  </w:rPr>
                  <w:tab/>
                </w:r>
                <w:r w:rsidR="00C34DAB" w:rsidRPr="002234FD">
                  <w:rPr>
                    <w:rStyle w:val="ab"/>
                    <w:rFonts w:cs="Arial"/>
                    <w:noProof/>
                  </w:rPr>
                  <w:t>Apagar</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28</w:t>
                </w:r>
                <w:r w:rsidR="00C34DAB" w:rsidRPr="002234FD">
                  <w:rPr>
                    <w:rFonts w:cs="Arial"/>
                    <w:noProof/>
                    <w:webHidden/>
                  </w:rPr>
                  <w:fldChar w:fldCharType="end"/>
                </w:r>
              </w:hyperlink>
            </w:p>
            <w:p w14:paraId="00B5376C" w14:textId="23F97656"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394" w:history="1">
                <w:r w:rsidR="00C34DAB" w:rsidRPr="002234FD">
                  <w:rPr>
                    <w:rStyle w:val="ab"/>
                    <w:rFonts w:cs="Arial"/>
                    <w:noProof/>
                  </w:rPr>
                  <w:t>4</w:t>
                </w:r>
                <w:r w:rsidR="00C34DAB" w:rsidRPr="002234FD">
                  <w:rPr>
                    <w:rFonts w:eastAsiaTheme="minorEastAsia" w:cs="Arial"/>
                    <w:b w:val="0"/>
                    <w:bCs w:val="0"/>
                    <w:caps w:val="0"/>
                    <w:noProof/>
                    <w:sz w:val="21"/>
                    <w:szCs w:val="22"/>
                    <w:lang w:val="en-US"/>
                  </w:rPr>
                  <w:tab/>
                </w:r>
                <w:r w:rsidR="00C34DAB" w:rsidRPr="002234FD">
                  <w:rPr>
                    <w:rStyle w:val="ab"/>
                    <w:rFonts w:cs="Arial"/>
                    <w:noProof/>
                  </w:rPr>
                  <w:t>Asistente técnico de IA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29</w:t>
                </w:r>
                <w:r w:rsidR="00C34DAB" w:rsidRPr="002234FD">
                  <w:rPr>
                    <w:rFonts w:cs="Arial"/>
                    <w:noProof/>
                    <w:webHidden/>
                  </w:rPr>
                  <w:fldChar w:fldCharType="end"/>
                </w:r>
              </w:hyperlink>
            </w:p>
            <w:p w14:paraId="431BD4B8" w14:textId="5BCF71F4"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395" w:history="1">
                <w:r w:rsidR="00C34DAB" w:rsidRPr="002234FD">
                  <w:rPr>
                    <w:rStyle w:val="ab"/>
                    <w:rFonts w:cs="Arial"/>
                    <w:noProof/>
                  </w:rPr>
                  <w:t>5</w:t>
                </w:r>
                <w:r w:rsidR="00C34DAB" w:rsidRPr="002234FD">
                  <w:rPr>
                    <w:rFonts w:eastAsiaTheme="minorEastAsia" w:cs="Arial"/>
                    <w:b w:val="0"/>
                    <w:bCs w:val="0"/>
                    <w:caps w:val="0"/>
                    <w:noProof/>
                    <w:sz w:val="21"/>
                    <w:szCs w:val="22"/>
                    <w:lang w:val="en-US"/>
                  </w:rPr>
                  <w:tab/>
                </w:r>
                <w:r w:rsidR="00C34DAB" w:rsidRPr="002234FD">
                  <w:rPr>
                    <w:rStyle w:val="ab"/>
                    <w:rFonts w:cs="Arial"/>
                    <w:noProof/>
                  </w:rPr>
                  <w:t>Inspección digital de vehículos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31</w:t>
                </w:r>
                <w:r w:rsidR="00C34DAB" w:rsidRPr="002234FD">
                  <w:rPr>
                    <w:rFonts w:cs="Arial"/>
                    <w:noProof/>
                    <w:webHidden/>
                  </w:rPr>
                  <w:fldChar w:fldCharType="end"/>
                </w:r>
              </w:hyperlink>
            </w:p>
            <w:p w14:paraId="1DBC7050" w14:textId="54C6F960"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396" w:history="1">
                <w:r w:rsidR="00C34DAB" w:rsidRPr="002234FD">
                  <w:rPr>
                    <w:rStyle w:val="ab"/>
                    <w:rFonts w:cs="Arial"/>
                    <w:noProof/>
                  </w:rPr>
                  <w:t>6</w:t>
                </w:r>
                <w:r w:rsidR="00C34DAB" w:rsidRPr="002234FD">
                  <w:rPr>
                    <w:rFonts w:eastAsiaTheme="minorEastAsia" w:cs="Arial"/>
                    <w:b w:val="0"/>
                    <w:bCs w:val="0"/>
                    <w:caps w:val="0"/>
                    <w:noProof/>
                    <w:sz w:val="21"/>
                    <w:szCs w:val="22"/>
                    <w:lang w:val="en-US"/>
                  </w:rPr>
                  <w:tab/>
                </w:r>
                <w:r w:rsidR="00C34DAB" w:rsidRPr="002234FD">
                  <w:rPr>
                    <w:rStyle w:val="ab"/>
                    <w:rFonts w:cs="Arial"/>
                    <w:noProof/>
                  </w:rPr>
                  <w:t>Diagnósticos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35</w:t>
                </w:r>
                <w:r w:rsidR="00C34DAB" w:rsidRPr="002234FD">
                  <w:rPr>
                    <w:rFonts w:cs="Arial"/>
                    <w:noProof/>
                    <w:webHidden/>
                  </w:rPr>
                  <w:fldChar w:fldCharType="end"/>
                </w:r>
              </w:hyperlink>
            </w:p>
            <w:p w14:paraId="612D675B" w14:textId="39B25146"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97" w:history="1">
                <w:r w:rsidR="00C34DAB" w:rsidRPr="002234FD">
                  <w:rPr>
                    <w:rStyle w:val="ab"/>
                    <w:rFonts w:cs="Arial"/>
                    <w:noProof/>
                  </w:rPr>
                  <w:t>6.1</w:t>
                </w:r>
                <w:r w:rsidR="00C34DAB" w:rsidRPr="002234FD">
                  <w:rPr>
                    <w:rFonts w:eastAsiaTheme="minorEastAsia" w:cs="Arial"/>
                    <w:smallCaps w:val="0"/>
                    <w:noProof/>
                    <w:kern w:val="2"/>
                    <w:sz w:val="21"/>
                    <w:szCs w:val="22"/>
                    <w:lang w:val="en-US"/>
                  </w:rPr>
                  <w:tab/>
                </w:r>
                <w:r w:rsidR="00C34DAB" w:rsidRPr="002234FD">
                  <w:rPr>
                    <w:rStyle w:val="ab"/>
                    <w:rFonts w:cs="Arial"/>
                    <w:noProof/>
                  </w:rPr>
                  <w:t>Establecer comunicación con el vehículo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35</w:t>
                </w:r>
                <w:r w:rsidR="00C34DAB" w:rsidRPr="002234FD">
                  <w:rPr>
                    <w:rFonts w:cs="Arial"/>
                    <w:noProof/>
                    <w:webHidden/>
                  </w:rPr>
                  <w:fldChar w:fldCharType="end"/>
                </w:r>
              </w:hyperlink>
            </w:p>
            <w:p w14:paraId="25E2F40A" w14:textId="420C4577"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98" w:history="1">
                <w:r w:rsidR="00C34DAB" w:rsidRPr="002234FD">
                  <w:rPr>
                    <w:rStyle w:val="ab"/>
                    <w:rFonts w:cs="Arial"/>
                    <w:noProof/>
                  </w:rPr>
                  <w:t>6.2</w:t>
                </w:r>
                <w:r w:rsidR="00C34DAB" w:rsidRPr="002234FD">
                  <w:rPr>
                    <w:rFonts w:eastAsiaTheme="minorEastAsia" w:cs="Arial"/>
                    <w:smallCaps w:val="0"/>
                    <w:noProof/>
                    <w:kern w:val="2"/>
                    <w:sz w:val="21"/>
                    <w:szCs w:val="22"/>
                    <w:lang w:val="en-US"/>
                  </w:rPr>
                  <w:tab/>
                </w:r>
                <w:r w:rsidR="00C34DAB" w:rsidRPr="002234FD">
                  <w:rPr>
                    <w:rStyle w:val="ab"/>
                    <w:rFonts w:cs="Arial"/>
                    <w:noProof/>
                  </w:rPr>
                  <w:t>Empezando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40</w:t>
                </w:r>
                <w:r w:rsidR="00C34DAB" w:rsidRPr="002234FD">
                  <w:rPr>
                    <w:rFonts w:cs="Arial"/>
                    <w:noProof/>
                    <w:webHidden/>
                  </w:rPr>
                  <w:fldChar w:fldCharType="end"/>
                </w:r>
              </w:hyperlink>
            </w:p>
            <w:p w14:paraId="0EB8DF47" w14:textId="24DB7B3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399" w:history="1">
                <w:r w:rsidR="00C34DAB" w:rsidRPr="002234FD">
                  <w:rPr>
                    <w:rStyle w:val="ab"/>
                    <w:rFonts w:cs="Arial"/>
                    <w:noProof/>
                  </w:rPr>
                  <w:t>6.3</w:t>
                </w:r>
                <w:r w:rsidR="00C34DAB" w:rsidRPr="002234FD">
                  <w:rPr>
                    <w:rFonts w:eastAsiaTheme="minorEastAsia" w:cs="Arial"/>
                    <w:smallCaps w:val="0"/>
                    <w:noProof/>
                    <w:kern w:val="2"/>
                    <w:sz w:val="21"/>
                    <w:szCs w:val="22"/>
                    <w:lang w:val="en-US"/>
                  </w:rPr>
                  <w:tab/>
                </w:r>
                <w:r w:rsidR="00C34DAB" w:rsidRPr="002234FD">
                  <w:rPr>
                    <w:rStyle w:val="ab"/>
                    <w:rFonts w:cs="Arial"/>
                    <w:noProof/>
                  </w:rPr>
                  <w:t>Identificación del vehículo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_Toc203502399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41</w:t>
                </w:r>
                <w:r w:rsidR="00C34DAB" w:rsidRPr="002234FD">
                  <w:rPr>
                    <w:rFonts w:cs="Arial"/>
                    <w:noProof/>
                    <w:webHidden/>
                  </w:rPr>
                  <w:fldChar w:fldCharType="end"/>
                </w:r>
              </w:hyperlink>
            </w:p>
            <w:p w14:paraId="655A70BF" w14:textId="3DEF7ABB"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0" w:history="1">
                <w:r w:rsidR="00C34DAB" w:rsidRPr="002234FD">
                  <w:rPr>
                    <w:rStyle w:val="ab"/>
                    <w:rFonts w:cs="Arial"/>
                    <w:noProof/>
                  </w:rPr>
                  <w:t>6.4</w:t>
                </w:r>
                <w:r w:rsidR="00C34DAB" w:rsidRPr="002234FD">
                  <w:rPr>
                    <w:rFonts w:eastAsiaTheme="minorEastAsia" w:cs="Arial"/>
                    <w:smallCaps w:val="0"/>
                    <w:noProof/>
                    <w:kern w:val="2"/>
                    <w:sz w:val="21"/>
                    <w:szCs w:val="22"/>
                    <w:lang w:val="en-US"/>
                  </w:rPr>
                  <w:tab/>
                </w:r>
                <w:r w:rsidR="00C34DAB" w:rsidRPr="002234FD">
                  <w:rPr>
                    <w:rStyle w:val="ab"/>
                    <w:rFonts w:cs="Arial"/>
                    <w:noProof/>
                  </w:rPr>
                  <w:t>Navegación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46</w:t>
                </w:r>
                <w:r w:rsidR="00C34DAB" w:rsidRPr="002234FD">
                  <w:rPr>
                    <w:rFonts w:cs="Arial"/>
                    <w:noProof/>
                    <w:webHidden/>
                  </w:rPr>
                  <w:fldChar w:fldCharType="end"/>
                </w:r>
              </w:hyperlink>
            </w:p>
            <w:p w14:paraId="59A433F0" w14:textId="3CF276E6"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1" w:history="1">
                <w:r w:rsidR="00C34DAB" w:rsidRPr="002234FD">
                  <w:rPr>
                    <w:rStyle w:val="ab"/>
                    <w:rFonts w:cs="Arial"/>
                    <w:noProof/>
                  </w:rPr>
                  <w:t>6.5</w:t>
                </w:r>
                <w:r w:rsidR="00C34DAB" w:rsidRPr="002234FD">
                  <w:rPr>
                    <w:rFonts w:eastAsiaTheme="minorEastAsia" w:cs="Arial"/>
                    <w:smallCaps w:val="0"/>
                    <w:noProof/>
                    <w:kern w:val="2"/>
                    <w:sz w:val="21"/>
                    <w:szCs w:val="22"/>
                    <w:lang w:val="en-US"/>
                  </w:rPr>
                  <w:tab/>
                </w:r>
                <w:r w:rsidR="00C34DAB" w:rsidRPr="002234FD">
                  <w:rPr>
                    <w:rStyle w:val="ab"/>
                    <w:rFonts w:cs="Arial"/>
                    <w:noProof/>
                  </w:rPr>
                  <w:t>Menú de diagnóstico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49</w:t>
                </w:r>
                <w:r w:rsidR="00C34DAB" w:rsidRPr="002234FD">
                  <w:rPr>
                    <w:rFonts w:cs="Arial"/>
                    <w:noProof/>
                    <w:webHidden/>
                  </w:rPr>
                  <w:fldChar w:fldCharType="end"/>
                </w:r>
              </w:hyperlink>
            </w:p>
            <w:p w14:paraId="0B697541" w14:textId="767EE6D3"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2" w:history="1">
                <w:r w:rsidR="00C34DAB" w:rsidRPr="002234FD">
                  <w:rPr>
                    <w:rStyle w:val="ab"/>
                    <w:rFonts w:cs="Arial"/>
                    <w:noProof/>
                  </w:rPr>
                  <w:t>6.6</w:t>
                </w:r>
                <w:r w:rsidR="00C34DAB" w:rsidRPr="002234FD">
                  <w:rPr>
                    <w:rFonts w:eastAsiaTheme="minorEastAsia" w:cs="Arial"/>
                    <w:smallCaps w:val="0"/>
                    <w:noProof/>
                    <w:kern w:val="2"/>
                    <w:sz w:val="21"/>
                    <w:szCs w:val="22"/>
                    <w:lang w:val="en-US"/>
                  </w:rPr>
                  <w:tab/>
                </w:r>
                <w:r w:rsidR="00C34DAB" w:rsidRPr="002234FD">
                  <w:rPr>
                    <w:rStyle w:val="ab"/>
                    <w:rFonts w:cs="Arial"/>
                    <w:noProof/>
                  </w:rPr>
                  <w:t>Funciones de diagnóstico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50</w:t>
                </w:r>
                <w:r w:rsidR="00C34DAB" w:rsidRPr="002234FD">
                  <w:rPr>
                    <w:rFonts w:cs="Arial"/>
                    <w:noProof/>
                    <w:webHidden/>
                  </w:rPr>
                  <w:fldChar w:fldCharType="end"/>
                </w:r>
              </w:hyperlink>
            </w:p>
            <w:p w14:paraId="67C3E3C7" w14:textId="1BA2BBD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3" w:history="1">
                <w:r w:rsidR="00C34DAB" w:rsidRPr="002234FD">
                  <w:rPr>
                    <w:rStyle w:val="ab"/>
                    <w:rFonts w:cs="Arial"/>
                    <w:noProof/>
                  </w:rPr>
                  <w:t>6.7</w:t>
                </w:r>
                <w:r w:rsidR="00C34DAB" w:rsidRPr="002234FD">
                  <w:rPr>
                    <w:rFonts w:eastAsiaTheme="minorEastAsia" w:cs="Arial"/>
                    <w:smallCaps w:val="0"/>
                    <w:noProof/>
                    <w:kern w:val="2"/>
                    <w:sz w:val="21"/>
                    <w:szCs w:val="22"/>
                    <w:lang w:val="en-US"/>
                  </w:rPr>
                  <w:tab/>
                </w:r>
                <w:r w:rsidR="00C34DAB" w:rsidRPr="002234FD">
                  <w:rPr>
                    <w:rStyle w:val="ab"/>
                    <w:rFonts w:cs="Arial"/>
                    <w:noProof/>
                  </w:rPr>
                  <w:t>Diagnóstico gráfico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67</w:t>
                </w:r>
                <w:r w:rsidR="00C34DAB" w:rsidRPr="002234FD">
                  <w:rPr>
                    <w:rFonts w:cs="Arial"/>
                    <w:noProof/>
                    <w:webHidden/>
                  </w:rPr>
                  <w:fldChar w:fldCharType="end"/>
                </w:r>
              </w:hyperlink>
            </w:p>
            <w:p w14:paraId="610626BA" w14:textId="14F880F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4" w:history="1">
                <w:r w:rsidR="00C34DAB" w:rsidRPr="002234FD">
                  <w:rPr>
                    <w:rStyle w:val="ab"/>
                    <w:rFonts w:cs="Arial"/>
                    <w:noProof/>
                  </w:rPr>
                  <w:t>6.8</w:t>
                </w:r>
                <w:r w:rsidR="00C34DAB" w:rsidRPr="002234FD">
                  <w:rPr>
                    <w:rFonts w:eastAsiaTheme="minorEastAsia" w:cs="Arial"/>
                    <w:smallCaps w:val="0"/>
                    <w:noProof/>
                    <w:kern w:val="2"/>
                    <w:sz w:val="21"/>
                    <w:szCs w:val="22"/>
                    <w:lang w:val="en-US"/>
                  </w:rPr>
                  <w:tab/>
                </w:r>
                <w:r w:rsidR="00C34DAB" w:rsidRPr="002234FD">
                  <w:rPr>
                    <w:rStyle w:val="ab"/>
                    <w:rFonts w:cs="Arial"/>
                    <w:noProof/>
                  </w:rPr>
                  <w:t>Fusión de datos en vivo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69</w:t>
                </w:r>
                <w:r w:rsidR="00C34DAB" w:rsidRPr="002234FD">
                  <w:rPr>
                    <w:rFonts w:cs="Arial"/>
                    <w:noProof/>
                    <w:webHidden/>
                  </w:rPr>
                  <w:fldChar w:fldCharType="end"/>
                </w:r>
              </w:hyperlink>
            </w:p>
            <w:p w14:paraId="44089AD1" w14:textId="486BE56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5" w:history="1">
                <w:r w:rsidR="00C34DAB" w:rsidRPr="002234FD">
                  <w:rPr>
                    <w:rStyle w:val="ab"/>
                    <w:rFonts w:cs="Arial"/>
                    <w:noProof/>
                  </w:rPr>
                  <w:t>6.9</w:t>
                </w:r>
                <w:r w:rsidR="00C34DAB" w:rsidRPr="002234FD">
                  <w:rPr>
                    <w:rFonts w:eastAsiaTheme="minorEastAsia" w:cs="Arial"/>
                    <w:smallCaps w:val="0"/>
                    <w:noProof/>
                    <w:kern w:val="2"/>
                    <w:sz w:val="21"/>
                    <w:szCs w:val="22"/>
                    <w:lang w:val="en-US"/>
                  </w:rPr>
                  <w:tab/>
                </w:r>
                <w:r w:rsidR="00C34DAB" w:rsidRPr="002234FD">
                  <w:rPr>
                    <w:rStyle w:val="ab"/>
                    <w:rFonts w:cs="Arial"/>
                    <w:noProof/>
                  </w:rPr>
                  <w:t>Programación y codificación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70</w:t>
                </w:r>
                <w:r w:rsidR="00C34DAB" w:rsidRPr="002234FD">
                  <w:rPr>
                    <w:rFonts w:cs="Arial"/>
                    <w:noProof/>
                    <w:webHidden/>
                  </w:rPr>
                  <w:fldChar w:fldCharType="end"/>
                </w:r>
              </w:hyperlink>
            </w:p>
            <w:p w14:paraId="19281753" w14:textId="37FBB243"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6" w:history="1">
                <w:r w:rsidR="00C34DAB" w:rsidRPr="002234FD">
                  <w:rPr>
                    <w:rStyle w:val="ab"/>
                    <w:rFonts w:cs="Arial"/>
                    <w:noProof/>
                  </w:rPr>
                  <w:t>6.10</w:t>
                </w:r>
                <w:r w:rsidR="00C34DAB" w:rsidRPr="002234FD">
                  <w:rPr>
                    <w:rFonts w:eastAsiaTheme="minorEastAsia" w:cs="Arial"/>
                    <w:smallCaps w:val="0"/>
                    <w:noProof/>
                    <w:kern w:val="2"/>
                    <w:sz w:val="21"/>
                    <w:szCs w:val="22"/>
                    <w:lang w:val="en-US"/>
                  </w:rPr>
                  <w:tab/>
                </w:r>
                <w:r w:rsidR="00C34DAB" w:rsidRPr="002234FD">
                  <w:rPr>
                    <w:rStyle w:val="ab"/>
                    <w:rFonts w:cs="Arial"/>
                    <w:noProof/>
                  </w:rPr>
                  <w:t>Operaciones genéricas de OBDII</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73</w:t>
                </w:r>
                <w:r w:rsidR="00C34DAB" w:rsidRPr="002234FD">
                  <w:rPr>
                    <w:rFonts w:cs="Arial"/>
                    <w:noProof/>
                    <w:webHidden/>
                  </w:rPr>
                  <w:fldChar w:fldCharType="end"/>
                </w:r>
              </w:hyperlink>
            </w:p>
            <w:p w14:paraId="32138500" w14:textId="59C7D268"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7" w:history="1">
                <w:r w:rsidR="00C34DAB" w:rsidRPr="002234FD">
                  <w:rPr>
                    <w:rStyle w:val="ab"/>
                    <w:rFonts w:cs="Arial"/>
                    <w:noProof/>
                  </w:rPr>
                  <w:t>6.11</w:t>
                </w:r>
                <w:r w:rsidR="00C34DAB" w:rsidRPr="002234FD">
                  <w:rPr>
                    <w:rFonts w:eastAsiaTheme="minorEastAsia" w:cs="Arial"/>
                    <w:smallCaps w:val="0"/>
                    <w:noProof/>
                    <w:kern w:val="2"/>
                    <w:sz w:val="21"/>
                    <w:szCs w:val="22"/>
                    <w:lang w:val="en-US"/>
                  </w:rPr>
                  <w:tab/>
                </w:r>
                <w:r w:rsidR="00C34DAB" w:rsidRPr="002234FD">
                  <w:rPr>
                    <w:rStyle w:val="ab"/>
                    <w:rFonts w:cs="Arial"/>
                    <w:noProof/>
                  </w:rPr>
                  <w:t>Informe de diagnóstico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77</w:t>
                </w:r>
                <w:r w:rsidR="00C34DAB" w:rsidRPr="002234FD">
                  <w:rPr>
                    <w:rFonts w:cs="Arial"/>
                    <w:noProof/>
                    <w:webHidden/>
                  </w:rPr>
                  <w:fldChar w:fldCharType="end"/>
                </w:r>
              </w:hyperlink>
            </w:p>
            <w:p w14:paraId="31E20D2B" w14:textId="184483C9"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08" w:history="1">
                <w:r w:rsidR="00C34DAB" w:rsidRPr="002234FD">
                  <w:rPr>
                    <w:rStyle w:val="ab"/>
                    <w:rFonts w:cs="Arial"/>
                    <w:noProof/>
                  </w:rPr>
                  <w:t>6.12</w:t>
                </w:r>
                <w:r w:rsidR="00C34DAB" w:rsidRPr="002234FD">
                  <w:rPr>
                    <w:rFonts w:eastAsiaTheme="minorEastAsia" w:cs="Arial"/>
                    <w:smallCaps w:val="0"/>
                    <w:noProof/>
                    <w:kern w:val="2"/>
                    <w:sz w:val="21"/>
                    <w:szCs w:val="22"/>
                    <w:lang w:val="en-US"/>
                  </w:rPr>
                  <w:tab/>
                </w:r>
                <w:r w:rsidR="00C34DAB" w:rsidRPr="002234FD">
                  <w:rPr>
                    <w:rStyle w:val="ab"/>
                    <w:rFonts w:cs="Arial"/>
                    <w:noProof/>
                  </w:rPr>
                  <w:t>Diagnóstico de salida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81</w:t>
                </w:r>
                <w:r w:rsidR="00C34DAB" w:rsidRPr="002234FD">
                  <w:rPr>
                    <w:rFonts w:cs="Arial"/>
                    <w:noProof/>
                    <w:webHidden/>
                  </w:rPr>
                  <w:fldChar w:fldCharType="end"/>
                </w:r>
              </w:hyperlink>
            </w:p>
            <w:p w14:paraId="481FFEFD" w14:textId="30606DDD"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09" w:history="1">
                <w:r w:rsidR="00C34DAB" w:rsidRPr="002234FD">
                  <w:rPr>
                    <w:rStyle w:val="ab"/>
                    <w:rFonts w:cs="Arial"/>
                    <w:noProof/>
                  </w:rPr>
                  <w:t>7</w:t>
                </w:r>
                <w:r w:rsidR="00C34DAB" w:rsidRPr="002234FD">
                  <w:rPr>
                    <w:rFonts w:eastAsiaTheme="minorEastAsia" w:cs="Arial"/>
                    <w:b w:val="0"/>
                    <w:bCs w:val="0"/>
                    <w:caps w:val="0"/>
                    <w:noProof/>
                    <w:sz w:val="21"/>
                    <w:szCs w:val="22"/>
                    <w:lang w:val="en-US"/>
                  </w:rPr>
                  <w:tab/>
                </w:r>
                <w:r w:rsidR="00C34DAB" w:rsidRPr="002234FD">
                  <w:rPr>
                    <w:rStyle w:val="ab"/>
                    <w:rFonts w:cs="Arial"/>
                    <w:noProof/>
                  </w:rPr>
                  <w:t>Servicio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_Toc203502409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83</w:t>
                </w:r>
                <w:r w:rsidR="00C34DAB" w:rsidRPr="002234FD">
                  <w:rPr>
                    <w:rFonts w:cs="Arial"/>
                    <w:noProof/>
                    <w:webHidden/>
                  </w:rPr>
                  <w:fldChar w:fldCharType="end"/>
                </w:r>
              </w:hyperlink>
            </w:p>
            <w:p w14:paraId="0E861DFC" w14:textId="2526E04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0" w:history="1">
                <w:r w:rsidR="00C34DAB" w:rsidRPr="002234FD">
                  <w:rPr>
                    <w:rStyle w:val="ab"/>
                    <w:rFonts w:cs="Arial"/>
                    <w:noProof/>
                  </w:rPr>
                  <w:t>7.1</w:t>
                </w:r>
                <w:r w:rsidR="00C34DAB" w:rsidRPr="002234FD">
                  <w:rPr>
                    <w:rFonts w:eastAsiaTheme="minorEastAsia" w:cs="Arial"/>
                    <w:smallCaps w:val="0"/>
                    <w:noProof/>
                    <w:kern w:val="2"/>
                    <w:sz w:val="21"/>
                    <w:szCs w:val="22"/>
                    <w:lang w:val="en-US"/>
                  </w:rPr>
                  <w:tab/>
                </w:r>
                <w:r w:rsidR="00C34DAB" w:rsidRPr="002234FD">
                  <w:rPr>
                    <w:rStyle w:val="ab"/>
                    <w:rFonts w:cs="Arial"/>
                    <w:noProof/>
                  </w:rPr>
                  <w:t>Servicio de reajuste de aceite</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83</w:t>
                </w:r>
                <w:r w:rsidR="00C34DAB" w:rsidRPr="002234FD">
                  <w:rPr>
                    <w:rFonts w:cs="Arial"/>
                    <w:noProof/>
                    <w:webHidden/>
                  </w:rPr>
                  <w:fldChar w:fldCharType="end"/>
                </w:r>
              </w:hyperlink>
            </w:p>
            <w:p w14:paraId="4A38F981" w14:textId="2C7C9C5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1" w:history="1">
                <w:r w:rsidR="00C34DAB" w:rsidRPr="002234FD">
                  <w:rPr>
                    <w:rStyle w:val="ab"/>
                    <w:rFonts w:cs="Arial"/>
                    <w:noProof/>
                  </w:rPr>
                  <w:t>7.2</w:t>
                </w:r>
                <w:r w:rsidR="00C34DAB" w:rsidRPr="002234FD">
                  <w:rPr>
                    <w:rFonts w:eastAsiaTheme="minorEastAsia" w:cs="Arial"/>
                    <w:smallCaps w:val="0"/>
                    <w:noProof/>
                    <w:kern w:val="2"/>
                    <w:sz w:val="21"/>
                    <w:szCs w:val="22"/>
                    <w:lang w:val="en-US"/>
                  </w:rPr>
                  <w:tab/>
                </w:r>
                <w:r w:rsidR="00C34DAB" w:rsidRPr="002234FD">
                  <w:rPr>
                    <w:rStyle w:val="ab"/>
                    <w:rFonts w:cs="Arial"/>
                    <w:noProof/>
                  </w:rPr>
                  <w:t>Servicio de freno de estacionamiento eléctrico (EPB)</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84</w:t>
                </w:r>
                <w:r w:rsidR="00C34DAB" w:rsidRPr="002234FD">
                  <w:rPr>
                    <w:rFonts w:cs="Arial"/>
                    <w:noProof/>
                    <w:webHidden/>
                  </w:rPr>
                  <w:fldChar w:fldCharType="end"/>
                </w:r>
              </w:hyperlink>
            </w:p>
            <w:p w14:paraId="06C8A31B" w14:textId="5B00693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2" w:history="1">
                <w:r w:rsidR="00C34DAB" w:rsidRPr="002234FD">
                  <w:rPr>
                    <w:rStyle w:val="ab"/>
                    <w:rFonts w:cs="Arial"/>
                    <w:noProof/>
                  </w:rPr>
                  <w:t>7.3</w:t>
                </w:r>
                <w:r w:rsidR="00C34DAB" w:rsidRPr="002234FD">
                  <w:rPr>
                    <w:rFonts w:eastAsiaTheme="minorEastAsia" w:cs="Arial"/>
                    <w:smallCaps w:val="0"/>
                    <w:noProof/>
                    <w:kern w:val="2"/>
                    <w:sz w:val="21"/>
                    <w:szCs w:val="22"/>
                    <w:lang w:val="en-US"/>
                  </w:rPr>
                  <w:tab/>
                </w:r>
                <w:r w:rsidR="00C34DAB" w:rsidRPr="002234FD">
                  <w:rPr>
                    <w:rStyle w:val="ab"/>
                    <w:rFonts w:cs="Arial"/>
                    <w:noProof/>
                  </w:rPr>
                  <w:t>Servicio del sistema de monitoreo de presión de neumáticos (TPMS)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85</w:t>
                </w:r>
                <w:r w:rsidR="00C34DAB" w:rsidRPr="002234FD">
                  <w:rPr>
                    <w:rFonts w:cs="Arial"/>
                    <w:noProof/>
                    <w:webHidden/>
                  </w:rPr>
                  <w:fldChar w:fldCharType="end"/>
                </w:r>
              </w:hyperlink>
            </w:p>
            <w:p w14:paraId="5A260319" w14:textId="68812BA0"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3" w:history="1">
                <w:r w:rsidR="00C34DAB" w:rsidRPr="002234FD">
                  <w:rPr>
                    <w:rStyle w:val="ab"/>
                    <w:rFonts w:cs="Arial"/>
                    <w:noProof/>
                  </w:rPr>
                  <w:t>7.4</w:t>
                </w:r>
                <w:r w:rsidR="00C34DAB" w:rsidRPr="002234FD">
                  <w:rPr>
                    <w:rFonts w:eastAsiaTheme="minorEastAsia" w:cs="Arial"/>
                    <w:smallCaps w:val="0"/>
                    <w:noProof/>
                    <w:kern w:val="2"/>
                    <w:sz w:val="21"/>
                    <w:szCs w:val="22"/>
                    <w:lang w:val="en-US"/>
                  </w:rPr>
                  <w:tab/>
                </w:r>
                <w:r w:rsidR="00C34DAB" w:rsidRPr="002234FD">
                  <w:rPr>
                    <w:rStyle w:val="ab"/>
                    <w:rFonts w:cs="Arial"/>
                    <w:noProof/>
                  </w:rPr>
                  <w:t>Servicio del sistema de gestión de baterías (BMS)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85</w:t>
                </w:r>
                <w:r w:rsidR="00C34DAB" w:rsidRPr="002234FD">
                  <w:rPr>
                    <w:rFonts w:cs="Arial"/>
                    <w:noProof/>
                    <w:webHidden/>
                  </w:rPr>
                  <w:fldChar w:fldCharType="end"/>
                </w:r>
              </w:hyperlink>
            </w:p>
            <w:p w14:paraId="7F51AA13" w14:textId="704C6148"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4" w:history="1">
                <w:r w:rsidR="00C34DAB" w:rsidRPr="002234FD">
                  <w:rPr>
                    <w:rStyle w:val="ab"/>
                    <w:rFonts w:cs="Arial"/>
                    <w:noProof/>
                  </w:rPr>
                  <w:t>7.5</w:t>
                </w:r>
                <w:r w:rsidR="00C34DAB" w:rsidRPr="002234FD">
                  <w:rPr>
                    <w:rFonts w:eastAsiaTheme="minorEastAsia" w:cs="Arial"/>
                    <w:smallCaps w:val="0"/>
                    <w:noProof/>
                    <w:kern w:val="2"/>
                    <w:sz w:val="21"/>
                    <w:szCs w:val="22"/>
                    <w:lang w:val="en-US"/>
                  </w:rPr>
                  <w:tab/>
                </w:r>
                <w:r w:rsidR="00C34DAB" w:rsidRPr="002234FD">
                  <w:rPr>
                    <w:rStyle w:val="ab"/>
                    <w:rFonts w:cs="Arial"/>
                    <w:noProof/>
                  </w:rPr>
                  <w:t>Servicio del filtro de partículas diésel (DPF)</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85</w:t>
                </w:r>
                <w:r w:rsidR="00C34DAB" w:rsidRPr="002234FD">
                  <w:rPr>
                    <w:rFonts w:cs="Arial"/>
                    <w:noProof/>
                    <w:webHidden/>
                  </w:rPr>
                  <w:fldChar w:fldCharType="end"/>
                </w:r>
              </w:hyperlink>
            </w:p>
            <w:p w14:paraId="7AF68C7E" w14:textId="021FE82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5" w:history="1">
                <w:r w:rsidR="00C34DAB" w:rsidRPr="002234FD">
                  <w:rPr>
                    <w:rStyle w:val="ab"/>
                    <w:rFonts w:cs="Arial"/>
                    <w:noProof/>
                  </w:rPr>
                  <w:t>7.6</w:t>
                </w:r>
                <w:r w:rsidR="00C34DAB" w:rsidRPr="002234FD">
                  <w:rPr>
                    <w:rFonts w:eastAsiaTheme="minorEastAsia" w:cs="Arial"/>
                    <w:smallCaps w:val="0"/>
                    <w:noProof/>
                    <w:kern w:val="2"/>
                    <w:sz w:val="21"/>
                    <w:szCs w:val="22"/>
                    <w:lang w:val="en-US"/>
                  </w:rPr>
                  <w:tab/>
                </w:r>
                <w:r w:rsidR="00C34DAB" w:rsidRPr="002234FD">
                  <w:rPr>
                    <w:rStyle w:val="ab"/>
                    <w:rFonts w:cs="Arial"/>
                    <w:noProof/>
                  </w:rPr>
                  <w:t>Servicio del sensor de ángulo de dirección (SAS)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86</w:t>
                </w:r>
                <w:r w:rsidR="00C34DAB" w:rsidRPr="002234FD">
                  <w:rPr>
                    <w:rFonts w:cs="Arial"/>
                    <w:noProof/>
                    <w:webHidden/>
                  </w:rPr>
                  <w:fldChar w:fldCharType="end"/>
                </w:r>
              </w:hyperlink>
            </w:p>
            <w:p w14:paraId="5F78A5B3" w14:textId="684D9565"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16" w:history="1">
                <w:r w:rsidR="00C34DAB" w:rsidRPr="002234FD">
                  <w:rPr>
                    <w:rStyle w:val="ab"/>
                    <w:rFonts w:cs="Arial"/>
                    <w:noProof/>
                  </w:rPr>
                  <w:t>8</w:t>
                </w:r>
                <w:r w:rsidR="00C34DAB" w:rsidRPr="002234FD">
                  <w:rPr>
                    <w:rFonts w:eastAsiaTheme="minorEastAsia" w:cs="Arial"/>
                    <w:b w:val="0"/>
                    <w:bCs w:val="0"/>
                    <w:caps w:val="0"/>
                    <w:noProof/>
                    <w:sz w:val="21"/>
                    <w:szCs w:val="22"/>
                    <w:lang w:val="en-US"/>
                  </w:rPr>
                  <w:tab/>
                </w:r>
                <w:r w:rsidR="00C34DAB" w:rsidRPr="002234FD">
                  <w:rPr>
                    <w:rStyle w:val="ab"/>
                    <w:rFonts w:cs="Arial"/>
                    <w:noProof/>
                  </w:rPr>
                  <w:t>ADAS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88</w:t>
                </w:r>
                <w:r w:rsidR="00C34DAB" w:rsidRPr="002234FD">
                  <w:rPr>
                    <w:rFonts w:cs="Arial"/>
                    <w:noProof/>
                    <w:webHidden/>
                  </w:rPr>
                  <w:fldChar w:fldCharType="end"/>
                </w:r>
              </w:hyperlink>
            </w:p>
            <w:p w14:paraId="32799B78" w14:textId="4C7D0661"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17" w:history="1">
                <w:r w:rsidR="00C34DAB" w:rsidRPr="002234FD">
                  <w:rPr>
                    <w:rStyle w:val="ab"/>
                    <w:rFonts w:cs="Arial"/>
                    <w:noProof/>
                  </w:rPr>
                  <w:t>9</w:t>
                </w:r>
                <w:r w:rsidR="00C34DAB" w:rsidRPr="002234FD">
                  <w:rPr>
                    <w:rFonts w:eastAsiaTheme="minorEastAsia" w:cs="Arial"/>
                    <w:b w:val="0"/>
                    <w:bCs w:val="0"/>
                    <w:caps w:val="0"/>
                    <w:noProof/>
                    <w:sz w:val="21"/>
                    <w:szCs w:val="22"/>
                    <w:lang w:val="en-US"/>
                  </w:rPr>
                  <w:tab/>
                </w:r>
                <w:r w:rsidR="00C34DAB" w:rsidRPr="002234FD">
                  <w:rPr>
                    <w:rStyle w:val="ab"/>
                    <w:rFonts w:cs="Arial"/>
                    <w:noProof/>
                  </w:rPr>
                  <w:t>Gestor de datos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90</w:t>
                </w:r>
                <w:r w:rsidR="00C34DAB" w:rsidRPr="002234FD">
                  <w:rPr>
                    <w:rFonts w:cs="Arial"/>
                    <w:noProof/>
                    <w:webHidden/>
                  </w:rPr>
                  <w:fldChar w:fldCharType="end"/>
                </w:r>
              </w:hyperlink>
            </w:p>
            <w:p w14:paraId="7E4E2375" w14:textId="559F2728"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8" w:history="1">
                <w:r w:rsidR="00C34DAB" w:rsidRPr="002234FD">
                  <w:rPr>
                    <w:rStyle w:val="ab"/>
                    <w:rFonts w:cs="Arial"/>
                    <w:noProof/>
                  </w:rPr>
                  <w:t>9.1</w:t>
                </w:r>
                <w:r w:rsidR="00C34DAB" w:rsidRPr="002234FD">
                  <w:rPr>
                    <w:rFonts w:eastAsiaTheme="minorEastAsia" w:cs="Arial"/>
                    <w:smallCaps w:val="0"/>
                    <w:noProof/>
                    <w:kern w:val="2"/>
                    <w:sz w:val="21"/>
                    <w:szCs w:val="22"/>
                    <w:lang w:val="en-US"/>
                  </w:rPr>
                  <w:tab/>
                </w:r>
                <w:r w:rsidR="00C34DAB" w:rsidRPr="002234FD">
                  <w:rPr>
                    <w:rStyle w:val="ab"/>
                    <w:rFonts w:cs="Arial"/>
                    <w:noProof/>
                  </w:rPr>
                  <w:t>Historial del Vehículo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92</w:t>
                </w:r>
                <w:r w:rsidR="00C34DAB" w:rsidRPr="002234FD">
                  <w:rPr>
                    <w:rFonts w:cs="Arial"/>
                    <w:noProof/>
                    <w:webHidden/>
                  </w:rPr>
                  <w:fldChar w:fldCharType="end"/>
                </w:r>
              </w:hyperlink>
            </w:p>
            <w:p w14:paraId="16B329AE" w14:textId="41745B43"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19" w:history="1">
                <w:r w:rsidR="00C34DAB" w:rsidRPr="002234FD">
                  <w:rPr>
                    <w:rStyle w:val="ab"/>
                    <w:rFonts w:cs="Arial"/>
                    <w:noProof/>
                  </w:rPr>
                  <w:t>9.2</w:t>
                </w:r>
                <w:r w:rsidR="00C34DAB" w:rsidRPr="002234FD">
                  <w:rPr>
                    <w:rFonts w:eastAsiaTheme="minorEastAsia" w:cs="Arial"/>
                    <w:smallCaps w:val="0"/>
                    <w:noProof/>
                    <w:kern w:val="2"/>
                    <w:sz w:val="21"/>
                    <w:szCs w:val="22"/>
                    <w:lang w:val="en-US"/>
                  </w:rPr>
                  <w:tab/>
                </w:r>
                <w:r w:rsidR="00C34DAB" w:rsidRPr="002234FD">
                  <w:rPr>
                    <w:rStyle w:val="ab"/>
                    <w:rFonts w:cs="Arial"/>
                    <w:noProof/>
                  </w:rPr>
                  <w:t>Información del Taller</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_Toc203502419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94</w:t>
                </w:r>
                <w:r w:rsidR="00C34DAB" w:rsidRPr="002234FD">
                  <w:rPr>
                    <w:rFonts w:cs="Arial"/>
                    <w:noProof/>
                    <w:webHidden/>
                  </w:rPr>
                  <w:fldChar w:fldCharType="end"/>
                </w:r>
              </w:hyperlink>
            </w:p>
            <w:p w14:paraId="7252BA85" w14:textId="197671F1"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0" w:history="1">
                <w:r w:rsidR="00C34DAB" w:rsidRPr="002234FD">
                  <w:rPr>
                    <w:rStyle w:val="ab"/>
                    <w:rFonts w:cs="Arial"/>
                    <w:noProof/>
                  </w:rPr>
                  <w:t>9.3</w:t>
                </w:r>
                <w:r w:rsidR="00C34DAB" w:rsidRPr="002234FD">
                  <w:rPr>
                    <w:rFonts w:eastAsiaTheme="minorEastAsia" w:cs="Arial"/>
                    <w:smallCaps w:val="0"/>
                    <w:noProof/>
                    <w:kern w:val="2"/>
                    <w:sz w:val="21"/>
                    <w:szCs w:val="22"/>
                    <w:lang w:val="en-US"/>
                  </w:rPr>
                  <w:tab/>
                </w:r>
                <w:r w:rsidR="00C34DAB" w:rsidRPr="002234FD">
                  <w:rPr>
                    <w:rStyle w:val="ab"/>
                    <w:rFonts w:cs="Arial"/>
                    <w:noProof/>
                  </w:rPr>
                  <w:t>Cliente</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95</w:t>
                </w:r>
                <w:r w:rsidR="00C34DAB" w:rsidRPr="002234FD">
                  <w:rPr>
                    <w:rFonts w:cs="Arial"/>
                    <w:noProof/>
                    <w:webHidden/>
                  </w:rPr>
                  <w:fldChar w:fldCharType="end"/>
                </w:r>
              </w:hyperlink>
            </w:p>
            <w:p w14:paraId="6ACA7700" w14:textId="73915E1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1" w:history="1">
                <w:r w:rsidR="00C34DAB" w:rsidRPr="002234FD">
                  <w:rPr>
                    <w:rStyle w:val="ab"/>
                    <w:rFonts w:cs="Arial"/>
                    <w:noProof/>
                  </w:rPr>
                  <w:t>9.4</w:t>
                </w:r>
                <w:r w:rsidR="00C34DAB" w:rsidRPr="002234FD">
                  <w:rPr>
                    <w:rFonts w:eastAsiaTheme="minorEastAsia" w:cs="Arial"/>
                    <w:smallCaps w:val="0"/>
                    <w:noProof/>
                    <w:kern w:val="2"/>
                    <w:sz w:val="21"/>
                    <w:szCs w:val="22"/>
                    <w:lang w:val="en-US"/>
                  </w:rPr>
                  <w:tab/>
                </w:r>
                <w:r w:rsidR="00C34DAB" w:rsidRPr="002234FD">
                  <w:rPr>
                    <w:rStyle w:val="ab"/>
                    <w:rFonts w:cs="Arial"/>
                    <w:noProof/>
                  </w:rPr>
                  <w:t>Imagen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96</w:t>
                </w:r>
                <w:r w:rsidR="00C34DAB" w:rsidRPr="002234FD">
                  <w:rPr>
                    <w:rFonts w:cs="Arial"/>
                    <w:noProof/>
                    <w:webHidden/>
                  </w:rPr>
                  <w:fldChar w:fldCharType="end"/>
                </w:r>
              </w:hyperlink>
            </w:p>
            <w:p w14:paraId="74443069" w14:textId="443899D7"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2" w:history="1">
                <w:r w:rsidR="00C34DAB" w:rsidRPr="002234FD">
                  <w:rPr>
                    <w:rStyle w:val="ab"/>
                    <w:rFonts w:cs="Arial"/>
                    <w:noProof/>
                  </w:rPr>
                  <w:t>9.5</w:t>
                </w:r>
                <w:r w:rsidR="00C34DAB" w:rsidRPr="002234FD">
                  <w:rPr>
                    <w:rFonts w:eastAsiaTheme="minorEastAsia" w:cs="Arial"/>
                    <w:smallCaps w:val="0"/>
                    <w:noProof/>
                    <w:kern w:val="2"/>
                    <w:sz w:val="21"/>
                    <w:szCs w:val="22"/>
                    <w:lang w:val="en-US"/>
                  </w:rPr>
                  <w:tab/>
                </w:r>
                <w:r w:rsidR="00C34DAB" w:rsidRPr="002234FD">
                  <w:rPr>
                    <w:rStyle w:val="ab"/>
                    <w:rFonts w:cs="Arial"/>
                    <w:noProof/>
                  </w:rPr>
                  <w:t>Informe en nube</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98</w:t>
                </w:r>
                <w:r w:rsidR="00C34DAB" w:rsidRPr="002234FD">
                  <w:rPr>
                    <w:rFonts w:cs="Arial"/>
                    <w:noProof/>
                    <w:webHidden/>
                  </w:rPr>
                  <w:fldChar w:fldCharType="end"/>
                </w:r>
              </w:hyperlink>
            </w:p>
            <w:p w14:paraId="77021E42" w14:textId="625BB786"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3" w:history="1">
                <w:r w:rsidR="00C34DAB" w:rsidRPr="002234FD">
                  <w:rPr>
                    <w:rStyle w:val="ab"/>
                    <w:rFonts w:cs="Arial"/>
                    <w:noProof/>
                  </w:rPr>
                  <w:t>9.6</w:t>
                </w:r>
                <w:r w:rsidR="00C34DAB" w:rsidRPr="002234FD">
                  <w:rPr>
                    <w:rFonts w:eastAsiaTheme="minorEastAsia" w:cs="Arial"/>
                    <w:smallCaps w:val="0"/>
                    <w:noProof/>
                    <w:kern w:val="2"/>
                    <w:sz w:val="21"/>
                    <w:szCs w:val="22"/>
                    <w:lang w:val="en-US"/>
                  </w:rPr>
                  <w:tab/>
                </w:r>
                <w:r w:rsidR="00C34DAB" w:rsidRPr="002234FD">
                  <w:rPr>
                    <w:rStyle w:val="ab"/>
                    <w:rFonts w:cs="Arial"/>
                    <w:noProof/>
                  </w:rPr>
                  <w:t>Archivos PDF</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98</w:t>
                </w:r>
                <w:r w:rsidR="00C34DAB" w:rsidRPr="002234FD">
                  <w:rPr>
                    <w:rFonts w:cs="Arial"/>
                    <w:noProof/>
                    <w:webHidden/>
                  </w:rPr>
                  <w:fldChar w:fldCharType="end"/>
                </w:r>
              </w:hyperlink>
            </w:p>
            <w:p w14:paraId="274FBC65" w14:textId="256ECCC7"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4" w:history="1">
                <w:r w:rsidR="00C34DAB" w:rsidRPr="002234FD">
                  <w:rPr>
                    <w:rStyle w:val="ab"/>
                    <w:rFonts w:cs="Arial"/>
                    <w:noProof/>
                  </w:rPr>
                  <w:t>9.7</w:t>
                </w:r>
                <w:r w:rsidR="00C34DAB" w:rsidRPr="002234FD">
                  <w:rPr>
                    <w:rFonts w:eastAsiaTheme="minorEastAsia" w:cs="Arial"/>
                    <w:smallCaps w:val="0"/>
                    <w:noProof/>
                    <w:kern w:val="2"/>
                    <w:sz w:val="21"/>
                    <w:szCs w:val="22"/>
                    <w:lang w:val="en-US"/>
                  </w:rPr>
                  <w:tab/>
                </w:r>
                <w:r w:rsidR="00C34DAB" w:rsidRPr="002234FD">
                  <w:rPr>
                    <w:rStyle w:val="ab"/>
                    <w:rFonts w:cs="Arial"/>
                    <w:noProof/>
                  </w:rPr>
                  <w:t>Revisión de Datos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98</w:t>
                </w:r>
                <w:r w:rsidR="00C34DAB" w:rsidRPr="002234FD">
                  <w:rPr>
                    <w:rFonts w:cs="Arial"/>
                    <w:noProof/>
                    <w:webHidden/>
                  </w:rPr>
                  <w:fldChar w:fldCharType="end"/>
                </w:r>
              </w:hyperlink>
            </w:p>
            <w:p w14:paraId="38FB3041" w14:textId="025727D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5" w:history="1">
                <w:r w:rsidR="00C34DAB" w:rsidRPr="002234FD">
                  <w:rPr>
                    <w:rStyle w:val="ab"/>
                    <w:rFonts w:cs="Arial"/>
                    <w:noProof/>
                  </w:rPr>
                  <w:t>9.8</w:t>
                </w:r>
                <w:r w:rsidR="00C34DAB" w:rsidRPr="002234FD">
                  <w:rPr>
                    <w:rFonts w:eastAsiaTheme="minorEastAsia" w:cs="Arial"/>
                    <w:smallCaps w:val="0"/>
                    <w:noProof/>
                    <w:kern w:val="2"/>
                    <w:sz w:val="21"/>
                    <w:szCs w:val="22"/>
                    <w:lang w:val="en-US"/>
                  </w:rPr>
                  <w:tab/>
                </w:r>
                <w:r w:rsidR="00C34DAB" w:rsidRPr="002234FD">
                  <w:rPr>
                    <w:rStyle w:val="ab"/>
                    <w:rFonts w:cs="Arial"/>
                    <w:noProof/>
                  </w:rPr>
                  <w:t>Valor de referencia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99</w:t>
                </w:r>
                <w:r w:rsidR="00C34DAB" w:rsidRPr="002234FD">
                  <w:rPr>
                    <w:rFonts w:cs="Arial"/>
                    <w:noProof/>
                    <w:webHidden/>
                  </w:rPr>
                  <w:fldChar w:fldCharType="end"/>
                </w:r>
              </w:hyperlink>
            </w:p>
            <w:p w14:paraId="177704FC" w14:textId="016F5A6E"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6" w:history="1">
                <w:r w:rsidR="00C34DAB" w:rsidRPr="002234FD">
                  <w:rPr>
                    <w:rStyle w:val="ab"/>
                    <w:rFonts w:cs="Arial"/>
                    <w:noProof/>
                  </w:rPr>
                  <w:t>9.9</w:t>
                </w:r>
                <w:r w:rsidR="00C34DAB" w:rsidRPr="002234FD">
                  <w:rPr>
                    <w:rFonts w:eastAsiaTheme="minorEastAsia" w:cs="Arial"/>
                    <w:smallCaps w:val="0"/>
                    <w:noProof/>
                    <w:kern w:val="2"/>
                    <w:sz w:val="21"/>
                    <w:szCs w:val="22"/>
                    <w:lang w:val="en-US"/>
                  </w:rPr>
                  <w:tab/>
                </w:r>
                <w:r w:rsidR="00C34DAB" w:rsidRPr="002234FD">
                  <w:rPr>
                    <w:rStyle w:val="ab"/>
                    <w:rFonts w:cs="Arial"/>
                    <w:noProof/>
                  </w:rPr>
                  <w:t>Registro de datos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101</w:t>
                </w:r>
                <w:r w:rsidR="00C34DAB" w:rsidRPr="002234FD">
                  <w:rPr>
                    <w:rFonts w:cs="Arial"/>
                    <w:noProof/>
                    <w:webHidden/>
                  </w:rPr>
                  <w:fldChar w:fldCharType="end"/>
                </w:r>
              </w:hyperlink>
            </w:p>
            <w:p w14:paraId="4C06E314" w14:textId="159BCBA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7" w:history="1">
                <w:r w:rsidR="00C34DAB" w:rsidRPr="002234FD">
                  <w:rPr>
                    <w:rStyle w:val="ab"/>
                    <w:rFonts w:cs="Arial"/>
                    <w:noProof/>
                  </w:rPr>
                  <w:t>9.10</w:t>
                </w:r>
                <w:r w:rsidR="00C34DAB" w:rsidRPr="002234FD">
                  <w:rPr>
                    <w:rFonts w:eastAsiaTheme="minorEastAsia" w:cs="Arial"/>
                    <w:smallCaps w:val="0"/>
                    <w:noProof/>
                    <w:kern w:val="2"/>
                    <w:sz w:val="21"/>
                    <w:szCs w:val="22"/>
                    <w:lang w:val="en-US"/>
                  </w:rPr>
                  <w:tab/>
                </w:r>
                <w:r w:rsidR="00C34DAB" w:rsidRPr="002234FD">
                  <w:rPr>
                    <w:rStyle w:val="ab"/>
                    <w:rFonts w:cs="Arial"/>
                    <w:noProof/>
                  </w:rPr>
                  <w:t>Desinstalar aplicaciones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101</w:t>
                </w:r>
                <w:r w:rsidR="00C34DAB" w:rsidRPr="002234FD">
                  <w:rPr>
                    <w:rFonts w:cs="Arial"/>
                    <w:noProof/>
                    <w:webHidden/>
                  </w:rPr>
                  <w:fldChar w:fldCharType="end"/>
                </w:r>
              </w:hyperlink>
            </w:p>
            <w:p w14:paraId="3F42648F" w14:textId="61A04D7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28" w:history="1">
                <w:r w:rsidR="00C34DAB" w:rsidRPr="002234FD">
                  <w:rPr>
                    <w:rStyle w:val="ab"/>
                    <w:rFonts w:cs="Arial"/>
                    <w:noProof/>
                  </w:rPr>
                  <w:t>9.11</w:t>
                </w:r>
                <w:r w:rsidR="00C34DAB" w:rsidRPr="002234FD">
                  <w:rPr>
                    <w:rFonts w:eastAsiaTheme="minorEastAsia" w:cs="Arial"/>
                    <w:smallCaps w:val="0"/>
                    <w:noProof/>
                    <w:kern w:val="2"/>
                    <w:sz w:val="21"/>
                    <w:szCs w:val="22"/>
                    <w:lang w:val="en-US"/>
                  </w:rPr>
                  <w:tab/>
                </w:r>
                <w:r w:rsidR="00C34DAB" w:rsidRPr="002234FD">
                  <w:rPr>
                    <w:rStyle w:val="ab"/>
                    <w:rFonts w:cs="Arial"/>
                    <w:noProof/>
                  </w:rPr>
                  <w:t>Copia de seguridad y restauración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101</w:t>
                </w:r>
                <w:r w:rsidR="00C34DAB" w:rsidRPr="002234FD">
                  <w:rPr>
                    <w:rFonts w:cs="Arial"/>
                    <w:noProof/>
                    <w:webHidden/>
                  </w:rPr>
                  <w:fldChar w:fldCharType="end"/>
                </w:r>
              </w:hyperlink>
            </w:p>
            <w:p w14:paraId="7118AA2C" w14:textId="4C5896FD"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29" w:history="1">
                <w:r w:rsidR="00C34DAB" w:rsidRPr="002234FD">
                  <w:rPr>
                    <w:rStyle w:val="ab"/>
                    <w:rFonts w:cs="Arial"/>
                    <w:noProof/>
                  </w:rPr>
                  <w:t>10</w:t>
                </w:r>
                <w:r w:rsidR="00C34DAB" w:rsidRPr="002234FD">
                  <w:rPr>
                    <w:rFonts w:eastAsiaTheme="minorEastAsia" w:cs="Arial"/>
                    <w:b w:val="0"/>
                    <w:bCs w:val="0"/>
                    <w:caps w:val="0"/>
                    <w:noProof/>
                    <w:sz w:val="21"/>
                    <w:szCs w:val="22"/>
                    <w:lang w:val="en-US"/>
                  </w:rPr>
                  <w:tab/>
                </w:r>
                <w:r w:rsidR="00C34DAB" w:rsidRPr="002234FD">
                  <w:rPr>
                    <w:rStyle w:val="ab"/>
                    <w:rFonts w:cs="Arial"/>
                    <w:noProof/>
                  </w:rPr>
                  <w:t>Autel Cloud</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_Toc203502429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103</w:t>
                </w:r>
                <w:r w:rsidR="00C34DAB" w:rsidRPr="002234FD">
                  <w:rPr>
                    <w:rFonts w:cs="Arial"/>
                    <w:noProof/>
                    <w:webHidden/>
                  </w:rPr>
                  <w:fldChar w:fldCharType="end"/>
                </w:r>
              </w:hyperlink>
            </w:p>
            <w:p w14:paraId="5A454D39" w14:textId="464DE930"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0" w:history="1">
                <w:r w:rsidR="00C34DAB" w:rsidRPr="002234FD">
                  <w:rPr>
                    <w:rStyle w:val="ab"/>
                    <w:rFonts w:cs="Arial"/>
                    <w:noProof/>
                  </w:rPr>
                  <w:t>10.1</w:t>
                </w:r>
                <w:r w:rsidR="00C34DAB" w:rsidRPr="002234FD">
                  <w:rPr>
                    <w:rFonts w:eastAsiaTheme="minorEastAsia" w:cs="Arial"/>
                    <w:smallCaps w:val="0"/>
                    <w:noProof/>
                    <w:kern w:val="2"/>
                    <w:sz w:val="21"/>
                    <w:szCs w:val="22"/>
                    <w:lang w:val="en-US"/>
                  </w:rPr>
                  <w:tab/>
                </w:r>
                <w:r w:rsidR="00C34DAB" w:rsidRPr="002234FD">
                  <w:rPr>
                    <w:rStyle w:val="ab"/>
                    <w:rFonts w:cs="Arial"/>
                    <w:noProof/>
                  </w:rPr>
                  <w:t>Registro e inicio de sesión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104</w:t>
                </w:r>
                <w:r w:rsidR="00C34DAB" w:rsidRPr="002234FD">
                  <w:rPr>
                    <w:rFonts w:cs="Arial"/>
                    <w:noProof/>
                    <w:webHidden/>
                  </w:rPr>
                  <w:fldChar w:fldCharType="end"/>
                </w:r>
              </w:hyperlink>
            </w:p>
            <w:p w14:paraId="2FB06BA2" w14:textId="1A2FE0D2"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1" w:history="1">
                <w:r w:rsidR="00C34DAB" w:rsidRPr="002234FD">
                  <w:rPr>
                    <w:rStyle w:val="ab"/>
                    <w:rFonts w:cs="Arial"/>
                    <w:noProof/>
                  </w:rPr>
                  <w:t>10.2</w:t>
                </w:r>
                <w:r w:rsidR="00C34DAB" w:rsidRPr="002234FD">
                  <w:rPr>
                    <w:rFonts w:eastAsiaTheme="minorEastAsia" w:cs="Arial"/>
                    <w:smallCaps w:val="0"/>
                    <w:noProof/>
                    <w:kern w:val="2"/>
                    <w:sz w:val="21"/>
                    <w:szCs w:val="22"/>
                    <w:lang w:val="en-US"/>
                  </w:rPr>
                  <w:tab/>
                </w:r>
                <w:r w:rsidR="00C34DAB" w:rsidRPr="002234FD">
                  <w:rPr>
                    <w:rStyle w:val="ab"/>
                    <w:rFonts w:cs="Arial"/>
                    <w:noProof/>
                  </w:rPr>
                  <w:t>Administración de dispositivos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104</w:t>
                </w:r>
                <w:r w:rsidR="00C34DAB" w:rsidRPr="002234FD">
                  <w:rPr>
                    <w:rFonts w:cs="Arial"/>
                    <w:noProof/>
                    <w:webHidden/>
                  </w:rPr>
                  <w:fldChar w:fldCharType="end"/>
                </w:r>
              </w:hyperlink>
            </w:p>
            <w:p w14:paraId="1E1DFD38" w14:textId="1D66CA86"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2" w:history="1">
                <w:r w:rsidR="00C34DAB" w:rsidRPr="002234FD">
                  <w:rPr>
                    <w:rStyle w:val="ab"/>
                    <w:rFonts w:cs="Arial"/>
                    <w:noProof/>
                  </w:rPr>
                  <w:t>10.3</w:t>
                </w:r>
                <w:r w:rsidR="00C34DAB" w:rsidRPr="002234FD">
                  <w:rPr>
                    <w:rFonts w:eastAsiaTheme="minorEastAsia" w:cs="Arial"/>
                    <w:smallCaps w:val="0"/>
                    <w:noProof/>
                    <w:kern w:val="2"/>
                    <w:sz w:val="21"/>
                    <w:szCs w:val="22"/>
                    <w:lang w:val="en-US"/>
                  </w:rPr>
                  <w:tab/>
                </w:r>
                <w:r w:rsidR="00C34DAB" w:rsidRPr="002234FD">
                  <w:rPr>
                    <w:rStyle w:val="ab"/>
                    <w:rFonts w:cs="Arial"/>
                    <w:noProof/>
                  </w:rPr>
                  <w:t>Gestión de archivos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108</w:t>
                </w:r>
                <w:r w:rsidR="00C34DAB" w:rsidRPr="002234FD">
                  <w:rPr>
                    <w:rFonts w:cs="Arial"/>
                    <w:noProof/>
                    <w:webHidden/>
                  </w:rPr>
                  <w:fldChar w:fldCharType="end"/>
                </w:r>
              </w:hyperlink>
            </w:p>
            <w:p w14:paraId="7F881F3D" w14:textId="139748F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3" w:history="1">
                <w:r w:rsidR="00C34DAB" w:rsidRPr="002234FD">
                  <w:rPr>
                    <w:rStyle w:val="ab"/>
                    <w:rFonts w:cs="Arial"/>
                    <w:noProof/>
                  </w:rPr>
                  <w:t>10.4</w:t>
                </w:r>
                <w:r w:rsidR="00C34DAB" w:rsidRPr="002234FD">
                  <w:rPr>
                    <w:rFonts w:eastAsiaTheme="minorEastAsia" w:cs="Arial"/>
                    <w:smallCaps w:val="0"/>
                    <w:noProof/>
                    <w:kern w:val="2"/>
                    <w:sz w:val="21"/>
                    <w:szCs w:val="22"/>
                    <w:lang w:val="en-US"/>
                  </w:rPr>
                  <w:tab/>
                </w:r>
                <w:r w:rsidR="00C34DAB" w:rsidRPr="002234FD">
                  <w:rPr>
                    <w:rStyle w:val="ab"/>
                    <w:rFonts w:cs="Arial"/>
                    <w:noProof/>
                  </w:rPr>
                  <w:t>Gestión de clientes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111</w:t>
                </w:r>
                <w:r w:rsidR="00C34DAB" w:rsidRPr="002234FD">
                  <w:rPr>
                    <w:rFonts w:cs="Arial"/>
                    <w:noProof/>
                    <w:webHidden/>
                  </w:rPr>
                  <w:fldChar w:fldCharType="end"/>
                </w:r>
              </w:hyperlink>
            </w:p>
            <w:p w14:paraId="24235575" w14:textId="5322071B"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4" w:history="1">
                <w:r w:rsidR="00C34DAB" w:rsidRPr="002234FD">
                  <w:rPr>
                    <w:rStyle w:val="ab"/>
                    <w:rFonts w:cs="Arial"/>
                    <w:noProof/>
                  </w:rPr>
                  <w:t>10.5</w:t>
                </w:r>
                <w:r w:rsidR="00C34DAB" w:rsidRPr="002234FD">
                  <w:rPr>
                    <w:rFonts w:eastAsiaTheme="minorEastAsia" w:cs="Arial"/>
                    <w:smallCaps w:val="0"/>
                    <w:noProof/>
                    <w:kern w:val="2"/>
                    <w:sz w:val="21"/>
                    <w:szCs w:val="22"/>
                    <w:lang w:val="en-US"/>
                  </w:rPr>
                  <w:tab/>
                </w:r>
                <w:r w:rsidR="00C34DAB" w:rsidRPr="002234FD">
                  <w:rPr>
                    <w:rStyle w:val="ab"/>
                    <w:rFonts w:cs="Arial"/>
                    <w:noProof/>
                  </w:rPr>
                  <w:t>Información del taller</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113</w:t>
                </w:r>
                <w:r w:rsidR="00C34DAB" w:rsidRPr="002234FD">
                  <w:rPr>
                    <w:rFonts w:cs="Arial"/>
                    <w:noProof/>
                    <w:webHidden/>
                  </w:rPr>
                  <w:fldChar w:fldCharType="end"/>
                </w:r>
              </w:hyperlink>
            </w:p>
            <w:p w14:paraId="7A922B5D" w14:textId="6ADE3A8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5" w:history="1">
                <w:r w:rsidR="00C34DAB" w:rsidRPr="002234FD">
                  <w:rPr>
                    <w:rStyle w:val="ab"/>
                    <w:rFonts w:cs="Arial"/>
                    <w:noProof/>
                  </w:rPr>
                  <w:t>10.6</w:t>
                </w:r>
                <w:r w:rsidR="00C34DAB" w:rsidRPr="002234FD">
                  <w:rPr>
                    <w:rFonts w:eastAsiaTheme="minorEastAsia" w:cs="Arial"/>
                    <w:smallCaps w:val="0"/>
                    <w:noProof/>
                    <w:kern w:val="2"/>
                    <w:sz w:val="21"/>
                    <w:szCs w:val="22"/>
                    <w:lang w:val="en-US"/>
                  </w:rPr>
                  <w:tab/>
                </w:r>
                <w:r w:rsidR="00C34DAB" w:rsidRPr="002234FD">
                  <w:rPr>
                    <w:rStyle w:val="ab"/>
                    <w:rFonts w:cs="Arial"/>
                    <w:noProof/>
                  </w:rPr>
                  <w:t>Copia de seguridad de datos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114</w:t>
                </w:r>
                <w:r w:rsidR="00C34DAB" w:rsidRPr="002234FD">
                  <w:rPr>
                    <w:rFonts w:cs="Arial"/>
                    <w:noProof/>
                    <w:webHidden/>
                  </w:rPr>
                  <w:fldChar w:fldCharType="end"/>
                </w:r>
              </w:hyperlink>
            </w:p>
            <w:p w14:paraId="54968206" w14:textId="07F02B96"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36" w:history="1">
                <w:r w:rsidR="00C34DAB" w:rsidRPr="002234FD">
                  <w:rPr>
                    <w:rStyle w:val="ab"/>
                    <w:rFonts w:cs="Arial"/>
                    <w:noProof/>
                  </w:rPr>
                  <w:t>11</w:t>
                </w:r>
                <w:r w:rsidR="00C34DAB" w:rsidRPr="002234FD">
                  <w:rPr>
                    <w:rFonts w:eastAsiaTheme="minorEastAsia" w:cs="Arial"/>
                    <w:b w:val="0"/>
                    <w:bCs w:val="0"/>
                    <w:caps w:val="0"/>
                    <w:noProof/>
                    <w:sz w:val="21"/>
                    <w:szCs w:val="22"/>
                    <w:lang w:val="en-US"/>
                  </w:rPr>
                  <w:tab/>
                </w:r>
                <w:r w:rsidR="00C34DAB" w:rsidRPr="002234FD">
                  <w:rPr>
                    <w:rStyle w:val="ab"/>
                    <w:rFonts w:cs="Arial"/>
                    <w:noProof/>
                  </w:rPr>
                  <w:t>Prueba de la batería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116</w:t>
                </w:r>
                <w:r w:rsidR="00C34DAB" w:rsidRPr="002234FD">
                  <w:rPr>
                    <w:rFonts w:cs="Arial"/>
                    <w:noProof/>
                    <w:webHidden/>
                  </w:rPr>
                  <w:fldChar w:fldCharType="end"/>
                </w:r>
              </w:hyperlink>
            </w:p>
            <w:p w14:paraId="2D07081B" w14:textId="7A0BE9B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7" w:history="1">
                <w:r w:rsidR="00C34DAB" w:rsidRPr="002234FD">
                  <w:rPr>
                    <w:rStyle w:val="ab"/>
                    <w:rFonts w:cs="Arial"/>
                    <w:noProof/>
                  </w:rPr>
                  <w:t>11.1</w:t>
                </w:r>
                <w:r w:rsidR="00C34DAB" w:rsidRPr="002234FD">
                  <w:rPr>
                    <w:rFonts w:eastAsiaTheme="minorEastAsia" w:cs="Arial"/>
                    <w:smallCaps w:val="0"/>
                    <w:noProof/>
                    <w:kern w:val="2"/>
                    <w:sz w:val="21"/>
                    <w:szCs w:val="22"/>
                    <w:lang w:val="en-US"/>
                  </w:rPr>
                  <w:tab/>
                </w:r>
                <w:r w:rsidR="00C34DAB" w:rsidRPr="002234FD">
                  <w:rPr>
                    <w:rStyle w:val="ab"/>
                    <w:rFonts w:cs="Arial"/>
                    <w:noProof/>
                  </w:rPr>
                  <w:t>Comprobador de batería MaxiBAS BT506</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117</w:t>
                </w:r>
                <w:r w:rsidR="00C34DAB" w:rsidRPr="002234FD">
                  <w:rPr>
                    <w:rFonts w:cs="Arial"/>
                    <w:noProof/>
                    <w:webHidden/>
                  </w:rPr>
                  <w:fldChar w:fldCharType="end"/>
                </w:r>
              </w:hyperlink>
            </w:p>
            <w:p w14:paraId="01CECB2E" w14:textId="575A33D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8" w:history="1">
                <w:r w:rsidR="00C34DAB" w:rsidRPr="002234FD">
                  <w:rPr>
                    <w:rStyle w:val="ab"/>
                    <w:rFonts w:cs="Arial"/>
                    <w:noProof/>
                  </w:rPr>
                  <w:t>11.2</w:t>
                </w:r>
                <w:r w:rsidR="00C34DAB" w:rsidRPr="002234FD">
                  <w:rPr>
                    <w:rFonts w:eastAsiaTheme="minorEastAsia" w:cs="Arial"/>
                    <w:smallCaps w:val="0"/>
                    <w:noProof/>
                    <w:kern w:val="2"/>
                    <w:sz w:val="21"/>
                    <w:szCs w:val="22"/>
                    <w:lang w:val="en-US"/>
                  </w:rPr>
                  <w:tab/>
                </w:r>
                <w:r w:rsidR="00C34DAB" w:rsidRPr="002234FD">
                  <w:rPr>
                    <w:rStyle w:val="ab"/>
                    <w:rFonts w:cs="Arial"/>
                    <w:noProof/>
                  </w:rPr>
                  <w:t>Preparación para la prueba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119</w:t>
                </w:r>
                <w:r w:rsidR="00C34DAB" w:rsidRPr="002234FD">
                  <w:rPr>
                    <w:rFonts w:cs="Arial"/>
                    <w:noProof/>
                    <w:webHidden/>
                  </w:rPr>
                  <w:fldChar w:fldCharType="end"/>
                </w:r>
              </w:hyperlink>
            </w:p>
            <w:p w14:paraId="75554F3E" w14:textId="04FD98B2"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39" w:history="1">
                <w:r w:rsidR="00C34DAB" w:rsidRPr="002234FD">
                  <w:rPr>
                    <w:rStyle w:val="ab"/>
                    <w:rFonts w:cs="Arial"/>
                    <w:noProof/>
                  </w:rPr>
                  <w:t>11.3</w:t>
                </w:r>
                <w:r w:rsidR="00C34DAB" w:rsidRPr="002234FD">
                  <w:rPr>
                    <w:rFonts w:eastAsiaTheme="minorEastAsia" w:cs="Arial"/>
                    <w:smallCaps w:val="0"/>
                    <w:noProof/>
                    <w:kern w:val="2"/>
                    <w:sz w:val="21"/>
                    <w:szCs w:val="22"/>
                    <w:lang w:val="en-US"/>
                  </w:rPr>
                  <w:tab/>
                </w:r>
                <w:r w:rsidR="00C34DAB" w:rsidRPr="002234FD">
                  <w:rPr>
                    <w:rStyle w:val="ab"/>
                    <w:rFonts w:cs="Arial"/>
                    <w:noProof/>
                  </w:rPr>
                  <w:t>Prueba en el vehículo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_Toc203502439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120</w:t>
                </w:r>
                <w:r w:rsidR="00C34DAB" w:rsidRPr="002234FD">
                  <w:rPr>
                    <w:rFonts w:cs="Arial"/>
                    <w:noProof/>
                    <w:webHidden/>
                  </w:rPr>
                  <w:fldChar w:fldCharType="end"/>
                </w:r>
              </w:hyperlink>
            </w:p>
            <w:p w14:paraId="64CDEBD1" w14:textId="2C367A60"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0" w:history="1">
                <w:r w:rsidR="00C34DAB" w:rsidRPr="002234FD">
                  <w:rPr>
                    <w:rStyle w:val="ab"/>
                    <w:rFonts w:cs="Arial"/>
                    <w:noProof/>
                  </w:rPr>
                  <w:t>11.4</w:t>
                </w:r>
                <w:r w:rsidR="00C34DAB" w:rsidRPr="002234FD">
                  <w:rPr>
                    <w:rFonts w:eastAsiaTheme="minorEastAsia" w:cs="Arial"/>
                    <w:smallCaps w:val="0"/>
                    <w:noProof/>
                    <w:kern w:val="2"/>
                    <w:sz w:val="21"/>
                    <w:szCs w:val="22"/>
                    <w:lang w:val="en-US"/>
                  </w:rPr>
                  <w:tab/>
                </w:r>
                <w:r w:rsidR="00C34DAB" w:rsidRPr="002234FD">
                  <w:rPr>
                    <w:rStyle w:val="ab"/>
                    <w:rFonts w:cs="Arial"/>
                    <w:noProof/>
                  </w:rPr>
                  <w:t>Prueba fuera del vehículo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126</w:t>
                </w:r>
                <w:r w:rsidR="00C34DAB" w:rsidRPr="002234FD">
                  <w:rPr>
                    <w:rFonts w:cs="Arial"/>
                    <w:noProof/>
                    <w:webHidden/>
                  </w:rPr>
                  <w:fldChar w:fldCharType="end"/>
                </w:r>
              </w:hyperlink>
            </w:p>
            <w:p w14:paraId="4ADCB03B" w14:textId="62F212AD"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41" w:history="1">
                <w:r w:rsidR="00C34DAB" w:rsidRPr="002234FD">
                  <w:rPr>
                    <w:rStyle w:val="ab"/>
                    <w:rFonts w:cs="Arial"/>
                    <w:noProof/>
                  </w:rPr>
                  <w:t>12</w:t>
                </w:r>
                <w:r w:rsidR="00C34DAB" w:rsidRPr="002234FD">
                  <w:rPr>
                    <w:rFonts w:eastAsiaTheme="minorEastAsia" w:cs="Arial"/>
                    <w:b w:val="0"/>
                    <w:bCs w:val="0"/>
                    <w:caps w:val="0"/>
                    <w:noProof/>
                    <w:sz w:val="21"/>
                    <w:szCs w:val="22"/>
                    <w:lang w:val="en-US"/>
                  </w:rPr>
                  <w:tab/>
                </w:r>
                <w:r w:rsidR="00C34DAB" w:rsidRPr="002234FD">
                  <w:rPr>
                    <w:rStyle w:val="ab"/>
                    <w:rFonts w:cs="Arial"/>
                    <w:noProof/>
                  </w:rPr>
                  <w:t>Configuración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128</w:t>
                </w:r>
                <w:r w:rsidR="00C34DAB" w:rsidRPr="002234FD">
                  <w:rPr>
                    <w:rFonts w:cs="Arial"/>
                    <w:noProof/>
                    <w:webHidden/>
                  </w:rPr>
                  <w:fldChar w:fldCharType="end"/>
                </w:r>
              </w:hyperlink>
            </w:p>
            <w:p w14:paraId="0F619237" w14:textId="2654858B"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2" w:history="1">
                <w:r w:rsidR="00C34DAB" w:rsidRPr="002234FD">
                  <w:rPr>
                    <w:rStyle w:val="ab"/>
                    <w:rFonts w:cs="Arial"/>
                    <w:noProof/>
                  </w:rPr>
                  <w:t>12.1</w:t>
                </w:r>
                <w:r w:rsidR="00C34DAB" w:rsidRPr="002234FD">
                  <w:rPr>
                    <w:rFonts w:eastAsiaTheme="minorEastAsia" w:cs="Arial"/>
                    <w:smallCaps w:val="0"/>
                    <w:noProof/>
                    <w:kern w:val="2"/>
                    <w:sz w:val="21"/>
                    <w:szCs w:val="22"/>
                    <w:lang w:val="en-US"/>
                  </w:rPr>
                  <w:tab/>
                </w:r>
                <w:r w:rsidR="00C34DAB" w:rsidRPr="002234FD">
                  <w:rPr>
                    <w:rStyle w:val="ab"/>
                    <w:rFonts w:cs="Arial"/>
                    <w:noProof/>
                  </w:rPr>
                  <w:t>Unidad</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128</w:t>
                </w:r>
                <w:r w:rsidR="00C34DAB" w:rsidRPr="002234FD">
                  <w:rPr>
                    <w:rFonts w:cs="Arial"/>
                    <w:noProof/>
                    <w:webHidden/>
                  </w:rPr>
                  <w:fldChar w:fldCharType="end"/>
                </w:r>
              </w:hyperlink>
            </w:p>
            <w:p w14:paraId="2D330619" w14:textId="43E978AE"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3" w:history="1">
                <w:r w:rsidR="00C34DAB" w:rsidRPr="002234FD">
                  <w:rPr>
                    <w:rStyle w:val="ab"/>
                    <w:rFonts w:cs="Arial"/>
                    <w:noProof/>
                  </w:rPr>
                  <w:t>12.2</w:t>
                </w:r>
                <w:r w:rsidR="00C34DAB" w:rsidRPr="002234FD">
                  <w:rPr>
                    <w:rFonts w:eastAsiaTheme="minorEastAsia" w:cs="Arial"/>
                    <w:smallCaps w:val="0"/>
                    <w:noProof/>
                    <w:kern w:val="2"/>
                    <w:sz w:val="21"/>
                    <w:szCs w:val="22"/>
                    <w:lang w:val="en-US"/>
                  </w:rPr>
                  <w:tab/>
                </w:r>
                <w:r w:rsidR="00C34DAB" w:rsidRPr="002234FD">
                  <w:rPr>
                    <w:rStyle w:val="ab"/>
                    <w:rFonts w:cs="Arial"/>
                    <w:noProof/>
                  </w:rPr>
                  <w:t>Idioma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129</w:t>
                </w:r>
                <w:r w:rsidR="00C34DAB" w:rsidRPr="002234FD">
                  <w:rPr>
                    <w:rFonts w:cs="Arial"/>
                    <w:noProof/>
                    <w:webHidden/>
                  </w:rPr>
                  <w:fldChar w:fldCharType="end"/>
                </w:r>
              </w:hyperlink>
            </w:p>
            <w:p w14:paraId="197DB6D0" w14:textId="1F1F60A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4" w:history="1">
                <w:r w:rsidR="00C34DAB" w:rsidRPr="002234FD">
                  <w:rPr>
                    <w:rStyle w:val="ab"/>
                    <w:rFonts w:cs="Arial"/>
                    <w:noProof/>
                  </w:rPr>
                  <w:t>12.3</w:t>
                </w:r>
                <w:r w:rsidR="00C34DAB" w:rsidRPr="002234FD">
                  <w:rPr>
                    <w:rFonts w:eastAsiaTheme="minorEastAsia" w:cs="Arial"/>
                    <w:smallCaps w:val="0"/>
                    <w:noProof/>
                    <w:kern w:val="2"/>
                    <w:sz w:val="21"/>
                    <w:szCs w:val="22"/>
                    <w:lang w:val="en-US"/>
                  </w:rPr>
                  <w:tab/>
                </w:r>
                <w:r w:rsidR="00C34DAB" w:rsidRPr="002234FD">
                  <w:rPr>
                    <w:rStyle w:val="ab"/>
                    <w:rFonts w:cs="Arial"/>
                    <w:noProof/>
                  </w:rPr>
                  <w:t>Configuración de impresión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129</w:t>
                </w:r>
                <w:r w:rsidR="00C34DAB" w:rsidRPr="002234FD">
                  <w:rPr>
                    <w:rFonts w:cs="Arial"/>
                    <w:noProof/>
                    <w:webHidden/>
                  </w:rPr>
                  <w:fldChar w:fldCharType="end"/>
                </w:r>
              </w:hyperlink>
            </w:p>
            <w:p w14:paraId="06DB1937" w14:textId="4D95DABF"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5" w:history="1">
                <w:r w:rsidR="00C34DAB" w:rsidRPr="002234FD">
                  <w:rPr>
                    <w:rStyle w:val="ab"/>
                    <w:rFonts w:cs="Arial"/>
                    <w:noProof/>
                  </w:rPr>
                  <w:t>12.4</w:t>
                </w:r>
                <w:r w:rsidR="00C34DAB" w:rsidRPr="002234FD">
                  <w:rPr>
                    <w:rFonts w:eastAsiaTheme="minorEastAsia" w:cs="Arial"/>
                    <w:smallCaps w:val="0"/>
                    <w:noProof/>
                    <w:kern w:val="2"/>
                    <w:sz w:val="21"/>
                    <w:szCs w:val="22"/>
                    <w:lang w:val="en-US"/>
                  </w:rPr>
                  <w:tab/>
                </w:r>
                <w:r w:rsidR="00C34DAB" w:rsidRPr="002234FD">
                  <w:rPr>
                    <w:rStyle w:val="ab"/>
                    <w:rFonts w:cs="Arial"/>
                    <w:noProof/>
                  </w:rPr>
                  <w:t>Configuración de informes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130</w:t>
                </w:r>
                <w:r w:rsidR="00C34DAB" w:rsidRPr="002234FD">
                  <w:rPr>
                    <w:rFonts w:cs="Arial"/>
                    <w:noProof/>
                    <w:webHidden/>
                  </w:rPr>
                  <w:fldChar w:fldCharType="end"/>
                </w:r>
              </w:hyperlink>
            </w:p>
            <w:p w14:paraId="1E6309AE" w14:textId="575C58B2"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6" w:history="1">
                <w:r w:rsidR="00C34DAB" w:rsidRPr="002234FD">
                  <w:rPr>
                    <w:rStyle w:val="ab"/>
                    <w:rFonts w:cs="Arial"/>
                    <w:noProof/>
                  </w:rPr>
                  <w:t>12.5</w:t>
                </w:r>
                <w:r w:rsidR="00C34DAB" w:rsidRPr="002234FD">
                  <w:rPr>
                    <w:rFonts w:eastAsiaTheme="minorEastAsia" w:cs="Arial"/>
                    <w:smallCaps w:val="0"/>
                    <w:noProof/>
                    <w:kern w:val="2"/>
                    <w:sz w:val="21"/>
                    <w:szCs w:val="22"/>
                    <w:lang w:val="en-US"/>
                  </w:rPr>
                  <w:tab/>
                </w:r>
                <w:r w:rsidR="00C34DAB" w:rsidRPr="002234FD">
                  <w:rPr>
                    <w:rStyle w:val="ab"/>
                    <w:rFonts w:cs="Arial"/>
                    <w:noProof/>
                  </w:rPr>
                  <w:t>Notificación push</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131</w:t>
                </w:r>
                <w:r w:rsidR="00C34DAB" w:rsidRPr="002234FD">
                  <w:rPr>
                    <w:rFonts w:cs="Arial"/>
                    <w:noProof/>
                    <w:webHidden/>
                  </w:rPr>
                  <w:fldChar w:fldCharType="end"/>
                </w:r>
              </w:hyperlink>
            </w:p>
            <w:p w14:paraId="5877229D" w14:textId="651BAE87"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7" w:history="1">
                <w:r w:rsidR="00C34DAB" w:rsidRPr="002234FD">
                  <w:rPr>
                    <w:rStyle w:val="ab"/>
                    <w:rFonts w:cs="Arial"/>
                    <w:noProof/>
                  </w:rPr>
                  <w:t>12.6</w:t>
                </w:r>
                <w:r w:rsidR="00C34DAB" w:rsidRPr="002234FD">
                  <w:rPr>
                    <w:rFonts w:eastAsiaTheme="minorEastAsia" w:cs="Arial"/>
                    <w:smallCaps w:val="0"/>
                    <w:noProof/>
                    <w:kern w:val="2"/>
                    <w:sz w:val="21"/>
                    <w:szCs w:val="22"/>
                    <w:lang w:val="en-US"/>
                  </w:rPr>
                  <w:tab/>
                </w:r>
                <w:r w:rsidR="00C34DAB" w:rsidRPr="002234FD">
                  <w:rPr>
                    <w:rStyle w:val="ab"/>
                    <w:rFonts w:cs="Arial"/>
                    <w:noProof/>
                  </w:rPr>
                  <w:t>Actualización automática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131</w:t>
                </w:r>
                <w:r w:rsidR="00C34DAB" w:rsidRPr="002234FD">
                  <w:rPr>
                    <w:rFonts w:cs="Arial"/>
                    <w:noProof/>
                    <w:webHidden/>
                  </w:rPr>
                  <w:fldChar w:fldCharType="end"/>
                </w:r>
              </w:hyperlink>
            </w:p>
            <w:p w14:paraId="6D77C908" w14:textId="39BE5C3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8" w:history="1">
                <w:r w:rsidR="00C34DAB" w:rsidRPr="002234FD">
                  <w:rPr>
                    <w:rStyle w:val="ab"/>
                    <w:rFonts w:cs="Arial"/>
                    <w:noProof/>
                  </w:rPr>
                  <w:t>12.7</w:t>
                </w:r>
                <w:r w:rsidR="00C34DAB" w:rsidRPr="002234FD">
                  <w:rPr>
                    <w:rFonts w:eastAsiaTheme="minorEastAsia" w:cs="Arial"/>
                    <w:smallCaps w:val="0"/>
                    <w:noProof/>
                    <w:kern w:val="2"/>
                    <w:sz w:val="21"/>
                    <w:szCs w:val="22"/>
                    <w:lang w:val="en-US"/>
                  </w:rPr>
                  <w:tab/>
                </w:r>
                <w:r w:rsidR="00C34DAB" w:rsidRPr="002234FD">
                  <w:rPr>
                    <w:rStyle w:val="ab"/>
                    <w:rFonts w:cs="Arial"/>
                    <w:noProof/>
                  </w:rPr>
                  <w:t>Configuración ADAS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132</w:t>
                </w:r>
                <w:r w:rsidR="00C34DAB" w:rsidRPr="002234FD">
                  <w:rPr>
                    <w:rFonts w:cs="Arial"/>
                    <w:noProof/>
                    <w:webHidden/>
                  </w:rPr>
                  <w:fldChar w:fldCharType="end"/>
                </w:r>
              </w:hyperlink>
            </w:p>
            <w:p w14:paraId="27683C9B" w14:textId="69BC823B"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49" w:history="1">
                <w:r w:rsidR="00C34DAB" w:rsidRPr="002234FD">
                  <w:rPr>
                    <w:rStyle w:val="ab"/>
                    <w:rFonts w:cs="Arial"/>
                    <w:noProof/>
                  </w:rPr>
                  <w:t>12.8</w:t>
                </w:r>
                <w:r w:rsidR="00C34DAB" w:rsidRPr="002234FD">
                  <w:rPr>
                    <w:rFonts w:eastAsiaTheme="minorEastAsia" w:cs="Arial"/>
                    <w:smallCaps w:val="0"/>
                    <w:noProof/>
                    <w:kern w:val="2"/>
                    <w:sz w:val="21"/>
                    <w:szCs w:val="22"/>
                    <w:lang w:val="en-US"/>
                  </w:rPr>
                  <w:tab/>
                </w:r>
                <w:r w:rsidR="00C34DAB" w:rsidRPr="002234FD">
                  <w:rPr>
                    <w:rStyle w:val="ab"/>
                    <w:rFonts w:cs="Arial"/>
                    <w:noProof/>
                  </w:rPr>
                  <w:t>Carga de OBFCM</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_Toc203502449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132</w:t>
                </w:r>
                <w:r w:rsidR="00C34DAB" w:rsidRPr="002234FD">
                  <w:rPr>
                    <w:rFonts w:cs="Arial"/>
                    <w:noProof/>
                    <w:webHidden/>
                  </w:rPr>
                  <w:fldChar w:fldCharType="end"/>
                </w:r>
              </w:hyperlink>
            </w:p>
            <w:p w14:paraId="64E9D428" w14:textId="7A0448BC"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0" w:history="1">
                <w:r w:rsidR="00C34DAB" w:rsidRPr="002234FD">
                  <w:rPr>
                    <w:rStyle w:val="ab"/>
                    <w:rFonts w:cs="Arial"/>
                    <w:noProof/>
                  </w:rPr>
                  <w:t>12.9</w:t>
                </w:r>
                <w:r w:rsidR="00C34DAB" w:rsidRPr="002234FD">
                  <w:rPr>
                    <w:rFonts w:eastAsiaTheme="minorEastAsia" w:cs="Arial"/>
                    <w:smallCaps w:val="0"/>
                    <w:noProof/>
                    <w:kern w:val="2"/>
                    <w:sz w:val="21"/>
                    <w:szCs w:val="22"/>
                    <w:lang w:val="en-US"/>
                  </w:rPr>
                  <w:tab/>
                </w:r>
                <w:r w:rsidR="00C34DAB" w:rsidRPr="002234FD">
                  <w:rPr>
                    <w:rStyle w:val="ab"/>
                    <w:rFonts w:cs="Arial"/>
                    <w:noProof/>
                  </w:rPr>
                  <w:t>Lista de vehículos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133</w:t>
                </w:r>
                <w:r w:rsidR="00C34DAB" w:rsidRPr="002234FD">
                  <w:rPr>
                    <w:rFonts w:cs="Arial"/>
                    <w:noProof/>
                    <w:webHidden/>
                  </w:rPr>
                  <w:fldChar w:fldCharType="end"/>
                </w:r>
              </w:hyperlink>
            </w:p>
            <w:p w14:paraId="797CF82A" w14:textId="5C98D27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1" w:history="1">
                <w:r w:rsidR="00C34DAB" w:rsidRPr="002234FD">
                  <w:rPr>
                    <w:rStyle w:val="ab"/>
                    <w:rFonts w:cs="Arial"/>
                    <w:noProof/>
                  </w:rPr>
                  <w:t>12.10</w:t>
                </w:r>
                <w:r w:rsidR="00C34DAB" w:rsidRPr="002234FD">
                  <w:rPr>
                    <w:rFonts w:eastAsiaTheme="minorEastAsia" w:cs="Arial"/>
                    <w:smallCaps w:val="0"/>
                    <w:noProof/>
                    <w:kern w:val="2"/>
                    <w:sz w:val="21"/>
                    <w:szCs w:val="22"/>
                    <w:lang w:val="en-US"/>
                  </w:rPr>
                  <w:tab/>
                </w:r>
                <w:r w:rsidR="00C34DAB" w:rsidRPr="002234FD">
                  <w:rPr>
                    <w:rStyle w:val="ab"/>
                    <w:rFonts w:cs="Arial"/>
                    <w:noProof/>
                  </w:rPr>
                  <w:t>Ordenación de aplicaciones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133</w:t>
                </w:r>
                <w:r w:rsidR="00C34DAB" w:rsidRPr="002234FD">
                  <w:rPr>
                    <w:rFonts w:cs="Arial"/>
                    <w:noProof/>
                    <w:webHidden/>
                  </w:rPr>
                  <w:fldChar w:fldCharType="end"/>
                </w:r>
              </w:hyperlink>
            </w:p>
            <w:p w14:paraId="4A496A34" w14:textId="2FE383D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2" w:history="1">
                <w:r w:rsidR="00C34DAB" w:rsidRPr="002234FD">
                  <w:rPr>
                    <w:rStyle w:val="ab"/>
                    <w:rFonts w:cs="Arial"/>
                    <w:noProof/>
                  </w:rPr>
                  <w:t>12.11</w:t>
                </w:r>
                <w:r w:rsidR="00C34DAB" w:rsidRPr="002234FD">
                  <w:rPr>
                    <w:rFonts w:eastAsiaTheme="minorEastAsia" w:cs="Arial"/>
                    <w:smallCaps w:val="0"/>
                    <w:noProof/>
                    <w:kern w:val="2"/>
                    <w:sz w:val="21"/>
                    <w:szCs w:val="22"/>
                    <w:lang w:val="en-US"/>
                  </w:rPr>
                  <w:tab/>
                </w:r>
                <w:r w:rsidR="00C34DAB" w:rsidRPr="002234FD">
                  <w:rPr>
                    <w:rStyle w:val="ab"/>
                    <w:rFonts w:cs="Arial"/>
                    <w:noProof/>
                  </w:rPr>
                  <w:t>Prueba de batería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133</w:t>
                </w:r>
                <w:r w:rsidR="00C34DAB" w:rsidRPr="002234FD">
                  <w:rPr>
                    <w:rFonts w:cs="Arial"/>
                    <w:noProof/>
                    <w:webHidden/>
                  </w:rPr>
                  <w:fldChar w:fldCharType="end"/>
                </w:r>
              </w:hyperlink>
            </w:p>
            <w:p w14:paraId="7D7C2BF9" w14:textId="0A9D2CC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3" w:history="1">
                <w:r w:rsidR="00C34DAB" w:rsidRPr="002234FD">
                  <w:rPr>
                    <w:rStyle w:val="ab"/>
                    <w:rFonts w:cs="Arial"/>
                    <w:noProof/>
                  </w:rPr>
                  <w:t>12.12</w:t>
                </w:r>
                <w:r w:rsidR="00C34DAB" w:rsidRPr="002234FD">
                  <w:rPr>
                    <w:rFonts w:eastAsiaTheme="minorEastAsia" w:cs="Arial"/>
                    <w:smallCaps w:val="0"/>
                    <w:noProof/>
                    <w:kern w:val="2"/>
                    <w:sz w:val="21"/>
                    <w:szCs w:val="22"/>
                    <w:lang w:val="en-US"/>
                  </w:rPr>
                  <w:tab/>
                </w:r>
                <w:r w:rsidR="00C34DAB" w:rsidRPr="002234FD">
                  <w:rPr>
                    <w:rStyle w:val="ab"/>
                    <w:rFonts w:cs="Arial"/>
                    <w:noProof/>
                  </w:rPr>
                  <w:t>Código de país/región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133</w:t>
                </w:r>
                <w:r w:rsidR="00C34DAB" w:rsidRPr="002234FD">
                  <w:rPr>
                    <w:rFonts w:cs="Arial"/>
                    <w:noProof/>
                    <w:webHidden/>
                  </w:rPr>
                  <w:fldChar w:fldCharType="end"/>
                </w:r>
              </w:hyperlink>
            </w:p>
            <w:p w14:paraId="1FAFDC8E" w14:textId="712E13ED"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4" w:history="1">
                <w:r w:rsidR="00C34DAB" w:rsidRPr="002234FD">
                  <w:rPr>
                    <w:rStyle w:val="ab"/>
                    <w:rFonts w:cs="Arial"/>
                    <w:noProof/>
                  </w:rPr>
                  <w:t>12.13</w:t>
                </w:r>
                <w:r w:rsidR="00C34DAB" w:rsidRPr="002234FD">
                  <w:rPr>
                    <w:rFonts w:eastAsiaTheme="minorEastAsia" w:cs="Arial"/>
                    <w:smallCaps w:val="0"/>
                    <w:noProof/>
                    <w:kern w:val="2"/>
                    <w:sz w:val="21"/>
                    <w:szCs w:val="22"/>
                    <w:lang w:val="en-US"/>
                  </w:rPr>
                  <w:tab/>
                </w:r>
                <w:r w:rsidR="00C34DAB" w:rsidRPr="002234FD">
                  <w:rPr>
                    <w:rStyle w:val="ab"/>
                    <w:rFonts w:cs="Arial"/>
                    <w:noProof/>
                  </w:rPr>
                  <w:t>Leyes y reglamentos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134</w:t>
                </w:r>
                <w:r w:rsidR="00C34DAB" w:rsidRPr="002234FD">
                  <w:rPr>
                    <w:rFonts w:cs="Arial"/>
                    <w:noProof/>
                    <w:webHidden/>
                  </w:rPr>
                  <w:fldChar w:fldCharType="end"/>
                </w:r>
              </w:hyperlink>
            </w:p>
            <w:p w14:paraId="38ACF90C" w14:textId="7FBFBB85"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5" w:history="1">
                <w:r w:rsidR="00C34DAB" w:rsidRPr="002234FD">
                  <w:rPr>
                    <w:rStyle w:val="ab"/>
                    <w:rFonts w:cs="Arial"/>
                    <w:noProof/>
                  </w:rPr>
                  <w:t>12.14</w:t>
                </w:r>
                <w:r w:rsidR="00C34DAB" w:rsidRPr="002234FD">
                  <w:rPr>
                    <w:rFonts w:eastAsiaTheme="minorEastAsia" w:cs="Arial"/>
                    <w:smallCaps w:val="0"/>
                    <w:noProof/>
                    <w:kern w:val="2"/>
                    <w:sz w:val="21"/>
                    <w:szCs w:val="22"/>
                    <w:lang w:val="en-US"/>
                  </w:rPr>
                  <w:tab/>
                </w:r>
                <w:r w:rsidR="00C34DAB" w:rsidRPr="002234FD">
                  <w:rPr>
                    <w:rStyle w:val="ab"/>
                    <w:rFonts w:cs="Arial"/>
                    <w:noProof/>
                  </w:rPr>
                  <w:t>Configuración del sistema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134</w:t>
                </w:r>
                <w:r w:rsidR="00C34DAB" w:rsidRPr="002234FD">
                  <w:rPr>
                    <w:rFonts w:cs="Arial"/>
                    <w:noProof/>
                    <w:webHidden/>
                  </w:rPr>
                  <w:fldChar w:fldCharType="end"/>
                </w:r>
              </w:hyperlink>
            </w:p>
            <w:p w14:paraId="5EDB0372" w14:textId="637F353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6" w:history="1">
                <w:r w:rsidR="00C34DAB" w:rsidRPr="002234FD">
                  <w:rPr>
                    <w:rStyle w:val="ab"/>
                    <w:rFonts w:cs="Arial"/>
                    <w:noProof/>
                  </w:rPr>
                  <w:t>12.15</w:t>
                </w:r>
                <w:r w:rsidR="00C34DAB" w:rsidRPr="002234FD">
                  <w:rPr>
                    <w:rFonts w:eastAsiaTheme="minorEastAsia" w:cs="Arial"/>
                    <w:smallCaps w:val="0"/>
                    <w:noProof/>
                    <w:kern w:val="2"/>
                    <w:sz w:val="21"/>
                    <w:szCs w:val="22"/>
                    <w:lang w:val="en-US"/>
                  </w:rPr>
                  <w:tab/>
                </w:r>
                <w:r w:rsidR="00C34DAB" w:rsidRPr="002234FD">
                  <w:rPr>
                    <w:rStyle w:val="ab"/>
                    <w:rFonts w:cs="Arial"/>
                    <w:noProof/>
                  </w:rPr>
                  <w:t>Acerca de</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134</w:t>
                </w:r>
                <w:r w:rsidR="00C34DAB" w:rsidRPr="002234FD">
                  <w:rPr>
                    <w:rFonts w:cs="Arial"/>
                    <w:noProof/>
                    <w:webHidden/>
                  </w:rPr>
                  <w:fldChar w:fldCharType="end"/>
                </w:r>
              </w:hyperlink>
            </w:p>
            <w:p w14:paraId="13200E33" w14:textId="028B4058"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57" w:history="1">
                <w:r w:rsidR="00C34DAB" w:rsidRPr="002234FD">
                  <w:rPr>
                    <w:rStyle w:val="ab"/>
                    <w:rFonts w:cs="Arial"/>
                    <w:noProof/>
                  </w:rPr>
                  <w:t>13</w:t>
                </w:r>
                <w:r w:rsidR="00C34DAB" w:rsidRPr="002234FD">
                  <w:rPr>
                    <w:rFonts w:eastAsiaTheme="minorEastAsia" w:cs="Arial"/>
                    <w:b w:val="0"/>
                    <w:bCs w:val="0"/>
                    <w:caps w:val="0"/>
                    <w:noProof/>
                    <w:sz w:val="21"/>
                    <w:szCs w:val="22"/>
                    <w:lang w:val="en-US"/>
                  </w:rPr>
                  <w:tab/>
                </w:r>
                <w:r w:rsidR="00C34DAB" w:rsidRPr="002234FD">
                  <w:rPr>
                    <w:rStyle w:val="ab"/>
                    <w:rFonts w:cs="Arial"/>
                    <w:noProof/>
                  </w:rPr>
                  <w:t>Actualizar</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135</w:t>
                </w:r>
                <w:r w:rsidR="00C34DAB" w:rsidRPr="002234FD">
                  <w:rPr>
                    <w:rFonts w:cs="Arial"/>
                    <w:noProof/>
                    <w:webHidden/>
                  </w:rPr>
                  <w:fldChar w:fldCharType="end"/>
                </w:r>
              </w:hyperlink>
            </w:p>
            <w:p w14:paraId="4FCD6F93" w14:textId="019ADC8C"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58" w:history="1">
                <w:r w:rsidR="00C34DAB" w:rsidRPr="002234FD">
                  <w:rPr>
                    <w:rStyle w:val="ab"/>
                    <w:rFonts w:cs="Arial"/>
                    <w:noProof/>
                  </w:rPr>
                  <w:t>14</w:t>
                </w:r>
                <w:r w:rsidR="00C34DAB" w:rsidRPr="002234FD">
                  <w:rPr>
                    <w:rFonts w:eastAsiaTheme="minorEastAsia" w:cs="Arial"/>
                    <w:b w:val="0"/>
                    <w:bCs w:val="0"/>
                    <w:caps w:val="0"/>
                    <w:noProof/>
                    <w:sz w:val="21"/>
                    <w:szCs w:val="22"/>
                    <w:lang w:val="en-US"/>
                  </w:rPr>
                  <w:tab/>
                </w:r>
                <w:r w:rsidR="00C34DAB" w:rsidRPr="002234FD">
                  <w:rPr>
                    <w:rStyle w:val="ab"/>
                    <w:rFonts w:cs="Arial"/>
                    <w:noProof/>
                  </w:rPr>
                  <w:t>Gestión VCI</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136</w:t>
                </w:r>
                <w:r w:rsidR="00C34DAB" w:rsidRPr="002234FD">
                  <w:rPr>
                    <w:rFonts w:cs="Arial"/>
                    <w:noProof/>
                    <w:webHidden/>
                  </w:rPr>
                  <w:fldChar w:fldCharType="end"/>
                </w:r>
              </w:hyperlink>
            </w:p>
            <w:p w14:paraId="173E4B52" w14:textId="0CE83CE1"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59" w:history="1">
                <w:r w:rsidR="00C34DAB" w:rsidRPr="002234FD">
                  <w:rPr>
                    <w:rStyle w:val="ab"/>
                    <w:rFonts w:cs="Arial"/>
                    <w:noProof/>
                  </w:rPr>
                  <w:t>14.1</w:t>
                </w:r>
                <w:r w:rsidR="00C34DAB" w:rsidRPr="002234FD">
                  <w:rPr>
                    <w:rFonts w:eastAsiaTheme="minorEastAsia" w:cs="Arial"/>
                    <w:smallCaps w:val="0"/>
                    <w:noProof/>
                    <w:kern w:val="2"/>
                    <w:sz w:val="21"/>
                    <w:szCs w:val="22"/>
                    <w:lang w:val="en-US"/>
                  </w:rPr>
                  <w:tab/>
                </w:r>
                <w:r w:rsidR="00C34DAB" w:rsidRPr="002234FD">
                  <w:rPr>
                    <w:rStyle w:val="ab"/>
                    <w:rFonts w:cs="Arial"/>
                    <w:noProof/>
                  </w:rPr>
                  <w:t>Conexión Wi-Fi</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_Toc203502459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137</w:t>
                </w:r>
                <w:r w:rsidR="00C34DAB" w:rsidRPr="002234FD">
                  <w:rPr>
                    <w:rFonts w:cs="Arial"/>
                    <w:noProof/>
                    <w:webHidden/>
                  </w:rPr>
                  <w:fldChar w:fldCharType="end"/>
                </w:r>
              </w:hyperlink>
            </w:p>
            <w:p w14:paraId="4BDC585D" w14:textId="42A88F81"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0" w:history="1">
                <w:r w:rsidR="00C34DAB" w:rsidRPr="002234FD">
                  <w:rPr>
                    <w:rStyle w:val="ab"/>
                    <w:rFonts w:cs="Arial"/>
                    <w:noProof/>
                  </w:rPr>
                  <w:t>14.2</w:t>
                </w:r>
                <w:r w:rsidR="00C34DAB" w:rsidRPr="002234FD">
                  <w:rPr>
                    <w:rFonts w:eastAsiaTheme="minorEastAsia" w:cs="Arial"/>
                    <w:smallCaps w:val="0"/>
                    <w:noProof/>
                    <w:kern w:val="2"/>
                    <w:sz w:val="21"/>
                    <w:szCs w:val="22"/>
                    <w:lang w:val="en-US"/>
                  </w:rPr>
                  <w:tab/>
                </w:r>
                <w:r w:rsidR="00C34DAB" w:rsidRPr="002234FD">
                  <w:rPr>
                    <w:rStyle w:val="ab"/>
                    <w:rFonts w:cs="Arial"/>
                    <w:noProof/>
                  </w:rPr>
                  <w:t>Emparejamiento Bluetooth VCI</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137</w:t>
                </w:r>
                <w:r w:rsidR="00C34DAB" w:rsidRPr="002234FD">
                  <w:rPr>
                    <w:rFonts w:cs="Arial"/>
                    <w:noProof/>
                    <w:webHidden/>
                  </w:rPr>
                  <w:fldChar w:fldCharType="end"/>
                </w:r>
              </w:hyperlink>
            </w:p>
            <w:p w14:paraId="5F36BDE0" w14:textId="3C30F525"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1" w:history="1">
                <w:r w:rsidR="00C34DAB" w:rsidRPr="002234FD">
                  <w:rPr>
                    <w:rStyle w:val="ab"/>
                    <w:rFonts w:cs="Arial"/>
                    <w:noProof/>
                  </w:rPr>
                  <w:t>14.3</w:t>
                </w:r>
                <w:r w:rsidR="00C34DAB" w:rsidRPr="002234FD">
                  <w:rPr>
                    <w:rFonts w:eastAsiaTheme="minorEastAsia" w:cs="Arial"/>
                    <w:smallCaps w:val="0"/>
                    <w:noProof/>
                    <w:kern w:val="2"/>
                    <w:sz w:val="21"/>
                    <w:szCs w:val="22"/>
                    <w:lang w:val="en-US"/>
                  </w:rPr>
                  <w:tab/>
                </w:r>
                <w:r w:rsidR="00C34DAB" w:rsidRPr="002234FD">
                  <w:rPr>
                    <w:rStyle w:val="ab"/>
                    <w:rFonts w:cs="Arial"/>
                    <w:noProof/>
                  </w:rPr>
                  <w:t>Emparejamiento Bluetooth de BAS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138</w:t>
                </w:r>
                <w:r w:rsidR="00C34DAB" w:rsidRPr="002234FD">
                  <w:rPr>
                    <w:rFonts w:cs="Arial"/>
                    <w:noProof/>
                    <w:webHidden/>
                  </w:rPr>
                  <w:fldChar w:fldCharType="end"/>
                </w:r>
              </w:hyperlink>
            </w:p>
            <w:p w14:paraId="521F2F43" w14:textId="55316409"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2" w:history="1">
                <w:r w:rsidR="00C34DAB" w:rsidRPr="002234FD">
                  <w:rPr>
                    <w:rStyle w:val="ab"/>
                    <w:rFonts w:cs="Arial"/>
                    <w:noProof/>
                  </w:rPr>
                  <w:t>14.4</w:t>
                </w:r>
                <w:r w:rsidR="00C34DAB" w:rsidRPr="002234FD">
                  <w:rPr>
                    <w:rFonts w:eastAsiaTheme="minorEastAsia" w:cs="Arial"/>
                    <w:smallCaps w:val="0"/>
                    <w:noProof/>
                    <w:kern w:val="2"/>
                    <w:sz w:val="21"/>
                    <w:szCs w:val="22"/>
                    <w:lang w:val="en-US"/>
                  </w:rPr>
                  <w:tab/>
                </w:r>
                <w:r w:rsidR="00C34DAB" w:rsidRPr="002234FD">
                  <w:rPr>
                    <w:rStyle w:val="ab"/>
                    <w:rFonts w:cs="Arial"/>
                    <w:noProof/>
                  </w:rPr>
                  <w:t>Actualización de VCI</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139</w:t>
                </w:r>
                <w:r w:rsidR="00C34DAB" w:rsidRPr="002234FD">
                  <w:rPr>
                    <w:rFonts w:cs="Arial"/>
                    <w:noProof/>
                    <w:webHidden/>
                  </w:rPr>
                  <w:fldChar w:fldCharType="end"/>
                </w:r>
              </w:hyperlink>
            </w:p>
            <w:p w14:paraId="116504F8" w14:textId="74DC6C06"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3" w:history="1">
                <w:r w:rsidR="00C34DAB" w:rsidRPr="002234FD">
                  <w:rPr>
                    <w:rStyle w:val="ab"/>
                    <w:rFonts w:cs="Arial"/>
                    <w:noProof/>
                  </w:rPr>
                  <w:t>14.5</w:t>
                </w:r>
                <w:r w:rsidR="00C34DAB" w:rsidRPr="002234FD">
                  <w:rPr>
                    <w:rFonts w:eastAsiaTheme="minorEastAsia" w:cs="Arial"/>
                    <w:smallCaps w:val="0"/>
                    <w:noProof/>
                    <w:kern w:val="2"/>
                    <w:sz w:val="21"/>
                    <w:szCs w:val="22"/>
                    <w:lang w:val="en-US"/>
                  </w:rPr>
                  <w:tab/>
                </w:r>
                <w:r w:rsidR="00C34DAB" w:rsidRPr="002234FD">
                  <w:rPr>
                    <w:rStyle w:val="ab"/>
                    <w:rFonts w:cs="Arial"/>
                    <w:noProof/>
                  </w:rPr>
                  <w:t>Actualización de BAS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139</w:t>
                </w:r>
                <w:r w:rsidR="00C34DAB" w:rsidRPr="002234FD">
                  <w:rPr>
                    <w:rFonts w:cs="Arial"/>
                    <w:noProof/>
                    <w:webHidden/>
                  </w:rPr>
                  <w:fldChar w:fldCharType="end"/>
                </w:r>
              </w:hyperlink>
            </w:p>
            <w:p w14:paraId="6B7C5996" w14:textId="7160C74B"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64" w:history="1">
                <w:r w:rsidR="00C34DAB" w:rsidRPr="002234FD">
                  <w:rPr>
                    <w:rStyle w:val="ab"/>
                    <w:rFonts w:cs="Arial"/>
                    <w:noProof/>
                  </w:rPr>
                  <w:t>15</w:t>
                </w:r>
                <w:r w:rsidR="00C34DAB" w:rsidRPr="002234FD">
                  <w:rPr>
                    <w:rFonts w:eastAsiaTheme="minorEastAsia" w:cs="Arial"/>
                    <w:b w:val="0"/>
                    <w:bCs w:val="0"/>
                    <w:caps w:val="0"/>
                    <w:noProof/>
                    <w:sz w:val="21"/>
                    <w:szCs w:val="22"/>
                    <w:lang w:val="en-US"/>
                  </w:rPr>
                  <w:tab/>
                </w:r>
                <w:r w:rsidR="00C34DAB" w:rsidRPr="002234FD">
                  <w:rPr>
                    <w:rStyle w:val="ab"/>
                    <w:rFonts w:cs="Arial"/>
                    <w:noProof/>
                  </w:rPr>
                  <w:t>Inclinómetro manual</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140</w:t>
                </w:r>
                <w:r w:rsidR="00C34DAB" w:rsidRPr="002234FD">
                  <w:rPr>
                    <w:rFonts w:cs="Arial"/>
                    <w:noProof/>
                    <w:webHidden/>
                  </w:rPr>
                  <w:fldChar w:fldCharType="end"/>
                </w:r>
              </w:hyperlink>
            </w:p>
            <w:p w14:paraId="1C85B1E0" w14:textId="492581B1"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65" w:history="1">
                <w:r w:rsidR="00C34DAB" w:rsidRPr="002234FD">
                  <w:rPr>
                    <w:rStyle w:val="ab"/>
                    <w:rFonts w:cs="Arial"/>
                    <w:noProof/>
                  </w:rPr>
                  <w:t>16</w:t>
                </w:r>
                <w:r w:rsidR="00C34DAB" w:rsidRPr="002234FD">
                  <w:rPr>
                    <w:rFonts w:eastAsiaTheme="minorEastAsia" w:cs="Arial"/>
                    <w:b w:val="0"/>
                    <w:bCs w:val="0"/>
                    <w:caps w:val="0"/>
                    <w:noProof/>
                    <w:sz w:val="21"/>
                    <w:szCs w:val="22"/>
                    <w:lang w:val="en-US"/>
                  </w:rPr>
                  <w:tab/>
                </w:r>
                <w:r w:rsidR="00C34DAB" w:rsidRPr="002234FD">
                  <w:rPr>
                    <w:rStyle w:val="ab"/>
                    <w:rFonts w:cs="Arial"/>
                    <w:noProof/>
                  </w:rPr>
                  <w:t>Ayuda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142</w:t>
                </w:r>
                <w:r w:rsidR="00C34DAB" w:rsidRPr="002234FD">
                  <w:rPr>
                    <w:rFonts w:cs="Arial"/>
                    <w:noProof/>
                    <w:webHidden/>
                  </w:rPr>
                  <w:fldChar w:fldCharType="end"/>
                </w:r>
              </w:hyperlink>
            </w:p>
            <w:p w14:paraId="5005A4E2" w14:textId="08E54764"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6" w:history="1">
                <w:r w:rsidR="00C34DAB" w:rsidRPr="002234FD">
                  <w:rPr>
                    <w:rStyle w:val="ab"/>
                    <w:rFonts w:cs="Arial"/>
                    <w:noProof/>
                  </w:rPr>
                  <w:t>16.1</w:t>
                </w:r>
                <w:r w:rsidR="00C34DAB" w:rsidRPr="002234FD">
                  <w:rPr>
                    <w:rFonts w:eastAsiaTheme="minorEastAsia" w:cs="Arial"/>
                    <w:smallCaps w:val="0"/>
                    <w:noProof/>
                    <w:kern w:val="2"/>
                    <w:sz w:val="21"/>
                    <w:szCs w:val="22"/>
                    <w:lang w:val="en-US"/>
                  </w:rPr>
                  <w:tab/>
                </w:r>
                <w:r w:rsidR="00C34DAB" w:rsidRPr="002234FD">
                  <w:rPr>
                    <w:rStyle w:val="ab"/>
                    <w:rFonts w:cs="Arial"/>
                    <w:noProof/>
                  </w:rPr>
                  <w:t>Diseño de pantalla de soporte</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142</w:t>
                </w:r>
                <w:r w:rsidR="00C34DAB" w:rsidRPr="002234FD">
                  <w:rPr>
                    <w:rFonts w:cs="Arial"/>
                    <w:noProof/>
                    <w:webHidden/>
                  </w:rPr>
                  <w:fldChar w:fldCharType="end"/>
                </w:r>
              </w:hyperlink>
            </w:p>
            <w:p w14:paraId="03934906" w14:textId="772F73D2"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7" w:history="1">
                <w:r w:rsidR="00C34DAB" w:rsidRPr="002234FD">
                  <w:rPr>
                    <w:rStyle w:val="ab"/>
                    <w:rFonts w:cs="Arial"/>
                    <w:noProof/>
                  </w:rPr>
                  <w:t>16.2</w:t>
                </w:r>
                <w:r w:rsidR="00C34DAB" w:rsidRPr="002234FD">
                  <w:rPr>
                    <w:rFonts w:eastAsiaTheme="minorEastAsia" w:cs="Arial"/>
                    <w:smallCaps w:val="0"/>
                    <w:noProof/>
                    <w:kern w:val="2"/>
                    <w:sz w:val="21"/>
                    <w:szCs w:val="22"/>
                    <w:lang w:val="en-US"/>
                  </w:rPr>
                  <w:tab/>
                </w:r>
                <w:r w:rsidR="00C34DAB" w:rsidRPr="002234FD">
                  <w:rPr>
                    <w:rStyle w:val="ab"/>
                    <w:rFonts w:cs="Arial"/>
                    <w:noProof/>
                  </w:rPr>
                  <w:t>Mi Cuenta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142</w:t>
                </w:r>
                <w:r w:rsidR="00C34DAB" w:rsidRPr="002234FD">
                  <w:rPr>
                    <w:rFonts w:cs="Arial"/>
                    <w:noProof/>
                    <w:webHidden/>
                  </w:rPr>
                  <w:fldChar w:fldCharType="end"/>
                </w:r>
              </w:hyperlink>
            </w:p>
            <w:p w14:paraId="44651344" w14:textId="38F061B7"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8" w:history="1">
                <w:r w:rsidR="00C34DAB" w:rsidRPr="002234FD">
                  <w:rPr>
                    <w:rStyle w:val="ab"/>
                    <w:rFonts w:cs="Arial"/>
                    <w:noProof/>
                  </w:rPr>
                  <w:t>16.3</w:t>
                </w:r>
                <w:r w:rsidR="00C34DAB" w:rsidRPr="002234FD">
                  <w:rPr>
                    <w:rFonts w:eastAsiaTheme="minorEastAsia" w:cs="Arial"/>
                    <w:smallCaps w:val="0"/>
                    <w:noProof/>
                    <w:kern w:val="2"/>
                    <w:sz w:val="21"/>
                    <w:szCs w:val="22"/>
                    <w:lang w:val="en-US"/>
                  </w:rPr>
                  <w:tab/>
                </w:r>
                <w:r w:rsidR="00C34DAB" w:rsidRPr="002234FD">
                  <w:rPr>
                    <w:rStyle w:val="ab"/>
                    <w:rFonts w:cs="Arial"/>
                    <w:noProof/>
                  </w:rPr>
                  <w:t>Capacitación</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143</w:t>
                </w:r>
                <w:r w:rsidR="00C34DAB" w:rsidRPr="002234FD">
                  <w:rPr>
                    <w:rFonts w:cs="Arial"/>
                    <w:noProof/>
                    <w:webHidden/>
                  </w:rPr>
                  <w:fldChar w:fldCharType="end"/>
                </w:r>
              </w:hyperlink>
            </w:p>
            <w:p w14:paraId="74A0F85C" w14:textId="492C67C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69" w:history="1">
                <w:r w:rsidR="00C34DAB" w:rsidRPr="002234FD">
                  <w:rPr>
                    <w:rStyle w:val="ab"/>
                    <w:rFonts w:cs="Arial"/>
                    <w:noProof/>
                  </w:rPr>
                  <w:t>16.4</w:t>
                </w:r>
                <w:r w:rsidR="00C34DAB" w:rsidRPr="002234FD">
                  <w:rPr>
                    <w:rFonts w:eastAsiaTheme="minorEastAsia" w:cs="Arial"/>
                    <w:smallCaps w:val="0"/>
                    <w:noProof/>
                    <w:kern w:val="2"/>
                    <w:sz w:val="21"/>
                    <w:szCs w:val="22"/>
                    <w:lang w:val="en-US"/>
                  </w:rPr>
                  <w:tab/>
                </w:r>
                <w:r w:rsidR="00C34DAB" w:rsidRPr="002234FD">
                  <w:rPr>
                    <w:rStyle w:val="ab"/>
                    <w:rFonts w:cs="Arial"/>
                    <w:noProof/>
                  </w:rPr>
                  <w:t>Registro de datos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_Toc203502469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143</w:t>
                </w:r>
                <w:r w:rsidR="00C34DAB" w:rsidRPr="002234FD">
                  <w:rPr>
                    <w:rFonts w:cs="Arial"/>
                    <w:noProof/>
                    <w:webHidden/>
                  </w:rPr>
                  <w:fldChar w:fldCharType="end"/>
                </w:r>
              </w:hyperlink>
            </w:p>
            <w:p w14:paraId="5E64C766" w14:textId="6EFD811E"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70" w:history="1">
                <w:r w:rsidR="00C34DAB" w:rsidRPr="002234FD">
                  <w:rPr>
                    <w:rStyle w:val="ab"/>
                    <w:rFonts w:cs="Arial"/>
                    <w:noProof/>
                  </w:rPr>
                  <w:t>16.5</w:t>
                </w:r>
                <w:r w:rsidR="00C34DAB" w:rsidRPr="002234FD">
                  <w:rPr>
                    <w:rFonts w:eastAsiaTheme="minorEastAsia" w:cs="Arial"/>
                    <w:smallCaps w:val="0"/>
                    <w:noProof/>
                    <w:kern w:val="2"/>
                    <w:sz w:val="21"/>
                    <w:szCs w:val="22"/>
                    <w:lang w:val="en-US"/>
                  </w:rPr>
                  <w:tab/>
                </w:r>
                <w:r w:rsidR="00C34DAB" w:rsidRPr="002234FD">
                  <w:rPr>
                    <w:rStyle w:val="ab"/>
                    <w:rFonts w:cs="Arial"/>
                    <w:noProof/>
                  </w:rPr>
                  <w:t>Preguntas frecuentes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143</w:t>
                </w:r>
                <w:r w:rsidR="00C34DAB" w:rsidRPr="002234FD">
                  <w:rPr>
                    <w:rFonts w:cs="Arial"/>
                    <w:noProof/>
                    <w:webHidden/>
                  </w:rPr>
                  <w:fldChar w:fldCharType="end"/>
                </w:r>
              </w:hyperlink>
            </w:p>
            <w:p w14:paraId="5B427622" w14:textId="31C8867E"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1" w:history="1">
                <w:r w:rsidR="00C34DAB" w:rsidRPr="002234FD">
                  <w:rPr>
                    <w:rStyle w:val="ab"/>
                    <w:rFonts w:cs="Arial"/>
                    <w:noProof/>
                  </w:rPr>
                  <w:t>17</w:t>
                </w:r>
                <w:r w:rsidR="00C34DAB" w:rsidRPr="002234FD">
                  <w:rPr>
                    <w:rFonts w:eastAsiaTheme="minorEastAsia" w:cs="Arial"/>
                    <w:b w:val="0"/>
                    <w:bCs w:val="0"/>
                    <w:caps w:val="0"/>
                    <w:noProof/>
                    <w:sz w:val="21"/>
                    <w:szCs w:val="22"/>
                    <w:lang w:val="en-US"/>
                  </w:rPr>
                  <w:tab/>
                </w:r>
                <w:r w:rsidR="00C34DAB" w:rsidRPr="002234FD">
                  <w:rPr>
                    <w:rStyle w:val="ab"/>
                    <w:rFonts w:cs="Arial"/>
                    <w:noProof/>
                  </w:rPr>
                  <w:t>MaxiViewer</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145</w:t>
                </w:r>
                <w:r w:rsidR="00C34DAB" w:rsidRPr="002234FD">
                  <w:rPr>
                    <w:rFonts w:cs="Arial"/>
                    <w:noProof/>
                    <w:webHidden/>
                  </w:rPr>
                  <w:fldChar w:fldCharType="end"/>
                </w:r>
              </w:hyperlink>
            </w:p>
            <w:p w14:paraId="1FBAEDA4" w14:textId="6AE6D1FB"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2" w:history="1">
                <w:r w:rsidR="00C34DAB" w:rsidRPr="002234FD">
                  <w:rPr>
                    <w:rStyle w:val="ab"/>
                    <w:rFonts w:cs="Arial"/>
                    <w:noProof/>
                  </w:rPr>
                  <w:t>18</w:t>
                </w:r>
                <w:r w:rsidR="00C34DAB" w:rsidRPr="002234FD">
                  <w:rPr>
                    <w:rFonts w:eastAsiaTheme="minorEastAsia" w:cs="Arial"/>
                    <w:b w:val="0"/>
                    <w:bCs w:val="0"/>
                    <w:caps w:val="0"/>
                    <w:noProof/>
                    <w:sz w:val="21"/>
                    <w:szCs w:val="22"/>
                    <w:lang w:val="en-US"/>
                  </w:rPr>
                  <w:tab/>
                </w:r>
                <w:r w:rsidR="00C34DAB" w:rsidRPr="002234FD">
                  <w:rPr>
                    <w:rStyle w:val="ab"/>
                    <w:rFonts w:cs="Arial"/>
                    <w:noProof/>
                  </w:rPr>
                  <w:t>MaxiVideo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147</w:t>
                </w:r>
                <w:r w:rsidR="00C34DAB" w:rsidRPr="002234FD">
                  <w:rPr>
                    <w:rFonts w:cs="Arial"/>
                    <w:noProof/>
                    <w:webHidden/>
                  </w:rPr>
                  <w:fldChar w:fldCharType="end"/>
                </w:r>
              </w:hyperlink>
            </w:p>
            <w:p w14:paraId="613B66A5" w14:textId="15A94464"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3" w:history="1">
                <w:r w:rsidR="00C34DAB" w:rsidRPr="002234FD">
                  <w:rPr>
                    <w:rStyle w:val="ab"/>
                    <w:rFonts w:cs="Arial"/>
                    <w:noProof/>
                  </w:rPr>
                  <w:t>19</w:t>
                </w:r>
                <w:r w:rsidR="00C34DAB" w:rsidRPr="002234FD">
                  <w:rPr>
                    <w:rFonts w:eastAsiaTheme="minorEastAsia" w:cs="Arial"/>
                    <w:b w:val="0"/>
                    <w:bCs w:val="0"/>
                    <w:caps w:val="0"/>
                    <w:noProof/>
                    <w:sz w:val="21"/>
                    <w:szCs w:val="22"/>
                    <w:lang w:val="en-US"/>
                  </w:rPr>
                  <w:tab/>
                </w:r>
                <w:r w:rsidR="00C34DAB" w:rsidRPr="002234FD">
                  <w:rPr>
                    <w:rStyle w:val="ab"/>
                    <w:rFonts w:cs="Arial"/>
                    <w:noProof/>
                  </w:rPr>
                  <w:t>Enlaces Rápido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148</w:t>
                </w:r>
                <w:r w:rsidR="00C34DAB" w:rsidRPr="002234FD">
                  <w:rPr>
                    <w:rFonts w:cs="Arial"/>
                    <w:noProof/>
                    <w:webHidden/>
                  </w:rPr>
                  <w:fldChar w:fldCharType="end"/>
                </w:r>
              </w:hyperlink>
            </w:p>
            <w:p w14:paraId="3EDDBF61" w14:textId="5F5A0FD8"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4" w:history="1">
                <w:r w:rsidR="00C34DAB" w:rsidRPr="002234FD">
                  <w:rPr>
                    <w:rStyle w:val="ab"/>
                    <w:rFonts w:cs="Arial"/>
                    <w:noProof/>
                  </w:rPr>
                  <w:t>20</w:t>
                </w:r>
                <w:r w:rsidR="00C34DAB" w:rsidRPr="002234FD">
                  <w:rPr>
                    <w:rFonts w:eastAsiaTheme="minorEastAsia" w:cs="Arial"/>
                    <w:b w:val="0"/>
                    <w:bCs w:val="0"/>
                    <w:caps w:val="0"/>
                    <w:noProof/>
                    <w:sz w:val="21"/>
                    <w:szCs w:val="22"/>
                    <w:lang w:val="en-US"/>
                  </w:rPr>
                  <w:tab/>
                </w:r>
                <w:r w:rsidR="00C34DAB" w:rsidRPr="002234FD">
                  <w:rPr>
                    <w:rStyle w:val="ab"/>
                    <w:rFonts w:cs="Arial"/>
                    <w:noProof/>
                  </w:rPr>
                  <w:t>Escritorio Remoto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_Toc203502474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149</w:t>
                </w:r>
                <w:r w:rsidR="00C34DAB" w:rsidRPr="002234FD">
                  <w:rPr>
                    <w:rFonts w:cs="Arial"/>
                    <w:noProof/>
                    <w:webHidden/>
                  </w:rPr>
                  <w:fldChar w:fldCharType="end"/>
                </w:r>
              </w:hyperlink>
            </w:p>
            <w:p w14:paraId="5C03B43E" w14:textId="655B04F3"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5" w:history="1">
                <w:r w:rsidR="00C34DAB" w:rsidRPr="002234FD">
                  <w:rPr>
                    <w:rStyle w:val="ab"/>
                    <w:rFonts w:cs="Arial"/>
                    <w:noProof/>
                  </w:rPr>
                  <w:t>21</w:t>
                </w:r>
                <w:r w:rsidR="00C34DAB" w:rsidRPr="002234FD">
                  <w:rPr>
                    <w:rFonts w:eastAsiaTheme="minorEastAsia" w:cs="Arial"/>
                    <w:b w:val="0"/>
                    <w:bCs w:val="0"/>
                    <w:caps w:val="0"/>
                    <w:noProof/>
                    <w:sz w:val="21"/>
                    <w:szCs w:val="22"/>
                    <w:lang w:val="en-US"/>
                  </w:rPr>
                  <w:tab/>
                </w:r>
                <w:r w:rsidR="00C34DAB" w:rsidRPr="002234FD">
                  <w:rPr>
                    <w:rStyle w:val="ab"/>
                    <w:rFonts w:cs="Arial"/>
                    <w:noProof/>
                  </w:rPr>
                  <w:t>Comentarios del usuario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_Toc203502475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151</w:t>
                </w:r>
                <w:r w:rsidR="00C34DAB" w:rsidRPr="002234FD">
                  <w:rPr>
                    <w:rFonts w:cs="Arial"/>
                    <w:noProof/>
                    <w:webHidden/>
                  </w:rPr>
                  <w:fldChar w:fldCharType="end"/>
                </w:r>
              </w:hyperlink>
            </w:p>
            <w:p w14:paraId="15269DB8" w14:textId="139A59C8"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6" w:history="1">
                <w:r w:rsidR="00C34DAB" w:rsidRPr="002234FD">
                  <w:rPr>
                    <w:rStyle w:val="ab"/>
                    <w:rFonts w:cs="Arial"/>
                    <w:noProof/>
                  </w:rPr>
                  <w:t>22</w:t>
                </w:r>
                <w:r w:rsidR="00C34DAB" w:rsidRPr="002234FD">
                  <w:rPr>
                    <w:rFonts w:eastAsiaTheme="minorEastAsia" w:cs="Arial"/>
                    <w:b w:val="0"/>
                    <w:bCs w:val="0"/>
                    <w:caps w:val="0"/>
                    <w:noProof/>
                    <w:sz w:val="21"/>
                    <w:szCs w:val="22"/>
                    <w:lang w:val="en-US"/>
                  </w:rPr>
                  <w:tab/>
                </w:r>
                <w:r w:rsidR="00C34DAB" w:rsidRPr="002234FD">
                  <w:rPr>
                    <w:rStyle w:val="ab"/>
                    <w:rFonts w:cs="Arial"/>
                    <w:noProof/>
                  </w:rPr>
                  <w:t>Centro de usuario Autel</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_Toc203502476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152</w:t>
                </w:r>
                <w:r w:rsidR="00C34DAB" w:rsidRPr="002234FD">
                  <w:rPr>
                    <w:rFonts w:cs="Arial"/>
                    <w:noProof/>
                    <w:webHidden/>
                  </w:rPr>
                  <w:fldChar w:fldCharType="end"/>
                </w:r>
              </w:hyperlink>
            </w:p>
            <w:p w14:paraId="057D649A" w14:textId="6DF4791D"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77" w:history="1">
                <w:r w:rsidR="00C34DAB" w:rsidRPr="002234FD">
                  <w:rPr>
                    <w:rStyle w:val="ab"/>
                    <w:rFonts w:cs="Arial"/>
                    <w:noProof/>
                  </w:rPr>
                  <w:t>23</w:t>
                </w:r>
                <w:r w:rsidR="00C34DAB" w:rsidRPr="002234FD">
                  <w:rPr>
                    <w:rFonts w:eastAsiaTheme="minorEastAsia" w:cs="Arial"/>
                    <w:b w:val="0"/>
                    <w:bCs w:val="0"/>
                    <w:caps w:val="0"/>
                    <w:noProof/>
                    <w:sz w:val="21"/>
                    <w:szCs w:val="22"/>
                    <w:lang w:val="en-US"/>
                  </w:rPr>
                  <w:tab/>
                </w:r>
                <w:r w:rsidR="00C34DAB" w:rsidRPr="002234FD">
                  <w:rPr>
                    <w:rStyle w:val="ab"/>
                    <w:rFonts w:cs="Arial"/>
                    <w:noProof/>
                  </w:rPr>
                  <w:t>Mantenimiento y servicio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_Toc203502477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154</w:t>
                </w:r>
                <w:r w:rsidR="00C34DAB" w:rsidRPr="002234FD">
                  <w:rPr>
                    <w:rFonts w:cs="Arial"/>
                    <w:noProof/>
                    <w:webHidden/>
                  </w:rPr>
                  <w:fldChar w:fldCharType="end"/>
                </w:r>
              </w:hyperlink>
            </w:p>
            <w:p w14:paraId="368929BC" w14:textId="20C88AD2"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78" w:history="1">
                <w:r w:rsidR="00C34DAB" w:rsidRPr="002234FD">
                  <w:rPr>
                    <w:rStyle w:val="ab"/>
                    <w:rFonts w:cs="Arial"/>
                    <w:noProof/>
                  </w:rPr>
                  <w:t>23.1</w:t>
                </w:r>
                <w:r w:rsidR="00C34DAB" w:rsidRPr="002234FD">
                  <w:rPr>
                    <w:rFonts w:eastAsiaTheme="minorEastAsia" w:cs="Arial"/>
                    <w:smallCaps w:val="0"/>
                    <w:noProof/>
                    <w:kern w:val="2"/>
                    <w:sz w:val="21"/>
                    <w:szCs w:val="22"/>
                    <w:lang w:val="en-US"/>
                  </w:rPr>
                  <w:tab/>
                </w:r>
                <w:r w:rsidR="00C34DAB" w:rsidRPr="002234FD">
                  <w:rPr>
                    <w:rStyle w:val="ab"/>
                    <w:rFonts w:cs="Arial"/>
                    <w:noProof/>
                  </w:rPr>
                  <w:t>Instrucciones de mantenimiento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_Toc203502478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154</w:t>
                </w:r>
                <w:r w:rsidR="00C34DAB" w:rsidRPr="002234FD">
                  <w:rPr>
                    <w:rFonts w:cs="Arial"/>
                    <w:noProof/>
                    <w:webHidden/>
                  </w:rPr>
                  <w:fldChar w:fldCharType="end"/>
                </w:r>
              </w:hyperlink>
            </w:p>
            <w:p w14:paraId="4712D734" w14:textId="51F58530"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79" w:history="1">
                <w:r w:rsidR="00C34DAB" w:rsidRPr="002234FD">
                  <w:rPr>
                    <w:rStyle w:val="ab"/>
                    <w:rFonts w:cs="Arial"/>
                    <w:noProof/>
                  </w:rPr>
                  <w:t>23.2</w:t>
                </w:r>
                <w:r w:rsidR="00C34DAB" w:rsidRPr="002234FD">
                  <w:rPr>
                    <w:rFonts w:eastAsiaTheme="minorEastAsia" w:cs="Arial"/>
                    <w:smallCaps w:val="0"/>
                    <w:noProof/>
                    <w:kern w:val="2"/>
                    <w:sz w:val="21"/>
                    <w:szCs w:val="22"/>
                    <w:lang w:val="en-US"/>
                  </w:rPr>
                  <w:tab/>
                </w:r>
                <w:r w:rsidR="00C34DAB" w:rsidRPr="002234FD">
                  <w:rPr>
                    <w:rStyle w:val="ab"/>
                    <w:rFonts w:cs="Arial"/>
                    <w:noProof/>
                  </w:rPr>
                  <w:t>Lista de verificación para la resolución de problemas</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_Toc203502479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155</w:t>
                </w:r>
                <w:r w:rsidR="00C34DAB" w:rsidRPr="002234FD">
                  <w:rPr>
                    <w:rFonts w:cs="Arial"/>
                    <w:noProof/>
                    <w:webHidden/>
                  </w:rPr>
                  <w:fldChar w:fldCharType="end"/>
                </w:r>
              </w:hyperlink>
            </w:p>
            <w:p w14:paraId="38D6D1CA" w14:textId="487D399A"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80" w:history="1">
                <w:r w:rsidR="00C34DAB" w:rsidRPr="002234FD">
                  <w:rPr>
                    <w:rStyle w:val="ab"/>
                    <w:rFonts w:cs="Arial"/>
                    <w:noProof/>
                  </w:rPr>
                  <w:t>23.3</w:t>
                </w:r>
                <w:r w:rsidR="00C34DAB" w:rsidRPr="002234FD">
                  <w:rPr>
                    <w:rFonts w:eastAsiaTheme="minorEastAsia" w:cs="Arial"/>
                    <w:smallCaps w:val="0"/>
                    <w:noProof/>
                    <w:kern w:val="2"/>
                    <w:sz w:val="21"/>
                    <w:szCs w:val="22"/>
                    <w:lang w:val="en-US"/>
                  </w:rPr>
                  <w:tab/>
                </w:r>
                <w:r w:rsidR="00C34DAB" w:rsidRPr="002234FD">
                  <w:rPr>
                    <w:rStyle w:val="ab"/>
                    <w:rFonts w:cs="Arial"/>
                    <w:noProof/>
                  </w:rPr>
                  <w:t>Acerca del uso de la batería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_Toc203502480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155</w:t>
                </w:r>
                <w:r w:rsidR="00C34DAB" w:rsidRPr="002234FD">
                  <w:rPr>
                    <w:rFonts w:cs="Arial"/>
                    <w:noProof/>
                    <w:webHidden/>
                  </w:rPr>
                  <w:fldChar w:fldCharType="end"/>
                </w:r>
              </w:hyperlink>
            </w:p>
            <w:p w14:paraId="243AFB71" w14:textId="49557291" w:rsidR="00C34DAB" w:rsidRPr="002234FD" w:rsidRDefault="00C72952">
              <w:pPr>
                <w:pStyle w:val="22"/>
                <w:tabs>
                  <w:tab w:val="left" w:pos="960"/>
                  <w:tab w:val="right" w:leader="dot" w:pos="7247"/>
                </w:tabs>
                <w:spacing w:before="156" w:after="156"/>
                <w:rPr>
                  <w:rFonts w:eastAsiaTheme="minorEastAsia" w:cs="Arial"/>
                  <w:smallCaps w:val="0"/>
                  <w:noProof/>
                  <w:kern w:val="2"/>
                  <w:sz w:val="21"/>
                  <w:szCs w:val="22"/>
                  <w:lang w:val="en-US"/>
                </w:rPr>
              </w:pPr>
              <w:hyperlink w:anchor="_Toc203502481" w:history="1">
                <w:r w:rsidR="00C34DAB" w:rsidRPr="002234FD">
                  <w:rPr>
                    <w:rStyle w:val="ab"/>
                    <w:rFonts w:cs="Arial"/>
                    <w:noProof/>
                  </w:rPr>
                  <w:t>23.4</w:t>
                </w:r>
                <w:r w:rsidR="00C34DAB" w:rsidRPr="002234FD">
                  <w:rPr>
                    <w:rFonts w:eastAsiaTheme="minorEastAsia" w:cs="Arial"/>
                    <w:smallCaps w:val="0"/>
                    <w:noProof/>
                    <w:kern w:val="2"/>
                    <w:sz w:val="21"/>
                    <w:szCs w:val="22"/>
                    <w:lang w:val="en-US"/>
                  </w:rPr>
                  <w:tab/>
                </w:r>
                <w:r w:rsidR="00C34DAB" w:rsidRPr="002234FD">
                  <w:rPr>
                    <w:rStyle w:val="ab"/>
                    <w:rFonts w:cs="Arial"/>
                    <w:noProof/>
                  </w:rPr>
                  <w:t>Procedimientos de servicio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_Toc203502481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156</w:t>
                </w:r>
                <w:r w:rsidR="00C34DAB" w:rsidRPr="002234FD">
                  <w:rPr>
                    <w:rFonts w:cs="Arial"/>
                    <w:noProof/>
                    <w:webHidden/>
                  </w:rPr>
                  <w:fldChar w:fldCharType="end"/>
                </w:r>
              </w:hyperlink>
            </w:p>
            <w:p w14:paraId="05CCD55A" w14:textId="34352DE9"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82" w:history="1">
                <w:r w:rsidR="00C34DAB" w:rsidRPr="002234FD">
                  <w:rPr>
                    <w:rStyle w:val="ab"/>
                    <w:rFonts w:cs="Arial"/>
                    <w:noProof/>
                  </w:rPr>
                  <w:t>24</w:t>
                </w:r>
                <w:r w:rsidR="00C34DAB" w:rsidRPr="002234FD">
                  <w:rPr>
                    <w:rFonts w:eastAsiaTheme="minorEastAsia" w:cs="Arial"/>
                    <w:b w:val="0"/>
                    <w:bCs w:val="0"/>
                    <w:caps w:val="0"/>
                    <w:noProof/>
                    <w:sz w:val="21"/>
                    <w:szCs w:val="22"/>
                    <w:lang w:val="en-US"/>
                  </w:rPr>
                  <w:tab/>
                </w:r>
                <w:r w:rsidR="00C34DAB" w:rsidRPr="002234FD">
                  <w:rPr>
                    <w:rStyle w:val="ab"/>
                    <w:rFonts w:cs="Arial"/>
                    <w:noProof/>
                  </w:rPr>
                  <w:t>Información de cumplimiento</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_Toc203502482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161</w:t>
                </w:r>
                <w:r w:rsidR="00C34DAB" w:rsidRPr="002234FD">
                  <w:rPr>
                    <w:rFonts w:cs="Arial"/>
                    <w:noProof/>
                    <w:webHidden/>
                  </w:rPr>
                  <w:fldChar w:fldCharType="end"/>
                </w:r>
              </w:hyperlink>
            </w:p>
            <w:p w14:paraId="1E21931F" w14:textId="0487DEBC" w:rsidR="00C34DAB" w:rsidRPr="002234FD" w:rsidRDefault="00C72952">
              <w:pPr>
                <w:pStyle w:val="14"/>
                <w:tabs>
                  <w:tab w:val="right" w:leader="dot" w:pos="7247"/>
                </w:tabs>
                <w:spacing w:before="62" w:after="62"/>
                <w:ind w:left="284"/>
                <w:rPr>
                  <w:rFonts w:eastAsiaTheme="minorEastAsia" w:cs="Arial"/>
                  <w:b w:val="0"/>
                  <w:bCs w:val="0"/>
                  <w:caps w:val="0"/>
                  <w:noProof/>
                  <w:sz w:val="21"/>
                  <w:szCs w:val="22"/>
                  <w:lang w:val="en-US"/>
                </w:rPr>
              </w:pPr>
              <w:hyperlink w:anchor="_Toc203502483" w:history="1">
                <w:r w:rsidR="00C34DAB" w:rsidRPr="002234FD">
                  <w:rPr>
                    <w:rStyle w:val="ab"/>
                    <w:rFonts w:cs="Arial"/>
                    <w:noProof/>
                  </w:rPr>
                  <w:t>25</w:t>
                </w:r>
                <w:r w:rsidR="00C34DAB" w:rsidRPr="002234FD">
                  <w:rPr>
                    <w:rFonts w:eastAsiaTheme="minorEastAsia" w:cs="Arial"/>
                    <w:b w:val="0"/>
                    <w:bCs w:val="0"/>
                    <w:caps w:val="0"/>
                    <w:noProof/>
                    <w:sz w:val="21"/>
                    <w:szCs w:val="22"/>
                    <w:lang w:val="en-US"/>
                  </w:rPr>
                  <w:tab/>
                </w:r>
                <w:r w:rsidR="00C34DAB" w:rsidRPr="002234FD">
                  <w:rPr>
                    <w:rStyle w:val="ab"/>
                    <w:rFonts w:cs="Arial"/>
                    <w:noProof/>
                  </w:rPr>
                  <w:t>Garantía</w:t>
                </w:r>
                <w:r w:rsidR="00C34DAB" w:rsidRPr="002234FD">
                  <w:rPr>
                    <w:rFonts w:cs="Arial"/>
                    <w:noProof/>
                    <w:webHidden/>
                  </w:rPr>
                  <w:tab/>
                </w:r>
                <w:r w:rsidR="00C34DAB" w:rsidRPr="002234FD">
                  <w:rPr>
                    <w:rFonts w:cs="Arial"/>
                    <w:noProof/>
                    <w:webHidden/>
                  </w:rPr>
                  <w:fldChar w:fldCharType="begin"/>
                </w:r>
                <w:r w:rsidR="00C34DAB" w:rsidRPr="002234FD">
                  <w:rPr>
                    <w:rFonts w:cs="Arial"/>
                    <w:noProof/>
                    <w:webHidden/>
                  </w:rPr>
                  <w:instrText xml:space="preserve"> PAGEREF _Toc203502483 \h </w:instrText>
                </w:r>
                <w:r w:rsidR="00C34DAB" w:rsidRPr="002234FD">
                  <w:rPr>
                    <w:rFonts w:cs="Arial"/>
                    <w:noProof/>
                    <w:webHidden/>
                  </w:rPr>
                </w:r>
                <w:r w:rsidR="00C34DAB" w:rsidRPr="002234FD">
                  <w:rPr>
                    <w:rFonts w:cs="Arial"/>
                    <w:noProof/>
                    <w:webHidden/>
                  </w:rPr>
                  <w:fldChar w:fldCharType="separate"/>
                </w:r>
                <w:r w:rsidR="00262BC3">
                  <w:rPr>
                    <w:rFonts w:cs="Arial"/>
                    <w:noProof/>
                    <w:webHidden/>
                  </w:rPr>
                  <w:t>163</w:t>
                </w:r>
                <w:r w:rsidR="00C34DAB" w:rsidRPr="002234FD">
                  <w:rPr>
                    <w:rFonts w:cs="Arial"/>
                    <w:noProof/>
                    <w:webHidden/>
                  </w:rPr>
                  <w:fldChar w:fldCharType="end"/>
                </w:r>
              </w:hyperlink>
            </w:p>
            <w:p w14:paraId="12CB4C36" w14:textId="2202ABEB" w:rsidR="00AB1FA3" w:rsidRPr="002234FD" w:rsidRDefault="00703CFB" w:rsidP="00AB1FA3">
              <w:pPr>
                <w:spacing w:before="156" w:after="156"/>
                <w:rPr>
                  <w:rFonts w:cs="Arial"/>
                </w:rPr>
              </w:pPr>
              <w:r w:rsidRPr="002234FD">
                <w:rPr>
                  <w:rFonts w:cs="Arial"/>
                  <w:b/>
                  <w:bCs/>
                  <w:caps/>
                  <w:szCs w:val="18"/>
                </w:rPr>
                <w:fldChar w:fldCharType="end"/>
              </w:r>
            </w:p>
          </w:sdtContent>
        </w:sdt>
        <w:p w14:paraId="0B44DA79" w14:textId="77777777" w:rsidR="00AB1FA3" w:rsidRPr="002234FD" w:rsidRDefault="00AB1FA3">
          <w:pPr>
            <w:widowControl/>
            <w:spacing w:beforeLines="0" w:before="0" w:afterLines="0" w:after="0" w:line="240" w:lineRule="auto"/>
            <w:ind w:left="0"/>
            <w:jc w:val="left"/>
            <w:rPr>
              <w:rFonts w:cs="Arial"/>
            </w:rPr>
          </w:pPr>
        </w:p>
        <w:p w14:paraId="6E5247E6" w14:textId="77777777" w:rsidR="00087F05" w:rsidRPr="002234FD"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3502384"/>
          <w:r w:rsidRPr="002234FD">
            <w:lastRenderedPageBreak/>
            <w:t>Uso de este manual</w:t>
          </w:r>
          <w:bookmarkEnd w:id="10"/>
          <w:bookmarkEnd w:id="11"/>
          <w:bookmarkEnd w:id="12"/>
          <w:bookmarkEnd w:id="13"/>
          <w:bookmarkEnd w:id="14"/>
          <w:bookmarkEnd w:id="15"/>
        </w:p>
        <w:p w14:paraId="659D2A41" w14:textId="77777777" w:rsidR="00087F05" w:rsidRPr="002234FD" w:rsidRDefault="00087F05" w:rsidP="00087F05">
          <w:pPr>
            <w:pStyle w:val="Text"/>
            <w:spacing w:before="156" w:after="156"/>
            <w:rPr>
              <w:rFonts w:cs="Arial"/>
            </w:rPr>
          </w:pPr>
          <w:bookmarkStart w:id="16" w:name="_Toc451525720"/>
          <w:bookmarkStart w:id="17" w:name="_Toc366846442"/>
          <w:bookmarkStart w:id="18" w:name="_Toc366845389"/>
          <w:r w:rsidRPr="002234FD">
            <w:rPr>
              <w:rFonts w:cs="Arial"/>
            </w:rPr>
            <w:t>Este manual contiene instrucciones de uso del dispositivo.</w:t>
          </w:r>
        </w:p>
        <w:p w14:paraId="596AE870" w14:textId="77777777" w:rsidR="00087F05" w:rsidRPr="002234FD" w:rsidRDefault="00087F05" w:rsidP="00087F05">
          <w:pPr>
            <w:pStyle w:val="Text"/>
            <w:spacing w:before="156" w:after="156"/>
            <w:rPr>
              <w:rFonts w:cs="Arial"/>
            </w:rPr>
          </w:pPr>
          <w:r w:rsidRPr="002234FD">
            <w:rPr>
              <w:rFonts w:cs="Arial"/>
            </w:rPr>
            <w:t>Algunas ilustraciones que se muestran en este manual pueden contener módulos y equipos opcionales que no están incluidos en su sistema.</w:t>
          </w:r>
        </w:p>
        <w:p w14:paraId="7563EEF2" w14:textId="77777777" w:rsidR="00087F05" w:rsidRPr="002234FD"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3502385"/>
          <w:r w:rsidRPr="002234FD">
            <w:rPr>
              <w:rFonts w:cs="Arial"/>
            </w:rPr>
            <w:t>Convenciones</w:t>
          </w:r>
          <w:bookmarkEnd w:id="19"/>
          <w:bookmarkEnd w:id="20"/>
          <w:bookmarkEnd w:id="21"/>
          <w:bookmarkEnd w:id="22"/>
          <w:r w:rsidRPr="002234FD">
            <w:rPr>
              <w:rFonts w:cs="Arial"/>
            </w:rPr>
            <w:t xml:space="preserve"> </w:t>
          </w:r>
        </w:p>
        <w:p w14:paraId="15D2A716" w14:textId="77777777" w:rsidR="00087F05" w:rsidRPr="002234FD" w:rsidRDefault="00087F05" w:rsidP="00087F05">
          <w:pPr>
            <w:pStyle w:val="BodytextUserManual"/>
            <w:spacing w:before="156" w:after="156"/>
          </w:pPr>
          <w:r w:rsidRPr="002234FD">
            <w:t>Se utilizan las siguientes convenciones:</w:t>
          </w:r>
        </w:p>
        <w:p w14:paraId="4D60C37E" w14:textId="77777777" w:rsidR="00087F05" w:rsidRPr="002234FD" w:rsidRDefault="00087F05" w:rsidP="00BE283D">
          <w:pPr>
            <w:pStyle w:val="30"/>
            <w:numPr>
              <w:ilvl w:val="2"/>
              <w:numId w:val="7"/>
            </w:numPr>
            <w:tabs>
              <w:tab w:val="num" w:pos="360"/>
            </w:tabs>
            <w:spacing w:before="312" w:after="156"/>
            <w:ind w:left="720" w:hanging="720"/>
          </w:pPr>
          <w:bookmarkStart w:id="23" w:name="_Toc159436241"/>
          <w:r w:rsidRPr="002234FD">
            <w:t>Texto en negrita</w:t>
          </w:r>
          <w:bookmarkEnd w:id="23"/>
          <w:r w:rsidRPr="002234FD">
            <w:t xml:space="preserve"> </w:t>
          </w:r>
        </w:p>
        <w:p w14:paraId="1438A413" w14:textId="77777777" w:rsidR="00087F05" w:rsidRPr="002234FD" w:rsidRDefault="00087F05" w:rsidP="00087F05">
          <w:pPr>
            <w:pStyle w:val="BodytextUserManual"/>
            <w:spacing w:before="156" w:after="156"/>
          </w:pPr>
          <w:r w:rsidRPr="002234FD">
            <w:t>El texto en negrita se utiliza para resaltar elementos seleccionables, como botones y opciones de menú.</w:t>
          </w:r>
        </w:p>
        <w:p w14:paraId="5BFB2493" w14:textId="77777777" w:rsidR="00087F05" w:rsidRPr="002234FD" w:rsidRDefault="00087F05" w:rsidP="00087F05">
          <w:pPr>
            <w:pStyle w:val="BodytextUserManual"/>
            <w:spacing w:before="156" w:after="156"/>
          </w:pPr>
          <w:r w:rsidRPr="002234FD">
            <w:t>Ejemplo:</w:t>
          </w:r>
        </w:p>
        <w:p w14:paraId="4CB6F3AB" w14:textId="30C72DDE" w:rsidR="00087F05" w:rsidRPr="002234FD" w:rsidRDefault="00087F05" w:rsidP="00BE283D">
          <w:pPr>
            <w:pStyle w:val="BodytextUserManual"/>
            <w:numPr>
              <w:ilvl w:val="0"/>
              <w:numId w:val="4"/>
            </w:numPr>
            <w:spacing w:before="156" w:after="156"/>
            <w:ind w:left="641" w:hanging="357"/>
          </w:pPr>
          <w:r w:rsidRPr="002234FD">
            <w:t xml:space="preserve">Pulse </w:t>
          </w:r>
          <w:r w:rsidRPr="002234FD">
            <w:rPr>
              <w:b/>
            </w:rPr>
            <w:t>Aceptar</w:t>
          </w:r>
          <w:r w:rsidR="000662B4" w:rsidRPr="002234FD">
            <w:rPr>
              <w:b/>
            </w:rPr>
            <w:t>.</w:t>
          </w:r>
        </w:p>
        <w:p w14:paraId="21AEBFEA" w14:textId="77777777" w:rsidR="00087F05" w:rsidRPr="002234FD" w:rsidRDefault="00087F05" w:rsidP="00BE283D">
          <w:pPr>
            <w:pStyle w:val="30"/>
            <w:numPr>
              <w:ilvl w:val="2"/>
              <w:numId w:val="7"/>
            </w:numPr>
            <w:tabs>
              <w:tab w:val="num" w:pos="360"/>
            </w:tabs>
            <w:spacing w:before="312" w:after="156"/>
            <w:ind w:left="720" w:hanging="720"/>
          </w:pPr>
          <w:bookmarkStart w:id="24" w:name="_Toc159436242"/>
          <w:r w:rsidRPr="002234FD">
            <w:t>Notas y mensajes importantes</w:t>
          </w:r>
          <w:bookmarkEnd w:id="24"/>
          <w:r w:rsidRPr="002234FD">
            <w:t xml:space="preserve"> </w:t>
          </w:r>
        </w:p>
        <w:p w14:paraId="480530D9" w14:textId="77777777" w:rsidR="00087F05" w:rsidRPr="002234FD" w:rsidRDefault="00087F05">
          <w:pPr>
            <w:pStyle w:val="40"/>
            <w:numPr>
              <w:ilvl w:val="3"/>
              <w:numId w:val="272"/>
            </w:numPr>
            <w:spacing w:before="156" w:after="156"/>
            <w:rPr>
              <w:rFonts w:cs="Arial"/>
            </w:rPr>
          </w:pPr>
          <w:r w:rsidRPr="002234FD">
            <w:rPr>
              <w:rFonts w:cs="Arial"/>
            </w:rPr>
            <w:t>Notas</w:t>
          </w:r>
        </w:p>
        <w:p w14:paraId="0A2FE18E" w14:textId="77777777" w:rsidR="00087F05" w:rsidRPr="002234FD" w:rsidRDefault="00087F05" w:rsidP="00087F05">
          <w:pPr>
            <w:pStyle w:val="BodytextUserManual"/>
            <w:spacing w:before="156" w:after="156"/>
          </w:pPr>
          <w:r w:rsidRPr="002234FD">
            <w:t xml:space="preserve">UNA </w:t>
          </w:r>
          <w:r w:rsidRPr="002234FD">
            <w:rPr>
              <w:b/>
            </w:rPr>
            <w:t xml:space="preserve">NOTA </w:t>
          </w:r>
          <w:r w:rsidRPr="002234FD">
            <w:t>proporciona información útil, como explicaciones adicionales, sugerencias y comentarios.</w:t>
          </w:r>
        </w:p>
        <w:p w14:paraId="69ECCD90" w14:textId="77777777" w:rsidR="00087F05" w:rsidRPr="002234FD" w:rsidRDefault="00087F05">
          <w:pPr>
            <w:pStyle w:val="40"/>
            <w:numPr>
              <w:ilvl w:val="3"/>
              <w:numId w:val="272"/>
            </w:numPr>
            <w:spacing w:before="156" w:after="156"/>
            <w:rPr>
              <w:rFonts w:cs="Arial"/>
            </w:rPr>
          </w:pPr>
          <w:r w:rsidRPr="002234FD">
            <w:rPr>
              <w:rFonts w:cs="Arial"/>
            </w:rPr>
            <w:t>Importante</w:t>
          </w:r>
        </w:p>
        <w:p w14:paraId="3C970A5E" w14:textId="77777777" w:rsidR="00087F05" w:rsidRPr="002234FD" w:rsidRDefault="00087F05" w:rsidP="00087F05">
          <w:pPr>
            <w:pStyle w:val="BodytextUserManual"/>
            <w:spacing w:before="156" w:after="156"/>
          </w:pPr>
          <w:r w:rsidRPr="002234FD">
            <w:rPr>
              <w:b/>
            </w:rPr>
            <w:t xml:space="preserve">IMPORTANTE </w:t>
          </w:r>
          <w:r w:rsidRPr="002234FD">
            <w:t>indica una situación que, si no se evita, puede provocar daños a la tableta o al vehículo.</w:t>
          </w:r>
        </w:p>
        <w:p w14:paraId="0975980F" w14:textId="454C8DA3" w:rsidR="00087F05" w:rsidRPr="002234FD" w:rsidRDefault="00087F05" w:rsidP="00BE283D">
          <w:pPr>
            <w:pStyle w:val="30"/>
            <w:numPr>
              <w:ilvl w:val="2"/>
              <w:numId w:val="7"/>
            </w:numPr>
            <w:tabs>
              <w:tab w:val="num" w:pos="360"/>
            </w:tabs>
            <w:spacing w:before="312" w:after="156"/>
            <w:ind w:left="720" w:hanging="720"/>
          </w:pPr>
          <w:bookmarkStart w:id="25" w:name="_Toc159436243"/>
          <w:r w:rsidRPr="002234FD">
            <w:t>Hipervínculos</w:t>
          </w:r>
          <w:bookmarkEnd w:id="25"/>
        </w:p>
        <w:p w14:paraId="0CA5F4F0" w14:textId="589F5BFD" w:rsidR="00087F05" w:rsidRPr="002234FD" w:rsidRDefault="00087F05" w:rsidP="00087F05">
          <w:pPr>
            <w:pStyle w:val="BodytextUserManual"/>
            <w:spacing w:before="156" w:after="156"/>
          </w:pPr>
          <w:r w:rsidRPr="002234FD">
            <w:rPr>
              <w:rFonts w:eastAsia="宋体"/>
            </w:rPr>
            <w:t>Los hipervínculos están disponibles en los documentos electrónicos. El texto en cursiva azul indica un hipervínculo seleccionable; el texto subrayado azul indica un enlace a un sitio web o a una dirección de correo electrónico</w:t>
          </w:r>
          <w:r w:rsidR="000662B4" w:rsidRPr="002234FD">
            <w:rPr>
              <w:rFonts w:eastAsia="宋体"/>
            </w:rPr>
            <w:t>.</w:t>
          </w:r>
        </w:p>
        <w:p w14:paraId="50F676A9" w14:textId="77777777" w:rsidR="00087F05" w:rsidRPr="002234FD" w:rsidRDefault="00087F05" w:rsidP="00BE283D">
          <w:pPr>
            <w:pStyle w:val="30"/>
            <w:numPr>
              <w:ilvl w:val="2"/>
              <w:numId w:val="7"/>
            </w:numPr>
            <w:tabs>
              <w:tab w:val="num" w:pos="360"/>
            </w:tabs>
            <w:spacing w:before="312" w:after="156"/>
            <w:ind w:left="720" w:hanging="720"/>
          </w:pPr>
          <w:bookmarkStart w:id="26" w:name="_Toc159436244"/>
          <w:r w:rsidRPr="002234FD">
            <w:t>Ilustraciones</w:t>
          </w:r>
          <w:bookmarkEnd w:id="26"/>
          <w:r w:rsidRPr="002234FD">
            <w:t xml:space="preserve"> </w:t>
          </w:r>
        </w:p>
        <w:p w14:paraId="1A331E1E" w14:textId="6B89C06D" w:rsidR="00087F05" w:rsidRPr="002234FD" w:rsidRDefault="00087F05" w:rsidP="00087F05">
          <w:pPr>
            <w:pStyle w:val="BodytextUserManual"/>
            <w:spacing w:before="156" w:after="156"/>
          </w:pPr>
          <w:r w:rsidRPr="002234FD">
            <w:rPr>
              <w:rFonts w:eastAsia="宋体"/>
            </w:rPr>
            <w:t xml:space="preserve">Las ilustraciones de este manual son ejemplos; la pantalla de prueba real puede variar según el vehículo. Observe los títulos del menú y las instrucciones en pantalla para </w:t>
          </w:r>
          <w:r w:rsidRPr="002234FD">
            <w:rPr>
              <w:rFonts w:eastAsia="宋体"/>
            </w:rPr>
            <w:lastRenderedPageBreak/>
            <w:t>seleccionar la opción correcta</w:t>
          </w:r>
          <w:r w:rsidR="000662B4" w:rsidRPr="002234FD">
            <w:rPr>
              <w:rFonts w:eastAsia="宋体"/>
            </w:rPr>
            <w:t>.</w:t>
          </w:r>
        </w:p>
        <w:p w14:paraId="36172DE1" w14:textId="77777777" w:rsidR="00087F05" w:rsidRPr="002234FD" w:rsidRDefault="00087F05" w:rsidP="00BE283D">
          <w:pPr>
            <w:pStyle w:val="30"/>
            <w:numPr>
              <w:ilvl w:val="2"/>
              <w:numId w:val="7"/>
            </w:numPr>
            <w:tabs>
              <w:tab w:val="num" w:pos="360"/>
            </w:tabs>
            <w:spacing w:before="312" w:after="156"/>
            <w:ind w:left="720" w:hanging="720"/>
          </w:pPr>
          <w:bookmarkStart w:id="27" w:name="_Toc159436245"/>
          <w:r w:rsidRPr="002234FD">
            <w:t>Procedimientos</w:t>
          </w:r>
          <w:bookmarkEnd w:id="16"/>
          <w:bookmarkEnd w:id="17"/>
          <w:bookmarkEnd w:id="18"/>
          <w:bookmarkEnd w:id="27"/>
        </w:p>
        <w:p w14:paraId="3247E76E" w14:textId="77777777" w:rsidR="00087F05" w:rsidRPr="002234FD" w:rsidRDefault="00087F05" w:rsidP="00087F05">
          <w:pPr>
            <w:pStyle w:val="BodytextUserManual"/>
            <w:spacing w:before="156" w:after="156"/>
          </w:pPr>
          <w:r w:rsidRPr="002234FD">
            <w:t>Un icono de flecha indica un procedimiento. Ejemplo:</w:t>
          </w:r>
        </w:p>
        <w:p w14:paraId="0B8646DF" w14:textId="77777777" w:rsidR="00087F05" w:rsidRPr="002234FD" w:rsidRDefault="00087F05" w:rsidP="00BE283D">
          <w:pPr>
            <w:pStyle w:val="ac"/>
            <w:numPr>
              <w:ilvl w:val="0"/>
              <w:numId w:val="5"/>
            </w:numPr>
            <w:spacing w:beforeLines="20" w:before="62" w:afterLines="20" w:after="62"/>
            <w:ind w:left="641" w:hanging="357"/>
            <w:rPr>
              <w:rFonts w:cs="Arial"/>
            </w:rPr>
          </w:pPr>
          <w:r w:rsidRPr="002234FD">
            <w:rPr>
              <w:rFonts w:cs="Arial"/>
              <w:b/>
            </w:rPr>
            <w:t>Para apagar la tableta MaxiSys</w:t>
          </w:r>
        </w:p>
        <w:p w14:paraId="39599FAB" w14:textId="7CB928D0" w:rsidR="00087F05" w:rsidRPr="002234FD" w:rsidRDefault="00087F05" w:rsidP="00BE283D">
          <w:pPr>
            <w:pStyle w:val="ac"/>
            <w:numPr>
              <w:ilvl w:val="0"/>
              <w:numId w:val="6"/>
            </w:numPr>
            <w:spacing w:beforeLines="20" w:before="62" w:afterLines="20" w:after="62"/>
            <w:ind w:left="998" w:hanging="357"/>
            <w:rPr>
              <w:rFonts w:cs="Arial"/>
            </w:rPr>
          </w:pPr>
          <w:r w:rsidRPr="002234FD">
            <w:rPr>
              <w:rFonts w:cs="Arial"/>
            </w:rPr>
            <w:t xml:space="preserve">Mantenga presionado (mantenga presionado) el botón </w:t>
          </w:r>
          <w:r w:rsidRPr="002234FD">
            <w:rPr>
              <w:rFonts w:cs="Arial"/>
              <w:b/>
              <w:bCs/>
            </w:rPr>
            <w:t>de Encendido/Bloqueo</w:t>
          </w:r>
          <w:r w:rsidR="000662B4" w:rsidRPr="002234FD">
            <w:rPr>
              <w:rFonts w:cs="Arial"/>
              <w:b/>
              <w:bCs/>
            </w:rPr>
            <w:t>.</w:t>
          </w:r>
        </w:p>
        <w:p w14:paraId="3E4F47FA" w14:textId="0185CC43" w:rsidR="00087F05" w:rsidRPr="002234FD" w:rsidRDefault="00087F05" w:rsidP="00BE283D">
          <w:pPr>
            <w:pStyle w:val="ac"/>
            <w:numPr>
              <w:ilvl w:val="0"/>
              <w:numId w:val="6"/>
            </w:numPr>
            <w:spacing w:beforeLines="20" w:before="62" w:afterLines="20" w:after="62"/>
            <w:ind w:left="998" w:hanging="357"/>
            <w:rPr>
              <w:rFonts w:cs="Arial"/>
            </w:rPr>
          </w:pPr>
          <w:r w:rsidRPr="002234FD">
            <w:rPr>
              <w:rFonts w:cs="Arial"/>
            </w:rPr>
            <w:t xml:space="preserve">Toque el Opción </w:t>
          </w:r>
          <w:r w:rsidRPr="002234FD">
            <w:rPr>
              <w:rFonts w:cs="Arial"/>
              <w:b/>
            </w:rPr>
            <w:t>de apagado</w:t>
          </w:r>
          <w:r w:rsidR="000662B4" w:rsidRPr="002234FD">
            <w:rPr>
              <w:rFonts w:cs="Arial"/>
              <w:b/>
            </w:rPr>
            <w:t>.</w:t>
          </w:r>
        </w:p>
        <w:p w14:paraId="02890808" w14:textId="7DB634A9" w:rsidR="00087F05" w:rsidRPr="002234FD" w:rsidRDefault="00087F05" w:rsidP="00BE283D">
          <w:pPr>
            <w:pStyle w:val="ac"/>
            <w:numPr>
              <w:ilvl w:val="0"/>
              <w:numId w:val="6"/>
            </w:numPr>
            <w:spacing w:beforeLines="20" w:before="62" w:afterLines="20" w:after="62"/>
            <w:ind w:left="998" w:hanging="357"/>
            <w:rPr>
              <w:rFonts w:cs="Arial"/>
            </w:rPr>
          </w:pPr>
          <w:r w:rsidRPr="002234FD">
            <w:rPr>
              <w:rFonts w:cs="Arial"/>
            </w:rPr>
            <w:t xml:space="preserve">Pulse </w:t>
          </w:r>
          <w:r w:rsidRPr="002234FD">
            <w:rPr>
              <w:rFonts w:cs="Arial"/>
              <w:b/>
            </w:rPr>
            <w:t>Aceptar</w:t>
          </w:r>
          <w:r w:rsidR="000662B4" w:rsidRPr="002234FD">
            <w:rPr>
              <w:rFonts w:cs="Arial"/>
              <w:b/>
            </w:rPr>
            <w:t>.</w:t>
          </w:r>
        </w:p>
        <w:p w14:paraId="09D9730D" w14:textId="77777777" w:rsidR="00087F05" w:rsidRPr="002234FD" w:rsidRDefault="00087F05" w:rsidP="00087F05">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3502386"/>
          <w:r w:rsidRPr="002234FD">
            <w:lastRenderedPageBreak/>
            <w:t>Introducción general</w:t>
          </w:r>
          <w:bookmarkEnd w:id="28"/>
          <w:bookmarkEnd w:id="29"/>
          <w:bookmarkEnd w:id="30"/>
          <w:bookmarkEnd w:id="31"/>
          <w:bookmarkEnd w:id="32"/>
          <w:bookmarkEnd w:id="33"/>
        </w:p>
        <w:p w14:paraId="5E7FDBD5" w14:textId="6151EA5C" w:rsidR="00E945A0" w:rsidRPr="002234FD" w:rsidRDefault="00E945A0" w:rsidP="00E945A0">
          <w:pPr>
            <w:spacing w:beforeLines="30" w:before="93" w:afterLines="30" w:after="93"/>
            <w:rPr>
              <w:rFonts w:cs="Arial"/>
            </w:rPr>
          </w:pPr>
          <w:r w:rsidRPr="002234FD">
            <w:rPr>
              <w:rFonts w:cs="Arial"/>
            </w:rPr>
            <w:t>Hay dos Componentes principales del sistema MaxiSys</w:t>
          </w:r>
          <w:r w:rsidR="00F67FAA" w:rsidRPr="002234FD">
            <w:rPr>
              <w:rFonts w:cs="Arial"/>
            </w:rPr>
            <w:t>:</w:t>
          </w:r>
          <w:r w:rsidRPr="002234FD">
            <w:rPr>
              <w:rFonts w:cs="Arial"/>
            </w:rPr>
            <w:t xml:space="preserve"> </w:t>
          </w:r>
        </w:p>
        <w:p w14:paraId="6A215AF6" w14:textId="2A85D6DD" w:rsidR="00E945A0" w:rsidRPr="002234FD" w:rsidRDefault="00E945A0" w:rsidP="00BE283D">
          <w:pPr>
            <w:pStyle w:val="BodytextUserManual"/>
            <w:widowControl/>
            <w:numPr>
              <w:ilvl w:val="0"/>
              <w:numId w:val="8"/>
            </w:numPr>
            <w:spacing w:beforeLines="20" w:before="62" w:afterLines="20" w:after="62"/>
            <w:ind w:left="641" w:hanging="357"/>
          </w:pPr>
          <w:r w:rsidRPr="002234FD">
            <w:t>Tableta MaxiSys — El procesador central y monitor del sistema</w:t>
          </w:r>
          <w:r w:rsidR="000662B4" w:rsidRPr="002234FD">
            <w:t>.</w:t>
          </w:r>
        </w:p>
        <w:p w14:paraId="77B63F00" w14:textId="4DB0BEF9" w:rsidR="00E945A0" w:rsidRPr="002234FD" w:rsidRDefault="00567FDA" w:rsidP="00BE283D">
          <w:pPr>
            <w:pStyle w:val="BodytextUserManual"/>
            <w:widowControl/>
            <w:numPr>
              <w:ilvl w:val="0"/>
              <w:numId w:val="8"/>
            </w:numPr>
            <w:spacing w:beforeLines="20" w:before="62" w:afterLines="20" w:after="62"/>
            <w:ind w:left="641" w:hanging="357"/>
          </w:pPr>
          <w:r w:rsidRPr="002234FD">
            <w:rPr>
              <w:rFonts w:eastAsiaTheme="minorEastAsia"/>
              <w:bCs w:val="0"/>
              <w:szCs w:val="18"/>
            </w:rPr>
            <w:t>MaxiFlash VCI2 — Interfaz de comunicación del vehículo 2.</w:t>
          </w:r>
          <w:r w:rsidR="00E945A0" w:rsidRPr="002234FD">
            <w:tab/>
            <w:t xml:space="preserve"> </w:t>
          </w:r>
        </w:p>
        <w:p w14:paraId="259BD2F2" w14:textId="77777777" w:rsidR="00E945A0" w:rsidRPr="002234FD" w:rsidRDefault="00E945A0" w:rsidP="00E945A0">
          <w:pPr>
            <w:pStyle w:val="BodytextUserManual"/>
            <w:spacing w:beforeLines="30" w:before="93" w:afterLines="0" w:after="0"/>
          </w:pPr>
          <w:r w:rsidRPr="002234FD">
            <w:t>Este manual describe la construcción y el funcionamiento de estos dispositivos y cómo funcionan Juntos para ofrecer soluciones de diagnóstico.</w:t>
          </w:r>
        </w:p>
        <w:p w14:paraId="6F4FFFB3" w14:textId="5E25FC3C" w:rsidR="00E945A0" w:rsidRPr="002234FD" w:rsidRDefault="00E945A0" w:rsidP="00E945A0">
          <w:pPr>
            <w:pStyle w:val="20"/>
            <w:spacing w:before="312" w:after="156"/>
            <w:rPr>
              <w:rFonts w:cs="Arial"/>
            </w:rPr>
          </w:pPr>
          <w:bookmarkStart w:id="34" w:name="_Toc203502387"/>
          <w:r w:rsidRPr="002234FD">
            <w:rPr>
              <w:rFonts w:cs="Arial"/>
            </w:rPr>
            <w:t xml:space="preserve">Tableta </w:t>
          </w:r>
          <w:r w:rsidR="00602DC5" w:rsidRPr="002234FD">
            <w:rPr>
              <w:rFonts w:cs="Arial"/>
            </w:rPr>
            <w:t>M</w:t>
          </w:r>
          <w:r w:rsidRPr="002234FD">
            <w:rPr>
              <w:rFonts w:cs="Arial"/>
            </w:rPr>
            <w:t>axiSys</w:t>
          </w:r>
          <w:bookmarkEnd w:id="34"/>
        </w:p>
        <w:p w14:paraId="756DE5BD" w14:textId="3E399741" w:rsidR="00E945A0" w:rsidRPr="002234FD" w:rsidRDefault="00E945A0" w:rsidP="00E945A0">
          <w:pPr>
            <w:pStyle w:val="30"/>
            <w:spacing w:before="312" w:after="156"/>
          </w:pPr>
          <w:r w:rsidRPr="002234FD">
            <w:t>Descripción de la función</w:t>
          </w:r>
        </w:p>
        <w:p w14:paraId="70B97F33" w14:textId="442F9726" w:rsidR="00FA614C" w:rsidRPr="002234FD" w:rsidRDefault="00567FDA" w:rsidP="00FA614C">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2234FD">
            <w:rPr>
              <w:rFonts w:cs="Arial"/>
              <w:noProof/>
              <w:lang w:val="en-US"/>
            </w:rPr>
            <w:drawing>
              <wp:inline distT="0" distB="0" distL="0" distR="0" wp14:anchorId="70C67015" wp14:editId="07C6C952">
                <wp:extent cx="2503609" cy="1994400"/>
                <wp:effectExtent l="0" t="0" r="0" b="635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0AE532B1" w:rsidR="00FA614C" w:rsidRPr="002234FD" w:rsidRDefault="00FA614C" w:rsidP="00FA614C">
          <w:pPr>
            <w:pStyle w:val="ae"/>
            <w:spacing w:before="156" w:after="156"/>
            <w:ind w:left="0"/>
            <w:rPr>
              <w:rFonts w:eastAsia="宋体" w:cs="Arial"/>
              <w:i/>
              <w:szCs w:val="22"/>
            </w:rPr>
          </w:pPr>
          <w:r w:rsidRPr="002234FD">
            <w:rPr>
              <w:rFonts w:eastAsia="宋体" w:cs="Arial"/>
              <w:szCs w:val="22"/>
            </w:rPr>
            <w:t xml:space="preserve">Figura </w:t>
          </w:r>
          <w:r w:rsidR="00623535" w:rsidRPr="002234FD">
            <w:rPr>
              <w:rFonts w:eastAsia="宋体" w:cs="Arial"/>
              <w:szCs w:val="22"/>
            </w:rPr>
            <w:fldChar w:fldCharType="begin"/>
          </w:r>
          <w:r w:rsidR="00623535" w:rsidRPr="002234FD">
            <w:rPr>
              <w:rFonts w:eastAsia="宋体" w:cs="Arial"/>
              <w:szCs w:val="22"/>
            </w:rPr>
            <w:instrText xml:space="preserve"> STYLEREF 1 \s </w:instrText>
          </w:r>
          <w:r w:rsidR="00623535" w:rsidRPr="002234FD">
            <w:rPr>
              <w:rFonts w:eastAsia="宋体" w:cs="Arial"/>
              <w:szCs w:val="22"/>
            </w:rPr>
            <w:fldChar w:fldCharType="separate"/>
          </w:r>
          <w:r w:rsidR="00187D73" w:rsidRPr="002234FD">
            <w:rPr>
              <w:rFonts w:eastAsia="宋体" w:cs="Arial"/>
              <w:noProof/>
              <w:szCs w:val="22"/>
            </w:rPr>
            <w:t>2</w:t>
          </w:r>
          <w:r w:rsidR="00623535" w:rsidRPr="002234FD">
            <w:rPr>
              <w:rFonts w:eastAsia="宋体" w:cs="Arial"/>
              <w:szCs w:val="22"/>
            </w:rPr>
            <w:fldChar w:fldCharType="end"/>
          </w:r>
          <w:r w:rsidR="00623535" w:rsidRPr="002234FD">
            <w:rPr>
              <w:rFonts w:eastAsia="宋体" w:cs="Arial"/>
              <w:szCs w:val="22"/>
            </w:rPr>
            <w:noBreakHyphen/>
          </w:r>
          <w:r w:rsidR="00623535" w:rsidRPr="002234FD">
            <w:rPr>
              <w:rFonts w:eastAsia="宋体" w:cs="Arial"/>
              <w:szCs w:val="22"/>
            </w:rPr>
            <w:fldChar w:fldCharType="begin"/>
          </w:r>
          <w:r w:rsidR="00623535" w:rsidRPr="002234FD">
            <w:rPr>
              <w:rFonts w:eastAsia="宋体" w:cs="Arial"/>
              <w:szCs w:val="22"/>
            </w:rPr>
            <w:instrText xml:space="preserve"> SEQ Figure \* ARABIC \s 1 </w:instrText>
          </w:r>
          <w:r w:rsidR="00623535" w:rsidRPr="002234FD">
            <w:rPr>
              <w:rFonts w:eastAsia="宋体" w:cs="Arial"/>
              <w:szCs w:val="22"/>
            </w:rPr>
            <w:fldChar w:fldCharType="separate"/>
          </w:r>
          <w:r w:rsidR="00187D73" w:rsidRPr="002234FD">
            <w:rPr>
              <w:rFonts w:eastAsia="宋体" w:cs="Arial"/>
              <w:noProof/>
              <w:szCs w:val="22"/>
            </w:rPr>
            <w:t>1</w:t>
          </w:r>
          <w:r w:rsidR="00623535" w:rsidRPr="002234FD">
            <w:rPr>
              <w:rFonts w:eastAsia="宋体" w:cs="Arial"/>
              <w:szCs w:val="22"/>
            </w:rPr>
            <w:fldChar w:fldCharType="end"/>
          </w:r>
          <w:r w:rsidRPr="002234FD">
            <w:rPr>
              <w:rFonts w:eastAsia="宋体" w:cs="Arial"/>
              <w:szCs w:val="22"/>
            </w:rPr>
            <w:t xml:space="preserve"> Tableta </w:t>
          </w:r>
          <w:r w:rsidRPr="002234FD">
            <w:rPr>
              <w:rFonts w:eastAsia="宋体" w:cs="Arial"/>
              <w:i/>
              <w:szCs w:val="22"/>
            </w:rPr>
            <w:t>MaxiSys</w:t>
          </w:r>
          <w:r w:rsidR="00296090" w:rsidRPr="002234FD">
            <w:rPr>
              <w:rFonts w:eastAsia="宋体" w:cs="Arial"/>
              <w:i/>
              <w:szCs w:val="22"/>
            </w:rPr>
            <w:t>,</w:t>
          </w:r>
          <w:r w:rsidRPr="002234FD">
            <w:rPr>
              <w:rFonts w:eastAsia="宋体" w:cs="Arial"/>
              <w:i/>
              <w:szCs w:val="22"/>
            </w:rPr>
            <w:t xml:space="preserve"> vista frontal</w:t>
          </w:r>
        </w:p>
        <w:p w14:paraId="37820171" w14:textId="20EA438C" w:rsidR="00FA614C" w:rsidRPr="002234FD" w:rsidRDefault="00F35F90" w:rsidP="00BE283D">
          <w:pPr>
            <w:pStyle w:val="ac"/>
            <w:numPr>
              <w:ilvl w:val="0"/>
              <w:numId w:val="9"/>
            </w:numPr>
            <w:spacing w:beforeLines="20" w:before="62" w:afterLines="20" w:after="62"/>
            <w:ind w:left="641" w:hanging="357"/>
            <w:rPr>
              <w:rFonts w:cs="Arial"/>
            </w:rPr>
          </w:pPr>
          <w:r w:rsidRPr="002234FD">
            <w:rPr>
              <w:rFonts w:cs="Arial"/>
              <w:kern w:val="0"/>
            </w:rPr>
            <w:t xml:space="preserve">Pantalla </w:t>
          </w:r>
          <w:r w:rsidR="00FA614C" w:rsidRPr="002234FD">
            <w:rPr>
              <w:rFonts w:cs="Arial"/>
              <w:kern w:val="0"/>
            </w:rPr>
            <w:t xml:space="preserve">táctil capacitiva </w:t>
          </w:r>
          <w:r w:rsidR="00FA614C" w:rsidRPr="002234FD">
            <w:rPr>
              <w:rFonts w:cs="Arial"/>
            </w:rPr>
            <w:t xml:space="preserve">TFT-LCD </w:t>
          </w:r>
          <w:r w:rsidR="00FA614C" w:rsidRPr="002234FD">
            <w:rPr>
              <w:rFonts w:cs="Arial"/>
              <w:kern w:val="0"/>
            </w:rPr>
            <w:t xml:space="preserve">de </w:t>
          </w:r>
          <w:r w:rsidR="00567FDA" w:rsidRPr="002234FD">
            <w:rPr>
              <w:rFonts w:cs="Arial"/>
              <w:kern w:val="0"/>
            </w:rPr>
            <w:t>11</w:t>
          </w:r>
          <w:r w:rsidR="00FA614C" w:rsidRPr="002234FD">
            <w:rPr>
              <w:rFonts w:cs="Arial"/>
              <w:kern w:val="0"/>
            </w:rPr>
            <w:t>”</w:t>
          </w:r>
        </w:p>
        <w:p w14:paraId="117E26B8" w14:textId="58F49500" w:rsidR="00FA614C" w:rsidRPr="002234FD" w:rsidRDefault="00FA614C" w:rsidP="00BE283D">
          <w:pPr>
            <w:pStyle w:val="ac"/>
            <w:numPr>
              <w:ilvl w:val="0"/>
              <w:numId w:val="9"/>
            </w:numPr>
            <w:spacing w:beforeLines="20" w:before="62" w:afterLines="20" w:after="62"/>
            <w:ind w:left="641" w:hanging="357"/>
            <w:rPr>
              <w:rFonts w:cs="Arial"/>
              <w:kern w:val="0"/>
            </w:rPr>
          </w:pPr>
          <w:r w:rsidRPr="002234FD">
            <w:rPr>
              <w:rFonts w:cs="Arial"/>
              <w:kern w:val="0"/>
            </w:rPr>
            <w:t>Sensor de luz ambiental</w:t>
          </w:r>
          <w:r w:rsidR="00F67FAA" w:rsidRPr="002234FD">
            <w:rPr>
              <w:rFonts w:cs="Arial"/>
              <w:kern w:val="0"/>
            </w:rPr>
            <w:t>:</w:t>
          </w:r>
          <w:r w:rsidRPr="002234FD">
            <w:rPr>
              <w:rFonts w:cs="Arial"/>
            </w:rPr>
            <w:t xml:space="preserve"> </w:t>
          </w:r>
          <w:r w:rsidRPr="002234FD">
            <w:rPr>
              <w:rFonts w:cs="Arial"/>
              <w:kern w:val="0"/>
            </w:rPr>
            <w:t>detecta el brillo ambiental</w:t>
          </w:r>
        </w:p>
        <w:p w14:paraId="2FA00C14" w14:textId="7BD4FF4F" w:rsidR="00FA614C" w:rsidRPr="002234FD" w:rsidRDefault="00FA614C" w:rsidP="00BE283D">
          <w:pPr>
            <w:pStyle w:val="ac"/>
            <w:numPr>
              <w:ilvl w:val="0"/>
              <w:numId w:val="9"/>
            </w:numPr>
            <w:spacing w:beforeLines="20" w:before="62" w:afterLines="20" w:after="62"/>
            <w:ind w:left="641" w:hanging="357"/>
            <w:rPr>
              <w:rFonts w:cs="Arial"/>
              <w:kern w:val="0"/>
            </w:rPr>
          </w:pPr>
          <w:r w:rsidRPr="002234FD">
            <w:rPr>
              <w:rFonts w:cs="Arial"/>
              <w:kern w:val="0"/>
            </w:rPr>
            <w:t xml:space="preserve">LED de encendido </w:t>
          </w:r>
          <w:r w:rsidRPr="002234FD">
            <w:rPr>
              <w:rFonts w:cs="Arial"/>
            </w:rPr>
            <w:t>—</w:t>
          </w:r>
          <w:r w:rsidRPr="002234FD">
            <w:rPr>
              <w:rFonts w:cs="Arial"/>
              <w:kern w:val="0"/>
            </w:rPr>
            <w:t xml:space="preserve"> </w:t>
          </w:r>
          <w:r w:rsidRPr="002234FD">
            <w:rPr>
              <w:rFonts w:cs="Arial"/>
            </w:rPr>
            <w:t xml:space="preserve">Consulte </w:t>
          </w:r>
          <w:r w:rsidRPr="002234FD">
            <w:rPr>
              <w:rFonts w:cs="Arial"/>
              <w:i/>
              <w:iCs/>
              <w:color w:val="0000FF"/>
              <w:kern w:val="0"/>
              <w:szCs w:val="24"/>
            </w:rPr>
            <w:fldChar w:fldCharType="begin"/>
          </w:r>
          <w:r w:rsidRPr="002234FD">
            <w:rPr>
              <w:rFonts w:cs="Arial"/>
              <w:i/>
              <w:iCs/>
              <w:color w:val="0000FF"/>
              <w:kern w:val="0"/>
              <w:szCs w:val="24"/>
            </w:rPr>
            <w:instrText xml:space="preserve"> REF _Ref97906546 \h  \* MERGEFORMAT </w:instrText>
          </w:r>
          <w:r w:rsidRPr="002234FD">
            <w:rPr>
              <w:rFonts w:cs="Arial"/>
              <w:i/>
              <w:iCs/>
              <w:color w:val="0000FF"/>
              <w:kern w:val="0"/>
              <w:szCs w:val="24"/>
            </w:rPr>
          </w:r>
          <w:r w:rsidRPr="002234FD">
            <w:rPr>
              <w:rFonts w:cs="Arial"/>
              <w:i/>
              <w:iCs/>
              <w:color w:val="0000FF"/>
              <w:kern w:val="0"/>
              <w:szCs w:val="24"/>
            </w:rPr>
            <w:fldChar w:fldCharType="separate"/>
          </w:r>
          <w:r w:rsidR="00187D73" w:rsidRPr="002234FD">
            <w:rPr>
              <w:rFonts w:cs="Arial"/>
              <w:iCs/>
              <w:kern w:val="0"/>
              <w:szCs w:val="24"/>
            </w:rPr>
            <w:t>la</w:t>
          </w:r>
          <w:r w:rsidR="00187D73" w:rsidRPr="002234FD">
            <w:rPr>
              <w:rFonts w:cs="Arial"/>
              <w:i/>
              <w:iCs/>
              <w:color w:val="0000FF"/>
              <w:kern w:val="0"/>
              <w:szCs w:val="24"/>
            </w:rPr>
            <w:t xml:space="preserve"> Tabla 2</w:t>
          </w:r>
          <w:r w:rsidR="00187D73" w:rsidRPr="002234FD">
            <w:rPr>
              <w:rFonts w:cs="Arial"/>
              <w:i/>
              <w:iCs/>
              <w:color w:val="0000FF"/>
              <w:kern w:val="0"/>
              <w:szCs w:val="24"/>
            </w:rPr>
            <w:noBreakHyphen/>
            <w:t>1 Descripción del LED de encendido</w:t>
          </w:r>
          <w:r w:rsidRPr="002234FD">
            <w:rPr>
              <w:rFonts w:cs="Arial"/>
              <w:i/>
              <w:iCs/>
              <w:color w:val="0000FF"/>
              <w:kern w:val="0"/>
              <w:szCs w:val="24"/>
            </w:rPr>
            <w:fldChar w:fldCharType="end"/>
          </w:r>
          <w:r w:rsidRPr="002234FD">
            <w:rPr>
              <w:rFonts w:cs="Arial"/>
              <w:i/>
              <w:iCs/>
              <w:color w:val="0000FF"/>
              <w:kern w:val="0"/>
              <w:szCs w:val="24"/>
            </w:rPr>
            <w:t xml:space="preserve"> </w:t>
          </w:r>
          <w:r w:rsidRPr="002234FD">
            <w:rPr>
              <w:rFonts w:cs="Arial"/>
            </w:rPr>
            <w:t>para más detalles</w:t>
          </w:r>
        </w:p>
        <w:p w14:paraId="29FC2DB0" w14:textId="77777777" w:rsidR="00FA614C" w:rsidRPr="002234FD" w:rsidRDefault="00FA614C" w:rsidP="00BE283D">
          <w:pPr>
            <w:pStyle w:val="ac"/>
            <w:numPr>
              <w:ilvl w:val="0"/>
              <w:numId w:val="9"/>
            </w:numPr>
            <w:spacing w:beforeLines="20" w:before="62" w:afterLines="20" w:after="62"/>
            <w:ind w:left="641" w:hanging="357"/>
            <w:rPr>
              <w:rFonts w:cs="Arial"/>
              <w:kern w:val="0"/>
            </w:rPr>
          </w:pPr>
          <w:r w:rsidRPr="002234FD">
            <w:rPr>
              <w:rFonts w:cs="Arial"/>
              <w:kern w:val="0"/>
            </w:rPr>
            <w:t>Cámara frontal</w:t>
          </w:r>
        </w:p>
        <w:p w14:paraId="4A718B49" w14:textId="77777777" w:rsidR="00FA614C" w:rsidRPr="002234FD" w:rsidRDefault="00FA614C" w:rsidP="00BE283D">
          <w:pPr>
            <w:pStyle w:val="ac"/>
            <w:numPr>
              <w:ilvl w:val="0"/>
              <w:numId w:val="9"/>
            </w:numPr>
            <w:spacing w:beforeLines="20" w:before="62" w:afterLines="20" w:after="62"/>
            <w:ind w:left="641" w:hanging="357"/>
            <w:rPr>
              <w:rFonts w:cs="Arial"/>
              <w:kern w:val="0"/>
            </w:rPr>
          </w:pPr>
          <w:r w:rsidRPr="002234FD">
            <w:rPr>
              <w:rFonts w:cs="Arial"/>
              <w:kern w:val="0"/>
            </w:rPr>
            <w:t>Micrófono incorporado</w:t>
          </w:r>
        </w:p>
        <w:p w14:paraId="7764C164" w14:textId="77777777" w:rsidR="00FA614C" w:rsidRPr="002234FD" w:rsidRDefault="00FA614C" w:rsidP="00FA614C">
          <w:pPr>
            <w:pStyle w:val="Text"/>
            <w:spacing w:before="156" w:after="156"/>
            <w:rPr>
              <w:rFonts w:cs="Arial"/>
            </w:rPr>
          </w:pPr>
        </w:p>
        <w:p w14:paraId="452B3162" w14:textId="77777777" w:rsidR="00F47919" w:rsidRPr="002234FD" w:rsidRDefault="00F47919" w:rsidP="00F47919">
          <w:pPr>
            <w:spacing w:before="156" w:after="156"/>
            <w:rPr>
              <w:rFonts w:cs="Arial"/>
            </w:rPr>
          </w:pPr>
        </w:p>
        <w:p w14:paraId="00F93AE7" w14:textId="22EEE987" w:rsidR="00FA614C" w:rsidRPr="002234FD" w:rsidRDefault="00FA614C" w:rsidP="00FA614C">
          <w:pPr>
            <w:pStyle w:val="ae"/>
            <w:spacing w:before="156" w:after="156"/>
            <w:ind w:left="0"/>
            <w:rPr>
              <w:rFonts w:cs="Arial"/>
              <w:i/>
            </w:rPr>
          </w:pPr>
          <w:bookmarkStart w:id="40" w:name="_Ref97906546"/>
          <w:r w:rsidRPr="002234FD">
            <w:rPr>
              <w:rFonts w:cs="Arial"/>
            </w:rPr>
            <w:lastRenderedPageBreak/>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00187D73" w:rsidRPr="002234FD">
            <w:rPr>
              <w:rFonts w:cs="Arial"/>
              <w:noProof/>
            </w:rPr>
            <w:t>2</w:t>
          </w:r>
          <w:r w:rsidRPr="002234FD">
            <w:rPr>
              <w:rFonts w:cs="Arial"/>
              <w:noProof/>
            </w:rPr>
            <w:fldChar w:fldCharType="end"/>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00187D73" w:rsidRPr="002234FD">
            <w:rPr>
              <w:rFonts w:cs="Arial"/>
              <w:noProof/>
            </w:rPr>
            <w:t>1</w:t>
          </w:r>
          <w:r w:rsidRPr="002234FD">
            <w:rPr>
              <w:rFonts w:cs="Arial"/>
              <w:noProof/>
            </w:rPr>
            <w:fldChar w:fldCharType="end"/>
          </w:r>
          <w:r w:rsidRPr="002234FD">
            <w:rPr>
              <w:rFonts w:cs="Arial"/>
            </w:rPr>
            <w:t xml:space="preserve"> </w:t>
          </w:r>
          <w:r w:rsidRPr="002234FD">
            <w:rPr>
              <w:rFonts w:cs="Arial"/>
              <w:i/>
            </w:rPr>
            <w:t>Descripción del LED de encendido</w:t>
          </w:r>
          <w:bookmarkEnd w:id="40"/>
        </w:p>
        <w:tbl>
          <w:tblPr>
            <w:tblStyle w:val="af"/>
            <w:tblW w:w="6946" w:type="dxa"/>
            <w:jc w:val="center"/>
            <w:tblLayout w:type="fixed"/>
            <w:tblLook w:val="04A0" w:firstRow="1" w:lastRow="0" w:firstColumn="1" w:lastColumn="0" w:noHBand="0" w:noVBand="1"/>
          </w:tblPr>
          <w:tblGrid>
            <w:gridCol w:w="1134"/>
            <w:gridCol w:w="992"/>
            <w:gridCol w:w="4820"/>
          </w:tblGrid>
          <w:tr w:rsidR="00FA614C" w:rsidRPr="002234FD"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0F5A28D1" w:rsidR="00FA614C" w:rsidRPr="002234FD" w:rsidRDefault="000B05EB" w:rsidP="007F3557">
                <w:pPr>
                  <w:spacing w:beforeLines="20" w:before="62" w:afterLines="20" w:after="62"/>
                  <w:ind w:left="0" w:right="284"/>
                  <w:rPr>
                    <w:rFonts w:cs="Arial"/>
                    <w:b/>
                    <w:szCs w:val="15"/>
                  </w:rPr>
                </w:pPr>
                <w:r w:rsidRPr="002234FD">
                  <w:rPr>
                    <w:rFonts w:cs="Arial"/>
                    <w:b/>
                    <w:szCs w:val="15"/>
                  </w:rPr>
                  <w:t>LED</w:t>
                </w:r>
              </w:p>
            </w:tc>
            <w:tc>
              <w:tcPr>
                <w:tcW w:w="992" w:type="dxa"/>
                <w:shd w:val="clear" w:color="auto" w:fill="D9D9D9" w:themeFill="background1" w:themeFillShade="D9"/>
                <w:vAlign w:val="center"/>
              </w:tcPr>
              <w:p w14:paraId="09463D37" w14:textId="77777777" w:rsidR="00FA614C" w:rsidRPr="002234FD" w:rsidRDefault="00FA614C" w:rsidP="007F3557">
                <w:pPr>
                  <w:spacing w:beforeLines="20" w:before="62" w:afterLines="20" w:after="62"/>
                  <w:ind w:left="0" w:right="284"/>
                  <w:jc w:val="left"/>
                  <w:rPr>
                    <w:rFonts w:cs="Arial"/>
                    <w:b/>
                    <w:szCs w:val="15"/>
                  </w:rPr>
                </w:pPr>
                <w:r w:rsidRPr="002234FD">
                  <w:rPr>
                    <w:rFonts w:cs="Arial"/>
                    <w:b/>
                    <w:szCs w:val="15"/>
                  </w:rPr>
                  <w:t>Color</w:t>
                </w:r>
              </w:p>
            </w:tc>
            <w:tc>
              <w:tcPr>
                <w:tcW w:w="4820" w:type="dxa"/>
                <w:shd w:val="clear" w:color="auto" w:fill="D9D9D9" w:themeFill="background1" w:themeFillShade="D9"/>
                <w:vAlign w:val="center"/>
              </w:tcPr>
              <w:p w14:paraId="66A71ECD" w14:textId="77777777" w:rsidR="00FA614C" w:rsidRPr="002234FD" w:rsidRDefault="00FA614C" w:rsidP="007F3557">
                <w:pPr>
                  <w:spacing w:beforeLines="20" w:before="62" w:afterLines="20" w:after="62"/>
                  <w:ind w:left="0" w:right="284"/>
                  <w:rPr>
                    <w:rFonts w:cs="Arial"/>
                    <w:b/>
                    <w:szCs w:val="15"/>
                  </w:rPr>
                </w:pPr>
                <w:r w:rsidRPr="002234FD">
                  <w:rPr>
                    <w:rFonts w:cs="Arial"/>
                    <w:b/>
                    <w:szCs w:val="15"/>
                  </w:rPr>
                  <w:t>Descripción</w:t>
                </w:r>
              </w:p>
            </w:tc>
          </w:tr>
          <w:tr w:rsidR="00FA614C" w:rsidRPr="002234FD" w14:paraId="55231680" w14:textId="77777777" w:rsidTr="007F3557">
            <w:trPr>
              <w:trHeight w:hRule="exact" w:val="1164"/>
              <w:jc w:val="center"/>
            </w:trPr>
            <w:tc>
              <w:tcPr>
                <w:tcW w:w="1134" w:type="dxa"/>
                <w:vMerge w:val="restart"/>
                <w:vAlign w:val="center"/>
              </w:tcPr>
              <w:p w14:paraId="4FCFB165" w14:textId="152899ED" w:rsidR="00FA614C" w:rsidRPr="002234FD" w:rsidRDefault="000B05EB" w:rsidP="007F3557">
                <w:pPr>
                  <w:spacing w:beforeLines="20" w:before="62" w:afterLines="20" w:after="62"/>
                  <w:ind w:left="0"/>
                  <w:rPr>
                    <w:rFonts w:cs="Arial"/>
                    <w:b/>
                    <w:szCs w:val="15"/>
                  </w:rPr>
                </w:pPr>
                <w:r w:rsidRPr="002234FD">
                  <w:rPr>
                    <w:rFonts w:cs="Arial"/>
                    <w:b/>
                    <w:szCs w:val="15"/>
                  </w:rPr>
                  <w:t>Energía</w:t>
                </w:r>
              </w:p>
            </w:tc>
            <w:tc>
              <w:tcPr>
                <w:tcW w:w="992" w:type="dxa"/>
                <w:vAlign w:val="center"/>
              </w:tcPr>
              <w:p w14:paraId="6DD553A5" w14:textId="77777777" w:rsidR="00FA614C" w:rsidRPr="002234FD" w:rsidRDefault="00FA614C" w:rsidP="007F3557">
                <w:pPr>
                  <w:spacing w:beforeLines="20" w:before="62" w:afterLines="20" w:after="62"/>
                  <w:ind w:left="0"/>
                  <w:rPr>
                    <w:rFonts w:cs="Arial"/>
                    <w:szCs w:val="15"/>
                  </w:rPr>
                </w:pPr>
                <w:r w:rsidRPr="002234FD">
                  <w:rPr>
                    <w:rFonts w:cs="Arial"/>
                    <w:szCs w:val="15"/>
                  </w:rPr>
                  <w:t>Verde</w:t>
                </w:r>
              </w:p>
            </w:tc>
            <w:tc>
              <w:tcPr>
                <w:tcW w:w="4820" w:type="dxa"/>
                <w:vAlign w:val="center"/>
              </w:tcPr>
              <w:p w14:paraId="2BF6C69F" w14:textId="77777777" w:rsidR="00FA614C" w:rsidRPr="002234FD" w:rsidRDefault="00FA614C" w:rsidP="00BE283D">
                <w:pPr>
                  <w:pStyle w:val="ac"/>
                  <w:numPr>
                    <w:ilvl w:val="0"/>
                    <w:numId w:val="13"/>
                  </w:numPr>
                  <w:spacing w:beforeLines="20" w:before="62" w:afterLines="20" w:after="62"/>
                  <w:ind w:left="357" w:hanging="357"/>
                  <w:rPr>
                    <w:rFonts w:cs="Arial"/>
                  </w:rPr>
                </w:pPr>
                <w:r w:rsidRPr="002234FD">
                  <w:rPr>
                    <w:rFonts w:cs="Arial"/>
                  </w:rPr>
                  <w:t>Se ilumina en verde cuando la tableta se está cargando y el nivel de batería es superior al 90%.</w:t>
                </w:r>
              </w:p>
              <w:p w14:paraId="352E87F8" w14:textId="3C94FA11" w:rsidR="00FA614C" w:rsidRPr="002234FD" w:rsidRDefault="00FA614C" w:rsidP="00BE283D">
                <w:pPr>
                  <w:pStyle w:val="ac"/>
                  <w:numPr>
                    <w:ilvl w:val="0"/>
                    <w:numId w:val="13"/>
                  </w:numPr>
                  <w:spacing w:beforeLines="20" w:before="62" w:afterLines="20" w:after="62"/>
                  <w:ind w:left="357" w:hanging="357"/>
                  <w:rPr>
                    <w:rFonts w:cs="Arial"/>
                    <w:szCs w:val="15"/>
                  </w:rPr>
                </w:pPr>
                <w:r w:rsidRPr="002234FD">
                  <w:rPr>
                    <w:rFonts w:cs="Arial"/>
                  </w:rPr>
                  <w:t>Se ilumina en verde cuando la tableta está encendida y el nivel de batería es superior al 20%.</w:t>
                </w:r>
              </w:p>
            </w:tc>
          </w:tr>
          <w:tr w:rsidR="00FA614C" w:rsidRPr="002234FD" w14:paraId="5392B1D1" w14:textId="77777777" w:rsidTr="007F3557">
            <w:trPr>
              <w:trHeight w:hRule="exact" w:val="559"/>
              <w:jc w:val="center"/>
            </w:trPr>
            <w:tc>
              <w:tcPr>
                <w:tcW w:w="1134" w:type="dxa"/>
                <w:vMerge/>
                <w:vAlign w:val="center"/>
              </w:tcPr>
              <w:p w14:paraId="3E230B6F" w14:textId="77777777" w:rsidR="00FA614C" w:rsidRPr="002234FD"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2234FD" w:rsidRDefault="00FA614C" w:rsidP="007F3557">
                <w:pPr>
                  <w:spacing w:before="156" w:after="156"/>
                  <w:ind w:left="0"/>
                  <w:rPr>
                    <w:rFonts w:cs="Arial"/>
                  </w:rPr>
                </w:pPr>
                <w:r w:rsidRPr="002234FD">
                  <w:rPr>
                    <w:rFonts w:cs="Arial"/>
                  </w:rPr>
                  <w:t>Amarillo</w:t>
                </w:r>
              </w:p>
              <w:p w14:paraId="339FE2C0" w14:textId="77777777" w:rsidR="00FA614C" w:rsidRPr="002234FD" w:rsidRDefault="00FA614C" w:rsidP="007F3557">
                <w:pPr>
                  <w:spacing w:beforeLines="20" w:before="62" w:afterLines="20" w:after="62"/>
                  <w:ind w:left="0"/>
                  <w:rPr>
                    <w:rFonts w:cs="Arial"/>
                    <w:szCs w:val="15"/>
                  </w:rPr>
                </w:pPr>
              </w:p>
            </w:tc>
            <w:tc>
              <w:tcPr>
                <w:tcW w:w="4820" w:type="dxa"/>
                <w:vAlign w:val="center"/>
              </w:tcPr>
              <w:p w14:paraId="17CAA117" w14:textId="2782B400" w:rsidR="00FA614C" w:rsidRPr="002234FD" w:rsidRDefault="00FA614C" w:rsidP="007F3557">
                <w:pPr>
                  <w:spacing w:beforeLines="20" w:before="62" w:afterLines="20" w:after="62" w:line="200" w:lineRule="exact"/>
                  <w:ind w:left="0"/>
                  <w:rPr>
                    <w:rFonts w:cs="Arial"/>
                    <w:szCs w:val="15"/>
                  </w:rPr>
                </w:pPr>
                <w:r w:rsidRPr="002234FD">
                  <w:rPr>
                    <w:rFonts w:cs="Arial"/>
                  </w:rPr>
                  <w:t>Se ilumina en amarillo cuando la tableta se está cargando y el nivel de batería es inferior al 90%</w:t>
                </w:r>
                <w:r w:rsidR="000662B4" w:rsidRPr="002234FD">
                  <w:rPr>
                    <w:rFonts w:cs="Arial"/>
                  </w:rPr>
                  <w:t>.</w:t>
                </w:r>
              </w:p>
            </w:tc>
          </w:tr>
          <w:tr w:rsidR="00FA614C" w:rsidRPr="002234FD" w14:paraId="0FEA33EB" w14:textId="77777777" w:rsidTr="00173E6A">
            <w:trPr>
              <w:trHeight w:hRule="exact" w:val="1470"/>
              <w:jc w:val="center"/>
            </w:trPr>
            <w:tc>
              <w:tcPr>
                <w:tcW w:w="1134" w:type="dxa"/>
                <w:vMerge/>
                <w:vAlign w:val="center"/>
              </w:tcPr>
              <w:p w14:paraId="3DBC7D30" w14:textId="77777777" w:rsidR="00FA614C" w:rsidRPr="002234FD"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2234FD" w:rsidRDefault="00FA614C" w:rsidP="007F3557">
                <w:pPr>
                  <w:spacing w:beforeLines="20" w:before="62" w:afterLines="20" w:after="62"/>
                  <w:ind w:left="0"/>
                  <w:rPr>
                    <w:rFonts w:cs="Arial"/>
                    <w:szCs w:val="15"/>
                  </w:rPr>
                </w:pPr>
                <w:r w:rsidRPr="002234FD">
                  <w:rPr>
                    <w:rFonts w:cs="Arial"/>
                    <w:szCs w:val="15"/>
                  </w:rPr>
                  <w:t>Rojo</w:t>
                </w:r>
              </w:p>
            </w:tc>
            <w:tc>
              <w:tcPr>
                <w:tcW w:w="4820" w:type="dxa"/>
                <w:vAlign w:val="center"/>
              </w:tcPr>
              <w:p w14:paraId="4C6E7A50" w14:textId="7DC95DCA" w:rsidR="00FA614C" w:rsidRPr="002234FD" w:rsidRDefault="00FA614C" w:rsidP="00BE283D">
                <w:pPr>
                  <w:pStyle w:val="ac"/>
                  <w:numPr>
                    <w:ilvl w:val="0"/>
                    <w:numId w:val="13"/>
                  </w:numPr>
                  <w:spacing w:beforeLines="20" w:before="62" w:afterLines="20" w:after="62"/>
                  <w:ind w:left="357" w:hanging="357"/>
                  <w:rPr>
                    <w:rFonts w:cs="Arial"/>
                  </w:rPr>
                </w:pPr>
                <w:r w:rsidRPr="002234FD">
                  <w:rPr>
                    <w:rFonts w:cs="Arial"/>
                  </w:rPr>
                  <w:t>Se enciende en rojo cuando la tableta está encendida y el nivel de batería es inferior al 20%.</w:t>
                </w:r>
              </w:p>
              <w:p w14:paraId="45573365" w14:textId="77777777" w:rsidR="00FA614C" w:rsidRPr="002234FD" w:rsidRDefault="00FA614C" w:rsidP="00BE283D">
                <w:pPr>
                  <w:pStyle w:val="ac"/>
                  <w:numPr>
                    <w:ilvl w:val="0"/>
                    <w:numId w:val="13"/>
                  </w:numPr>
                  <w:spacing w:beforeLines="20" w:before="62" w:afterLines="20" w:after="62"/>
                  <w:ind w:left="357" w:hanging="357"/>
                  <w:rPr>
                    <w:rFonts w:cs="Arial"/>
                  </w:rPr>
                </w:pPr>
                <w:r w:rsidRPr="002234FD">
                  <w:rPr>
                    <w:rFonts w:cs="Arial"/>
                  </w:rPr>
                  <w:t>Las luces se encienden en rojo cuando la tableta muestra una anomalía después de encenderse o durante la carga.</w:t>
                </w:r>
              </w:p>
              <w:p w14:paraId="3D5B7C7D" w14:textId="77777777" w:rsidR="00FA614C" w:rsidRPr="002234FD" w:rsidRDefault="00FA614C" w:rsidP="007F3557">
                <w:pPr>
                  <w:pStyle w:val="Text"/>
                  <w:spacing w:before="156" w:after="156"/>
                  <w:rPr>
                    <w:rFonts w:cs="Arial"/>
                  </w:rPr>
                </w:pPr>
              </w:p>
              <w:p w14:paraId="79C3963B" w14:textId="77777777" w:rsidR="00FA614C" w:rsidRPr="002234FD" w:rsidRDefault="00FA614C" w:rsidP="007F3557">
                <w:pPr>
                  <w:spacing w:before="156" w:after="156"/>
                  <w:rPr>
                    <w:rFonts w:cs="Arial"/>
                  </w:rPr>
                </w:pPr>
              </w:p>
              <w:p w14:paraId="5F6758EE" w14:textId="77777777" w:rsidR="00FA614C" w:rsidRPr="002234FD" w:rsidRDefault="00FA614C" w:rsidP="007F3557">
                <w:pPr>
                  <w:pStyle w:val="Text"/>
                  <w:spacing w:before="156" w:after="156"/>
                  <w:rPr>
                    <w:rFonts w:cs="Arial"/>
                  </w:rPr>
                </w:pPr>
              </w:p>
              <w:p w14:paraId="1ACB9A46" w14:textId="77777777" w:rsidR="00FA614C" w:rsidRPr="002234FD" w:rsidRDefault="00FA614C" w:rsidP="007F3557">
                <w:pPr>
                  <w:pStyle w:val="Text"/>
                  <w:spacing w:before="156" w:after="156"/>
                  <w:rPr>
                    <w:rFonts w:cs="Arial"/>
                  </w:rPr>
                </w:pPr>
              </w:p>
            </w:tc>
          </w:tr>
        </w:tbl>
        <w:p w14:paraId="4745CD01" w14:textId="77777777" w:rsidR="00567FDA" w:rsidRPr="00567FDA" w:rsidRDefault="00567FDA" w:rsidP="00567FDA">
          <w:pPr>
            <w:widowControl/>
            <w:snapToGrid w:val="0"/>
            <w:spacing w:before="156" w:afterLines="0" w:after="0" w:line="240" w:lineRule="auto"/>
            <w:ind w:left="714" w:hanging="357"/>
            <w:jc w:val="left"/>
            <w:rPr>
              <w:rFonts w:cs="Arial"/>
              <w:b/>
              <w:bCs/>
              <w:szCs w:val="18"/>
            </w:rPr>
          </w:pPr>
          <w:r w:rsidRPr="00567FDA">
            <w:rPr>
              <w:rFonts w:cs="Arial"/>
              <w:b/>
              <w:bCs/>
              <w:szCs w:val="18"/>
            </w:rPr>
            <w:t xml:space="preserve">Cámara </w:t>
          </w:r>
        </w:p>
        <w:p w14:paraId="5BD67634" w14:textId="77777777" w:rsidR="00567FDA" w:rsidRPr="00567FDA" w:rsidRDefault="00567FDA" w:rsidP="00567FDA">
          <w:pPr>
            <w:widowControl/>
            <w:snapToGrid w:val="0"/>
            <w:spacing w:before="156" w:afterLines="0" w:after="0" w:line="240" w:lineRule="auto"/>
            <w:ind w:left="357"/>
            <w:jc w:val="left"/>
            <w:rPr>
              <w:rFonts w:cs="Arial"/>
              <w:szCs w:val="18"/>
            </w:rPr>
          </w:pPr>
          <w:r w:rsidRPr="00567FDA">
            <w:rPr>
              <w:rFonts w:cs="Arial"/>
              <w:b/>
              <w:bCs/>
              <w:szCs w:val="18"/>
            </w:rPr>
            <w:t xml:space="preserve">Descripción de la función: </w:t>
          </w:r>
          <w:r w:rsidRPr="00567FDA">
            <w:rPr>
              <w:rFonts w:cs="Arial"/>
              <w:szCs w:val="18"/>
            </w:rPr>
            <w:t>Se utiliza para la identificación de información del vehículo, como el escaneo de VIN y la fotografía del vehículo.</w:t>
          </w:r>
        </w:p>
        <w:p w14:paraId="4D8196BC" w14:textId="77777777" w:rsidR="00567FDA" w:rsidRPr="00567FDA" w:rsidRDefault="00567FDA" w:rsidP="00567FDA">
          <w:pPr>
            <w:widowControl/>
            <w:snapToGrid w:val="0"/>
            <w:spacing w:before="156" w:afterLines="0" w:after="0" w:line="240" w:lineRule="auto"/>
            <w:ind w:left="357"/>
            <w:jc w:val="left"/>
            <w:rPr>
              <w:rFonts w:cs="Arial"/>
              <w:szCs w:val="18"/>
              <w:lang w:val="sv-SE"/>
            </w:rPr>
          </w:pPr>
          <w:r w:rsidRPr="00567FDA">
            <w:rPr>
              <w:rFonts w:cs="Arial"/>
              <w:b/>
              <w:bCs/>
              <w:szCs w:val="18"/>
              <w:lang w:val="sv-SE"/>
            </w:rPr>
            <w:t xml:space="preserve">Impacto en la privacidad: </w:t>
          </w:r>
          <w:r w:rsidRPr="00567FDA">
            <w:rPr>
              <w:rFonts w:cs="Arial"/>
              <w:szCs w:val="18"/>
              <w:lang w:val="sv-SE"/>
            </w:rPr>
            <w:t>recopila datos del VIN del vehículo y los carga en la plataforma en la nube para identificar el modelo del vehículo, el año, el tipo de motor, etc.</w:t>
          </w:r>
        </w:p>
        <w:p w14:paraId="7F808F12" w14:textId="77777777" w:rsidR="00567FDA" w:rsidRPr="00567FDA" w:rsidRDefault="00567FDA" w:rsidP="00567FDA">
          <w:pPr>
            <w:widowControl/>
            <w:snapToGrid w:val="0"/>
            <w:spacing w:before="156" w:afterLines="0" w:after="0" w:line="240" w:lineRule="auto"/>
            <w:ind w:left="357"/>
            <w:jc w:val="left"/>
            <w:rPr>
              <w:rFonts w:cs="Arial"/>
              <w:szCs w:val="18"/>
              <w:lang w:val="sv-SE"/>
            </w:rPr>
          </w:pPr>
          <w:r w:rsidRPr="00567FDA">
            <w:rPr>
              <w:rFonts w:cs="Arial"/>
              <w:b/>
              <w:bCs/>
              <w:szCs w:val="18"/>
              <w:lang w:val="sv-SE"/>
            </w:rPr>
            <w:t xml:space="preserve">Control de permisos: </w:t>
          </w:r>
          <w:r w:rsidRPr="00567FDA">
            <w:rPr>
              <w:rFonts w:cs="Arial"/>
              <w:szCs w:val="18"/>
              <w:lang w:val="sv-SE"/>
            </w:rPr>
            <w:t>Los permisos de acceso a la cámara se pueden desactivar en la configuración del sistema (Ruta: Configuración &gt; Configuración del sistema &gt; Privacidad &gt; Administrador de permisos &gt; Cámara).</w:t>
          </w:r>
        </w:p>
        <w:p w14:paraId="01FDB182" w14:textId="77777777" w:rsidR="00567FDA" w:rsidRPr="00567FDA" w:rsidRDefault="00567FDA" w:rsidP="00567FDA">
          <w:pPr>
            <w:widowControl/>
            <w:snapToGrid w:val="0"/>
            <w:spacing w:before="156" w:afterLines="0" w:after="0" w:line="240" w:lineRule="auto"/>
            <w:ind w:left="357"/>
            <w:jc w:val="left"/>
            <w:rPr>
              <w:rFonts w:cs="Arial"/>
              <w:szCs w:val="18"/>
              <w:lang w:val="sv-SE"/>
            </w:rPr>
          </w:pPr>
        </w:p>
        <w:p w14:paraId="7C8F8763" w14:textId="77777777" w:rsidR="00567FDA" w:rsidRPr="00567FDA" w:rsidRDefault="00567FDA" w:rsidP="00567FDA">
          <w:pPr>
            <w:widowControl/>
            <w:snapToGrid w:val="0"/>
            <w:spacing w:before="156" w:afterLines="0" w:after="0" w:line="240" w:lineRule="auto"/>
            <w:ind w:left="357"/>
            <w:jc w:val="left"/>
            <w:rPr>
              <w:rFonts w:cs="Arial"/>
              <w:b/>
              <w:bCs/>
              <w:szCs w:val="18"/>
              <w:lang w:val="sv-SE"/>
            </w:rPr>
          </w:pPr>
          <w:r w:rsidRPr="00567FDA">
            <w:rPr>
              <w:rFonts w:cs="Arial"/>
              <w:b/>
              <w:bCs/>
              <w:szCs w:val="18"/>
              <w:lang w:val="sv-SE"/>
            </w:rPr>
            <w:t>Micrófono</w:t>
          </w:r>
        </w:p>
        <w:p w14:paraId="2949E5E4" w14:textId="77777777" w:rsidR="00567FDA" w:rsidRPr="00567FDA" w:rsidRDefault="00567FDA" w:rsidP="00567FDA">
          <w:pPr>
            <w:widowControl/>
            <w:snapToGrid w:val="0"/>
            <w:spacing w:before="156" w:afterLines="0" w:after="0" w:line="240" w:lineRule="auto"/>
            <w:ind w:left="357"/>
            <w:jc w:val="left"/>
            <w:rPr>
              <w:rFonts w:cs="Arial"/>
              <w:szCs w:val="18"/>
              <w:lang w:val="sv-SE"/>
            </w:rPr>
          </w:pPr>
          <w:r w:rsidRPr="00567FDA">
            <w:rPr>
              <w:rFonts w:cs="Arial"/>
              <w:b/>
              <w:bCs/>
              <w:szCs w:val="18"/>
              <w:lang w:val="sv-SE"/>
            </w:rPr>
            <w:t>Descripción de la función:</w:t>
          </w:r>
          <w:r w:rsidRPr="00567FDA">
            <w:rPr>
              <w:rFonts w:cs="Arial"/>
              <w:szCs w:val="18"/>
              <w:lang w:val="sv-SE"/>
            </w:rPr>
            <w:t xml:space="preserve"> </w:t>
          </w:r>
        </w:p>
        <w:p w14:paraId="13052F3A" w14:textId="77777777" w:rsidR="00567FDA" w:rsidRPr="00567FDA" w:rsidRDefault="00567FDA" w:rsidP="00567FDA">
          <w:pPr>
            <w:widowControl/>
            <w:snapToGrid w:val="0"/>
            <w:spacing w:before="156" w:afterLines="0" w:after="0" w:line="240" w:lineRule="auto"/>
            <w:ind w:left="357"/>
            <w:jc w:val="left"/>
            <w:rPr>
              <w:rFonts w:cs="Arial"/>
              <w:szCs w:val="18"/>
              <w:lang w:val="sv-SE"/>
            </w:rPr>
          </w:pPr>
          <w:r w:rsidRPr="00567FDA">
            <w:rPr>
              <w:rFonts w:cs="Arial"/>
              <w:szCs w:val="18"/>
              <w:lang w:val="sv-SE"/>
            </w:rPr>
            <w:t>1. Se utiliza para asistente técnico de IA.</w:t>
          </w:r>
        </w:p>
        <w:p w14:paraId="48F17DEA" w14:textId="77777777" w:rsidR="00567FDA" w:rsidRPr="00567FDA" w:rsidRDefault="00567FDA" w:rsidP="00567FDA">
          <w:pPr>
            <w:widowControl/>
            <w:snapToGrid w:val="0"/>
            <w:spacing w:before="156" w:afterLines="0" w:after="0" w:line="240" w:lineRule="auto"/>
            <w:ind w:left="357"/>
            <w:jc w:val="left"/>
            <w:rPr>
              <w:rFonts w:cs="Arial"/>
              <w:szCs w:val="18"/>
              <w:lang w:val="sv-SE"/>
            </w:rPr>
          </w:pPr>
          <w:r w:rsidRPr="00567FDA">
            <w:rPr>
              <w:rFonts w:cs="Arial"/>
              <w:szCs w:val="18"/>
              <w:lang w:val="sv-SE"/>
            </w:rPr>
            <w:t>2. Se utiliza para grabación de audio y vídeo a través del dispositivo y su cámara.</w:t>
          </w:r>
        </w:p>
        <w:p w14:paraId="73785C89" w14:textId="77777777" w:rsidR="00567FDA" w:rsidRPr="00567FDA" w:rsidRDefault="00567FDA" w:rsidP="00567FDA">
          <w:pPr>
            <w:widowControl/>
            <w:snapToGrid w:val="0"/>
            <w:spacing w:before="156" w:afterLines="0" w:after="0" w:line="240" w:lineRule="auto"/>
            <w:ind w:left="357"/>
            <w:jc w:val="left"/>
            <w:rPr>
              <w:rFonts w:cs="Arial"/>
              <w:b/>
              <w:bCs/>
              <w:szCs w:val="18"/>
              <w:lang w:val="sv-SE"/>
            </w:rPr>
          </w:pPr>
          <w:r w:rsidRPr="00567FDA">
            <w:rPr>
              <w:rFonts w:cs="Arial"/>
              <w:b/>
              <w:bCs/>
              <w:szCs w:val="18"/>
              <w:lang w:val="sv-SE"/>
            </w:rPr>
            <w:t>Impacto en la privacidad:</w:t>
          </w:r>
        </w:p>
        <w:p w14:paraId="6B82EE80" w14:textId="77777777" w:rsidR="00567FDA" w:rsidRPr="00567FDA" w:rsidRDefault="00567FDA" w:rsidP="00567FDA">
          <w:pPr>
            <w:widowControl/>
            <w:snapToGrid w:val="0"/>
            <w:spacing w:before="156" w:afterLines="0" w:after="0" w:line="240" w:lineRule="auto"/>
            <w:ind w:left="357"/>
            <w:jc w:val="left"/>
            <w:rPr>
              <w:rFonts w:cs="Arial"/>
              <w:szCs w:val="18"/>
              <w:lang w:val="sv-SE"/>
            </w:rPr>
          </w:pPr>
          <w:r w:rsidRPr="00567FDA">
            <w:rPr>
              <w:rFonts w:cs="Arial"/>
              <w:szCs w:val="18"/>
              <w:lang w:val="sv-SE"/>
            </w:rPr>
            <w:t>1. Recopila datos de voz del usuario para el reconocimiento de voz y la conversión de voz a texto; almacena los datos localmente o los carga en la plataforma en la nube.</w:t>
          </w:r>
        </w:p>
        <w:p w14:paraId="1544908C" w14:textId="77777777" w:rsidR="00567FDA" w:rsidRPr="002234FD" w:rsidRDefault="00567FDA" w:rsidP="00567FDA">
          <w:pPr>
            <w:widowControl/>
            <w:snapToGrid w:val="0"/>
            <w:spacing w:before="156" w:afterLines="0" w:after="0" w:line="240" w:lineRule="auto"/>
            <w:ind w:left="357"/>
            <w:jc w:val="left"/>
            <w:rPr>
              <w:rFonts w:cs="Arial"/>
              <w:szCs w:val="18"/>
              <w:lang w:val="sv-SE"/>
            </w:rPr>
          </w:pPr>
          <w:r w:rsidRPr="00567FDA">
            <w:rPr>
              <w:rFonts w:cs="Arial"/>
              <w:szCs w:val="18"/>
              <w:lang w:val="sv-SE"/>
            </w:rPr>
            <w:t>2. Almacena datos de voz grabados de la grabadora y la cámara localmente.</w:t>
          </w:r>
        </w:p>
        <w:p w14:paraId="26D67299" w14:textId="026A0B3A" w:rsidR="00FA614C" w:rsidRPr="002234FD" w:rsidRDefault="00567FDA" w:rsidP="00567FDA">
          <w:pPr>
            <w:widowControl/>
            <w:snapToGrid w:val="0"/>
            <w:spacing w:before="156" w:afterLines="0" w:after="0" w:line="240" w:lineRule="auto"/>
            <w:ind w:left="357"/>
            <w:jc w:val="left"/>
            <w:rPr>
              <w:rFonts w:cs="Arial"/>
              <w:szCs w:val="18"/>
              <w:lang w:val="sv-SE"/>
            </w:rPr>
          </w:pPr>
          <w:r w:rsidRPr="002234FD">
            <w:rPr>
              <w:rFonts w:cs="Arial"/>
              <w:b/>
              <w:bCs/>
              <w:szCs w:val="18"/>
              <w:lang w:val="sv-SE"/>
            </w:rPr>
            <w:t xml:space="preserve">Control de permisos: </w:t>
          </w:r>
          <w:r w:rsidRPr="002234FD">
            <w:rPr>
              <w:rFonts w:cs="Arial"/>
              <w:szCs w:val="18"/>
              <w:lang w:val="sv-SE"/>
            </w:rPr>
            <w:t>Los permisos de acceso al micrófono se pueden desactivar en la configuración del sistema (Ruta: Configuración &gt; Configuración del sistema &gt; Privacidad &gt; Administrador de permisos &gt; Micrófono).</w:t>
          </w:r>
        </w:p>
        <w:p w14:paraId="4CBADDA1" w14:textId="7030B3FD" w:rsidR="00567FDA" w:rsidRPr="002234FD" w:rsidRDefault="00567FDA" w:rsidP="00FA614C">
          <w:pPr>
            <w:spacing w:beforeLines="0" w:before="0" w:afterLines="0" w:after="0" w:line="480" w:lineRule="auto"/>
            <w:ind w:left="0"/>
            <w:contextualSpacing/>
            <w:jc w:val="center"/>
            <w:rPr>
              <w:rFonts w:eastAsiaTheme="minorEastAsia" w:cs="Arial"/>
            </w:rPr>
          </w:pPr>
          <w:r w:rsidRPr="002234FD">
            <w:rPr>
              <w:rFonts w:cs="Arial"/>
              <w:noProof/>
              <w:lang w:val="en-US"/>
            </w:rPr>
            <w:lastRenderedPageBreak/>
            <w:drawing>
              <wp:inline distT="0" distB="0" distL="0" distR="0" wp14:anchorId="1775E248" wp14:editId="207690E4">
                <wp:extent cx="2949619" cy="2343600"/>
                <wp:effectExtent l="0" t="0" r="3175" b="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14188851" w:rsidR="00FA614C" w:rsidRPr="002234FD" w:rsidRDefault="00FA614C" w:rsidP="00FA614C">
          <w:pPr>
            <w:pStyle w:val="ae"/>
            <w:spacing w:before="156" w:after="156"/>
            <w:ind w:left="0"/>
            <w:contextualSpacing/>
            <w:rPr>
              <w:rFonts w:cs="Arial"/>
              <w:i/>
            </w:rPr>
          </w:pPr>
          <w:r w:rsidRPr="002234FD">
            <w:rPr>
              <w:rFonts w:cs="Arial"/>
            </w:rPr>
            <w:t xml:space="preserve">Figura </w:t>
          </w:r>
          <w:r w:rsidR="00623535" w:rsidRPr="002234FD">
            <w:rPr>
              <w:rFonts w:cs="Arial"/>
            </w:rPr>
            <w:fldChar w:fldCharType="begin"/>
          </w:r>
          <w:r w:rsidR="00623535" w:rsidRPr="002234FD">
            <w:rPr>
              <w:rFonts w:cs="Arial"/>
            </w:rPr>
            <w:instrText xml:space="preserve"> STYLEREF 1 \s </w:instrText>
          </w:r>
          <w:r w:rsidR="00623535" w:rsidRPr="002234FD">
            <w:rPr>
              <w:rFonts w:cs="Arial"/>
            </w:rPr>
            <w:fldChar w:fldCharType="separate"/>
          </w:r>
          <w:r w:rsidR="00187D73" w:rsidRPr="002234FD">
            <w:rPr>
              <w:rFonts w:cs="Arial"/>
              <w:noProof/>
            </w:rPr>
            <w:t>2</w:t>
          </w:r>
          <w:r w:rsidR="00623535" w:rsidRPr="002234FD">
            <w:rPr>
              <w:rFonts w:cs="Arial"/>
            </w:rPr>
            <w:fldChar w:fldCharType="end"/>
          </w:r>
          <w:r w:rsidR="00623535" w:rsidRPr="002234FD">
            <w:rPr>
              <w:rFonts w:cs="Arial"/>
            </w:rPr>
            <w:noBreakHyphen/>
          </w:r>
          <w:r w:rsidR="00623535" w:rsidRPr="002234FD">
            <w:rPr>
              <w:rFonts w:cs="Arial"/>
            </w:rPr>
            <w:fldChar w:fldCharType="begin"/>
          </w:r>
          <w:r w:rsidR="00623535" w:rsidRPr="002234FD">
            <w:rPr>
              <w:rFonts w:cs="Arial"/>
            </w:rPr>
            <w:instrText xml:space="preserve"> SEQ Figure \* ARABIC \s 1 </w:instrText>
          </w:r>
          <w:r w:rsidR="00623535" w:rsidRPr="002234FD">
            <w:rPr>
              <w:rFonts w:cs="Arial"/>
            </w:rPr>
            <w:fldChar w:fldCharType="separate"/>
          </w:r>
          <w:r w:rsidR="00187D73" w:rsidRPr="002234FD">
            <w:rPr>
              <w:rFonts w:cs="Arial"/>
              <w:noProof/>
            </w:rPr>
            <w:t>2</w:t>
          </w:r>
          <w:r w:rsidR="00623535" w:rsidRPr="002234FD">
            <w:rPr>
              <w:rFonts w:cs="Arial"/>
            </w:rPr>
            <w:fldChar w:fldCharType="end"/>
          </w:r>
          <w:r w:rsidRPr="002234FD">
            <w:rPr>
              <w:rFonts w:cs="Arial"/>
            </w:rPr>
            <w:t xml:space="preserve"> Tableta </w:t>
          </w:r>
          <w:r w:rsidRPr="002234FD">
            <w:rPr>
              <w:rFonts w:cs="Arial"/>
              <w:i/>
            </w:rPr>
            <w:t>MaxiSys</w:t>
          </w:r>
          <w:r w:rsidR="00296090" w:rsidRPr="002234FD">
            <w:rPr>
              <w:rFonts w:cs="Arial"/>
              <w:i/>
            </w:rPr>
            <w:t>,</w:t>
          </w:r>
          <w:r w:rsidRPr="002234FD">
            <w:rPr>
              <w:rFonts w:cs="Arial"/>
              <w:i/>
            </w:rPr>
            <w:t xml:space="preserve"> vista posterior</w:t>
          </w:r>
        </w:p>
        <w:p w14:paraId="16AB723E" w14:textId="77777777" w:rsidR="00F50DE8" w:rsidRPr="002234FD" w:rsidRDefault="00F50DE8" w:rsidP="00F50DE8">
          <w:pPr>
            <w:pStyle w:val="ac"/>
            <w:numPr>
              <w:ilvl w:val="0"/>
              <w:numId w:val="9"/>
            </w:numPr>
            <w:spacing w:beforeLines="20" w:before="62" w:afterLines="20" w:after="62"/>
            <w:ind w:left="641" w:hanging="357"/>
            <w:rPr>
              <w:rFonts w:cs="Arial"/>
            </w:rPr>
          </w:pPr>
          <w:r w:rsidRPr="002234FD">
            <w:rPr>
              <w:rFonts w:cs="Arial"/>
            </w:rPr>
            <w:t>Vocero</w:t>
          </w:r>
        </w:p>
        <w:p w14:paraId="44251EDE" w14:textId="77777777"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t>Soporte plegable: se extiende desde la parte posterior para permitir la visualización de la tableta con manos libres</w:t>
          </w:r>
        </w:p>
        <w:p w14:paraId="1BFB53F7" w14:textId="4FB3DBE8" w:rsidR="00FA614C" w:rsidRPr="002234FD" w:rsidRDefault="00567FDA" w:rsidP="00BE283D">
          <w:pPr>
            <w:pStyle w:val="ac"/>
            <w:numPr>
              <w:ilvl w:val="0"/>
              <w:numId w:val="9"/>
            </w:numPr>
            <w:spacing w:beforeLines="20" w:before="62" w:afterLines="20" w:after="62"/>
            <w:ind w:left="641" w:hanging="357"/>
            <w:rPr>
              <w:rFonts w:cs="Arial"/>
            </w:rPr>
          </w:pPr>
          <w:r w:rsidRPr="002234FD">
            <w:rPr>
              <w:rFonts w:cs="Arial"/>
            </w:rPr>
            <w:t>Flash de la cámara</w:t>
          </w:r>
        </w:p>
        <w:p w14:paraId="13D0F7FC" w14:textId="1743B742" w:rsidR="00FA614C" w:rsidRPr="002234FD" w:rsidRDefault="00567FDA" w:rsidP="00BE283D">
          <w:pPr>
            <w:pStyle w:val="ac"/>
            <w:numPr>
              <w:ilvl w:val="0"/>
              <w:numId w:val="9"/>
            </w:numPr>
            <w:spacing w:beforeLines="20" w:before="62" w:afterLines="20" w:after="62"/>
            <w:ind w:left="641" w:hanging="357"/>
            <w:rPr>
              <w:rFonts w:cs="Arial"/>
            </w:rPr>
          </w:pPr>
          <w:r w:rsidRPr="002234FD">
            <w:rPr>
              <w:rFonts w:cs="Arial"/>
            </w:rPr>
            <w:t>Cámara trasera</w:t>
          </w:r>
        </w:p>
        <w:p w14:paraId="52C63C70" w14:textId="3546F1FE" w:rsidR="00FA614C" w:rsidRPr="002234FD" w:rsidRDefault="00567FDA" w:rsidP="00FA614C">
          <w:pPr>
            <w:spacing w:beforeLines="0" w:before="0" w:afterLines="0" w:after="0" w:line="480" w:lineRule="auto"/>
            <w:ind w:left="0"/>
            <w:jc w:val="center"/>
            <w:rPr>
              <w:rFonts w:eastAsiaTheme="minorEastAsia" w:cs="Arial"/>
            </w:rPr>
          </w:pPr>
          <w:r w:rsidRPr="002234FD">
            <w:rPr>
              <w:rFonts w:eastAsiaTheme="minorEastAsia" w:cs="Arial"/>
              <w:noProof/>
              <w:lang w:val="en-US"/>
              <w14:ligatures w14:val="standardContextual"/>
            </w:rPr>
            <w:drawing>
              <wp:inline distT="0" distB="0" distL="0" distR="0" wp14:anchorId="7DBE5E4F" wp14:editId="0B34F004">
                <wp:extent cx="2858684" cy="1425600"/>
                <wp:effectExtent l="0" t="0" r="0" b="3175"/>
                <wp:docPr id="1161924477" name="图片 1161924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6C14DBFF" w:rsidR="00FA614C" w:rsidRPr="002234FD" w:rsidRDefault="00FA614C" w:rsidP="00B40CE5">
          <w:pPr>
            <w:pStyle w:val="ae"/>
            <w:spacing w:beforeLines="0" w:before="0" w:afterLines="0" w:after="0"/>
            <w:ind w:left="0"/>
            <w:rPr>
              <w:rFonts w:eastAsia="宋体" w:cs="Arial"/>
              <w:i/>
              <w:szCs w:val="22"/>
            </w:rPr>
          </w:pPr>
          <w:r w:rsidRPr="002234FD">
            <w:rPr>
              <w:rFonts w:cs="Arial"/>
            </w:rPr>
            <w:t xml:space="preserve">Figura </w:t>
          </w:r>
          <w:r w:rsidR="00623535" w:rsidRPr="002234FD">
            <w:rPr>
              <w:rFonts w:cs="Arial"/>
            </w:rPr>
            <w:fldChar w:fldCharType="begin"/>
          </w:r>
          <w:r w:rsidR="00623535" w:rsidRPr="002234FD">
            <w:rPr>
              <w:rFonts w:cs="Arial"/>
            </w:rPr>
            <w:instrText xml:space="preserve"> STYLEREF 1 \s </w:instrText>
          </w:r>
          <w:r w:rsidR="00623535" w:rsidRPr="002234FD">
            <w:rPr>
              <w:rFonts w:cs="Arial"/>
            </w:rPr>
            <w:fldChar w:fldCharType="separate"/>
          </w:r>
          <w:r w:rsidR="00187D73" w:rsidRPr="002234FD">
            <w:rPr>
              <w:rFonts w:cs="Arial"/>
              <w:noProof/>
            </w:rPr>
            <w:t>2</w:t>
          </w:r>
          <w:r w:rsidR="00623535" w:rsidRPr="002234FD">
            <w:rPr>
              <w:rFonts w:cs="Arial"/>
            </w:rPr>
            <w:fldChar w:fldCharType="end"/>
          </w:r>
          <w:r w:rsidR="00623535" w:rsidRPr="002234FD">
            <w:rPr>
              <w:rFonts w:cs="Arial"/>
            </w:rPr>
            <w:noBreakHyphen/>
          </w:r>
          <w:r w:rsidR="00623535" w:rsidRPr="002234FD">
            <w:rPr>
              <w:rFonts w:cs="Arial"/>
            </w:rPr>
            <w:fldChar w:fldCharType="begin"/>
          </w:r>
          <w:r w:rsidR="00623535" w:rsidRPr="002234FD">
            <w:rPr>
              <w:rFonts w:cs="Arial"/>
            </w:rPr>
            <w:instrText xml:space="preserve"> SEQ Figure \* ARABIC \s 1 </w:instrText>
          </w:r>
          <w:r w:rsidR="00623535" w:rsidRPr="002234FD">
            <w:rPr>
              <w:rFonts w:cs="Arial"/>
            </w:rPr>
            <w:fldChar w:fldCharType="separate"/>
          </w:r>
          <w:r w:rsidR="00187D73" w:rsidRPr="002234FD">
            <w:rPr>
              <w:rFonts w:cs="Arial"/>
              <w:noProof/>
            </w:rPr>
            <w:t>3</w:t>
          </w:r>
          <w:r w:rsidR="00623535" w:rsidRPr="002234FD">
            <w:rPr>
              <w:rFonts w:cs="Arial"/>
            </w:rPr>
            <w:fldChar w:fldCharType="end"/>
          </w:r>
          <w:r w:rsidRPr="002234FD">
            <w:rPr>
              <w:rFonts w:cs="Arial"/>
            </w:rPr>
            <w:t xml:space="preserve"> Tableta </w:t>
          </w:r>
          <w:r w:rsidRPr="002234FD">
            <w:rPr>
              <w:rFonts w:eastAsia="宋体" w:cs="Arial"/>
              <w:i/>
              <w:szCs w:val="22"/>
            </w:rPr>
            <w:t>MaxiSys</w:t>
          </w:r>
          <w:r w:rsidR="00296090" w:rsidRPr="002234FD">
            <w:rPr>
              <w:rFonts w:eastAsia="宋体" w:cs="Arial"/>
              <w:i/>
              <w:szCs w:val="22"/>
            </w:rPr>
            <w:t>,</w:t>
          </w:r>
          <w:r w:rsidRPr="002234FD">
            <w:rPr>
              <w:rFonts w:eastAsia="宋体" w:cs="Arial"/>
              <w:i/>
              <w:szCs w:val="22"/>
            </w:rPr>
            <w:t xml:space="preserve"> vista superior</w:t>
          </w:r>
        </w:p>
        <w:p w14:paraId="192AF3DA" w14:textId="3BDC5FAB" w:rsidR="001F75B3" w:rsidRPr="002234FD" w:rsidRDefault="001F75B3" w:rsidP="00BE283D">
          <w:pPr>
            <w:pStyle w:val="ac"/>
            <w:numPr>
              <w:ilvl w:val="0"/>
              <w:numId w:val="9"/>
            </w:numPr>
            <w:spacing w:beforeLines="20" w:before="62" w:afterLines="20" w:after="62"/>
            <w:ind w:left="641" w:hanging="357"/>
            <w:rPr>
              <w:rFonts w:cs="Arial"/>
            </w:rPr>
          </w:pPr>
          <w:r w:rsidRPr="002234FD">
            <w:rPr>
              <w:rFonts w:cs="Arial"/>
            </w:rPr>
            <w:t>Conector para auriculares</w:t>
          </w:r>
        </w:p>
        <w:p w14:paraId="188271E8" w14:textId="77777777"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t>Puerto USB</w:t>
          </w:r>
        </w:p>
        <w:p w14:paraId="5F587FF6" w14:textId="77777777"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t>Puerto USB</w:t>
          </w:r>
        </w:p>
        <w:p w14:paraId="6131E06C" w14:textId="77777777"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t>Ranura para tarjeta mini SD</w:t>
          </w:r>
        </w:p>
        <w:p w14:paraId="517B8A31" w14:textId="77777777"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t>Puerto HDMI (Interfaz multimedia de alta definición)</w:t>
          </w:r>
        </w:p>
        <w:p w14:paraId="53C85806" w14:textId="21EC6889" w:rsidR="001F75B3" w:rsidRPr="002234FD" w:rsidRDefault="001F75B3" w:rsidP="00BE283D">
          <w:pPr>
            <w:pStyle w:val="ac"/>
            <w:numPr>
              <w:ilvl w:val="0"/>
              <w:numId w:val="9"/>
            </w:numPr>
            <w:spacing w:beforeLines="20" w:before="62" w:afterLines="20" w:after="62"/>
            <w:ind w:left="641" w:hanging="357"/>
            <w:rPr>
              <w:rFonts w:cs="Arial"/>
            </w:rPr>
          </w:pPr>
          <w:r w:rsidRPr="002234FD">
            <w:rPr>
              <w:rFonts w:cs="Arial"/>
            </w:rPr>
            <w:t>Puerto de carga tipo C</w:t>
          </w:r>
        </w:p>
        <w:p w14:paraId="160CE778" w14:textId="67CA37B7"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lastRenderedPageBreak/>
            <w:t>Puerto de entrada de la fuente de alimentación de CC</w:t>
          </w:r>
        </w:p>
        <w:p w14:paraId="08189A99" w14:textId="099E68CC" w:rsidR="00FA614C" w:rsidRPr="002234FD" w:rsidRDefault="00FA614C" w:rsidP="00BE283D">
          <w:pPr>
            <w:pStyle w:val="ac"/>
            <w:numPr>
              <w:ilvl w:val="0"/>
              <w:numId w:val="9"/>
            </w:numPr>
            <w:spacing w:beforeLines="20" w:before="62" w:afterLines="20" w:after="62"/>
            <w:ind w:left="641" w:hanging="357"/>
            <w:rPr>
              <w:rFonts w:cs="Arial"/>
            </w:rPr>
          </w:pPr>
          <w:r w:rsidRPr="002234FD">
            <w:rPr>
              <w:rFonts w:cs="Arial"/>
            </w:rPr>
            <w:t xml:space="preserve">Botón de encendido/bloqueo: presiónelo prolongadamente para encender o apagar la tableta; presiónelo brevemente para </w:t>
          </w:r>
          <w:r w:rsidR="00B1777D" w:rsidRPr="002234FD">
            <w:rPr>
              <w:rFonts w:cs="Arial"/>
            </w:rPr>
            <w:t xml:space="preserve">apagar y </w:t>
          </w:r>
          <w:r w:rsidRPr="002234FD">
            <w:rPr>
              <w:rFonts w:cs="Arial"/>
            </w:rPr>
            <w:t>bloquear la pantalla</w:t>
          </w:r>
        </w:p>
        <w:p w14:paraId="75D25AEB" w14:textId="77777777" w:rsidR="00CC105C" w:rsidRPr="002234FD" w:rsidRDefault="00CC105C" w:rsidP="00CC105C">
          <w:pPr>
            <w:pStyle w:val="30"/>
            <w:spacing w:before="312" w:after="156"/>
          </w:pPr>
          <w:bookmarkStart w:id="41" w:name="_Ref159579212"/>
          <w:r w:rsidRPr="002234FD">
            <w:t>Fuentes de energía</w:t>
          </w:r>
          <w:bookmarkEnd w:id="35"/>
          <w:bookmarkEnd w:id="36"/>
          <w:bookmarkEnd w:id="37"/>
          <w:bookmarkEnd w:id="38"/>
          <w:bookmarkEnd w:id="39"/>
          <w:bookmarkEnd w:id="41"/>
        </w:p>
        <w:p w14:paraId="21F6CE74" w14:textId="77777777" w:rsidR="00CC105C" w:rsidRPr="002234FD" w:rsidRDefault="00CC105C" w:rsidP="00CC105C">
          <w:pPr>
            <w:pStyle w:val="BodytextUserManual"/>
            <w:spacing w:before="156" w:after="156"/>
          </w:pPr>
          <w:r w:rsidRPr="002234FD">
            <w:t>La tableta puede recibir energía de cualquiera de las siguientes fuentes:</w:t>
          </w:r>
        </w:p>
        <w:p w14:paraId="145AECF8" w14:textId="77777777" w:rsidR="00CC105C" w:rsidRPr="002234FD" w:rsidRDefault="00CC105C" w:rsidP="00BE283D">
          <w:pPr>
            <w:pStyle w:val="BodytextUserManual"/>
            <w:numPr>
              <w:ilvl w:val="0"/>
              <w:numId w:val="10"/>
            </w:numPr>
            <w:spacing w:beforeLines="20" w:before="62" w:afterLines="20" w:after="62"/>
            <w:ind w:left="641" w:hanging="357"/>
          </w:pPr>
          <w:r w:rsidRPr="002234FD">
            <w:t>Paquete de batería interna</w:t>
          </w:r>
        </w:p>
        <w:p w14:paraId="7F419BBD" w14:textId="77777777" w:rsidR="00CC105C" w:rsidRPr="002234FD" w:rsidRDefault="00CC105C" w:rsidP="00BE283D">
          <w:pPr>
            <w:pStyle w:val="BodytextUserManual"/>
            <w:numPr>
              <w:ilvl w:val="0"/>
              <w:numId w:val="10"/>
            </w:numPr>
            <w:spacing w:beforeLines="20" w:before="62" w:afterLines="20" w:after="62"/>
            <w:ind w:left="641" w:hanging="357"/>
          </w:pPr>
          <w:r w:rsidRPr="002234FD">
            <w:t>Fuente de alimentación CA/CC</w:t>
          </w:r>
        </w:p>
        <w:p w14:paraId="1300A3F7" w14:textId="77777777" w:rsidR="00CC105C" w:rsidRPr="002234FD" w:rsidRDefault="00CC105C" w:rsidP="00BE283D">
          <w:pPr>
            <w:pStyle w:val="BodytextUserManual"/>
            <w:numPr>
              <w:ilvl w:val="0"/>
              <w:numId w:val="10"/>
            </w:numPr>
            <w:spacing w:beforeLines="20" w:before="62" w:afterLines="20" w:after="62"/>
            <w:ind w:left="641" w:hanging="357"/>
          </w:pPr>
          <w:r w:rsidRPr="002234FD">
            <w:t>Potencia del vehículo</w:t>
          </w:r>
        </w:p>
        <w:p w14:paraId="32C622E8" w14:textId="57C0543E" w:rsidR="00A112FB" w:rsidRPr="002234FD" w:rsidRDefault="00A112FB" w:rsidP="00BE283D">
          <w:pPr>
            <w:pStyle w:val="BodytextUserManual"/>
            <w:numPr>
              <w:ilvl w:val="0"/>
              <w:numId w:val="10"/>
            </w:numPr>
            <w:spacing w:beforeLines="20" w:before="62" w:afterLines="20" w:after="62"/>
            <w:ind w:left="641" w:hanging="357"/>
          </w:pPr>
          <w:r w:rsidRPr="002234FD">
            <w:t>Fuente de alimentación tipo C</w:t>
          </w:r>
        </w:p>
        <w:p w14:paraId="1A9EE96A" w14:textId="77777777" w:rsidR="00CC105C" w:rsidRPr="002234FD" w:rsidRDefault="00CC105C" w:rsidP="00CC105C">
          <w:pPr>
            <w:pStyle w:val="BodytextUserManual"/>
            <w:pBdr>
              <w:top w:val="single" w:sz="4" w:space="1" w:color="auto"/>
            </w:pBdr>
            <w:spacing w:before="156" w:afterLines="0" w:after="0"/>
            <w:rPr>
              <w:b/>
            </w:rPr>
          </w:pPr>
          <w:r w:rsidRPr="002234FD">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2234FD">
            <w:rPr>
              <w:b/>
            </w:rPr>
            <w:t>IMPORTANTE</w:t>
          </w:r>
        </w:p>
        <w:p w14:paraId="5D6D4133" w14:textId="77777777" w:rsidR="00CC105C" w:rsidRPr="002234FD" w:rsidRDefault="00CC105C" w:rsidP="00CC105C">
          <w:pPr>
            <w:pStyle w:val="BodytextUserManual"/>
            <w:pBdr>
              <w:bottom w:val="single" w:sz="4" w:space="1" w:color="auto"/>
            </w:pBdr>
            <w:spacing w:beforeLines="0" w:before="0" w:after="156"/>
          </w:pPr>
          <w:r w:rsidRPr="002234FD">
            <w:t>No cargue la batería cuando la temperatura sea inferior a 0 °C (32 °F) o superior a 45 °C (113 °F).</w:t>
          </w:r>
        </w:p>
        <w:p w14:paraId="436B3C7C" w14:textId="77777777" w:rsidR="00CC105C" w:rsidRPr="002234FD" w:rsidRDefault="00CC105C" w:rsidP="00CC105C">
          <w:pPr>
            <w:pStyle w:val="40"/>
            <w:spacing w:before="156" w:after="156"/>
            <w:rPr>
              <w:rFonts w:cs="Arial"/>
            </w:rPr>
          </w:pPr>
          <w:r w:rsidRPr="002234FD">
            <w:rPr>
              <w:rFonts w:cs="Arial"/>
            </w:rPr>
            <w:t>Paquete de batería interna</w:t>
          </w:r>
        </w:p>
        <w:p w14:paraId="03FC3DAA" w14:textId="3FCDBD0F" w:rsidR="00CC105C" w:rsidRPr="002234FD" w:rsidRDefault="00CC105C" w:rsidP="00CC105C">
          <w:pPr>
            <w:pStyle w:val="BodytextUserManual"/>
            <w:spacing w:before="156" w:after="156"/>
          </w:pPr>
          <w:r w:rsidRPr="002234FD">
            <w:t xml:space="preserve">La tableta se puede alimentar con su batería interna recargable, que si está completamente cargada puede proporcionar energía suficiente para aproximadamente </w:t>
          </w:r>
          <w:r w:rsidR="00406EC0" w:rsidRPr="002234FD">
            <w:t xml:space="preserve">10 </w:t>
          </w:r>
          <w:r w:rsidRPr="002234FD">
            <w:t>horas de funcionamiento continuo.</w:t>
          </w:r>
        </w:p>
        <w:p w14:paraId="7ED64359" w14:textId="5A80536F" w:rsidR="00CC105C" w:rsidRPr="002234FD" w:rsidRDefault="00CC105C" w:rsidP="00CC105C">
          <w:pPr>
            <w:pStyle w:val="40"/>
            <w:spacing w:before="156" w:after="156"/>
            <w:rPr>
              <w:rFonts w:cs="Arial"/>
            </w:rPr>
          </w:pPr>
          <w:r w:rsidRPr="002234FD">
            <w:rPr>
              <w:rFonts w:cs="Arial"/>
            </w:rPr>
            <w:t>Fuente de alimentación CA/CC</w:t>
          </w:r>
        </w:p>
        <w:p w14:paraId="7CE2AE0E" w14:textId="77777777" w:rsidR="00CC105C" w:rsidRPr="002234FD" w:rsidRDefault="00CC105C" w:rsidP="00CC105C">
          <w:pPr>
            <w:pStyle w:val="BodytextUserManual"/>
            <w:spacing w:before="156" w:after="156"/>
          </w:pPr>
          <w:r w:rsidRPr="002234FD">
            <w:t>La tableta se puede alimentar desde una toma de corriente mediante el adaptador de CA/CC. Esta fuente de alimentación también carga la batería interna.</w:t>
          </w:r>
        </w:p>
        <w:p w14:paraId="1F3C51B0" w14:textId="77777777" w:rsidR="00CC105C" w:rsidRPr="002234FD" w:rsidRDefault="00CC105C" w:rsidP="00CC105C">
          <w:pPr>
            <w:pStyle w:val="40"/>
            <w:spacing w:before="156" w:after="156"/>
            <w:rPr>
              <w:rFonts w:cs="Arial"/>
            </w:rPr>
          </w:pPr>
          <w:r w:rsidRPr="002234FD">
            <w:rPr>
              <w:rFonts w:cs="Arial"/>
            </w:rPr>
            <w:t>Potencia del vehículo</w:t>
          </w:r>
        </w:p>
        <w:p w14:paraId="6816977D" w14:textId="24BCD35F" w:rsidR="00CC105C" w:rsidRPr="002234FD" w:rsidRDefault="00CC105C" w:rsidP="00CC105C">
          <w:pPr>
            <w:pStyle w:val="BodytextUserManual"/>
            <w:spacing w:before="156" w:after="156"/>
          </w:pPr>
          <w:r w:rsidRPr="002234FD">
            <w:t>La tableta se puede alimentar desde el adaptador de corriente auxiliar o desde otro puerto de CC del vehículo de prueba mediante una conexión directa por cable. El cable de alimentación del vehículo se conecta al puerto de CC en la parte superior de la tableta</w:t>
          </w:r>
          <w:r w:rsidR="000662B4" w:rsidRPr="002234FD">
            <w:t>.</w:t>
          </w:r>
        </w:p>
        <w:p w14:paraId="65253C36" w14:textId="62582F4B" w:rsidR="00A112FB" w:rsidRPr="002234FD" w:rsidRDefault="00A112FB" w:rsidP="00A112FB">
          <w:pPr>
            <w:pStyle w:val="40"/>
            <w:spacing w:before="156" w:after="156"/>
            <w:rPr>
              <w:rFonts w:cs="Arial"/>
            </w:rPr>
          </w:pPr>
          <w:r w:rsidRPr="002234FD">
            <w:rPr>
              <w:rFonts w:cs="Arial"/>
            </w:rPr>
            <w:t>Fuente de alimentación tipo C</w:t>
          </w:r>
        </w:p>
        <w:p w14:paraId="7DF5C0DF" w14:textId="20D475B4" w:rsidR="001E74B6" w:rsidRPr="002234FD" w:rsidRDefault="00A84D32" w:rsidP="00CC105C">
          <w:pPr>
            <w:pStyle w:val="BodytextUserManual"/>
            <w:spacing w:before="156" w:after="156"/>
          </w:pPr>
          <w:r w:rsidRPr="002234FD">
            <w:t xml:space="preserve">Esta tableta se alimenta mediante el cable USB tipo C incluido. Admite carga rápida PD (suministro de energía) USB tipo C </w:t>
          </w:r>
          <w:r w:rsidR="00864D2C" w:rsidRPr="002234FD">
            <w:t xml:space="preserve">de 45 W (15 V/3 A) si </w:t>
          </w:r>
          <w:r w:rsidR="005C2483" w:rsidRPr="002234FD">
            <w:t xml:space="preserve">su </w:t>
          </w:r>
          <w:r w:rsidRPr="002234FD">
            <w:t>adaptador de corriente es compatible con el protocolo PD</w:t>
          </w:r>
          <w:r w:rsidR="000662B4" w:rsidRPr="002234FD">
            <w:t>.</w:t>
          </w:r>
        </w:p>
        <w:p w14:paraId="7259DC61" w14:textId="77777777" w:rsidR="001E74B6" w:rsidRPr="002234FD" w:rsidRDefault="001E74B6" w:rsidP="00CC105C">
          <w:pPr>
            <w:pStyle w:val="BodytextUserManual"/>
            <w:spacing w:before="156" w:after="156"/>
          </w:pPr>
        </w:p>
        <w:p w14:paraId="1D5E0101" w14:textId="3C8D3644" w:rsidR="00F47919" w:rsidRPr="002234FD" w:rsidRDefault="00F47919" w:rsidP="00CC105C">
          <w:pPr>
            <w:pStyle w:val="BodytextUserManual"/>
            <w:spacing w:before="156" w:after="156"/>
          </w:pPr>
          <w:r w:rsidRPr="002234FD">
            <w:br w:type="page"/>
          </w:r>
        </w:p>
        <w:p w14:paraId="576F46CB" w14:textId="5051B897" w:rsidR="00E945A0" w:rsidRPr="002234FD" w:rsidRDefault="00CC105C" w:rsidP="00CC105C">
          <w:pPr>
            <w:pStyle w:val="30"/>
            <w:spacing w:before="312" w:after="156"/>
          </w:pPr>
          <w:r w:rsidRPr="002234FD">
            <w:lastRenderedPageBreak/>
            <w:t>Especificaciones técnicas</w:t>
          </w:r>
        </w:p>
        <w:p w14:paraId="6941FBA9" w14:textId="3A23A6D1" w:rsidR="00CC105C" w:rsidRPr="002234FD" w:rsidRDefault="001A5C31" w:rsidP="00FA614C">
          <w:pPr>
            <w:pStyle w:val="ae"/>
            <w:spacing w:before="156" w:after="156"/>
            <w:ind w:left="0"/>
            <w:rPr>
              <w:rFonts w:cs="Arial"/>
            </w:rPr>
          </w:pPr>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1E74B6"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1E74B6" w:rsidRPr="002234FD">
            <w:rPr>
              <w:rFonts w:cs="Arial"/>
            </w:rPr>
            <w:t xml:space="preserve"> </w:t>
          </w:r>
          <w:r w:rsidR="00FA614C" w:rsidRPr="002234FD">
            <w:rPr>
              <w:rFonts w:cs="Arial"/>
              <w:i/>
              <w:iCs/>
            </w:rPr>
            <w:t xml:space="preserve">Especificaciones </w:t>
          </w:r>
          <w:r w:rsidR="001E74B6" w:rsidRPr="002234FD">
            <w:rPr>
              <w:rFonts w:cs="Arial"/>
              <w:i/>
              <w:iCs/>
            </w:rPr>
            <w:t xml:space="preserve">de </w:t>
          </w:r>
          <w:r w:rsidR="00FA614C" w:rsidRPr="002234FD">
            <w:rPr>
              <w:rFonts w:cs="Arial"/>
              <w:i/>
              <w:iCs/>
            </w:rPr>
            <w:t>la tableta</w:t>
          </w:r>
        </w:p>
        <w:tbl>
          <w:tblPr>
            <w:tblStyle w:val="16"/>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2234FD"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2234FD" w:rsidRDefault="001E74B6" w:rsidP="001E74B6">
                <w:pPr>
                  <w:pStyle w:val="af2"/>
                  <w:spacing w:beforeLines="20" w:before="62" w:afterLines="20" w:after="62" w:line="240" w:lineRule="exact"/>
                  <w:jc w:val="left"/>
                  <w:rPr>
                    <w:rFonts w:cs="Arial"/>
                    <w:b w:val="0"/>
                    <w:bCs w:val="0"/>
                  </w:rPr>
                </w:pPr>
                <w:r w:rsidRPr="002234FD">
                  <w:rPr>
                    <w:rFonts w:cs="Arial"/>
                  </w:rPr>
                  <w:t>Artículo</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2234FD" w:rsidRDefault="001E74B6" w:rsidP="001E74B6">
                <w:pPr>
                  <w:pStyle w:val="af2"/>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2234FD">
                  <w:rPr>
                    <w:rFonts w:cs="Arial"/>
                  </w:rPr>
                  <w:t>Descripción</w:t>
                </w:r>
              </w:p>
            </w:tc>
          </w:tr>
          <w:tr w:rsidR="001E74B6" w:rsidRPr="002234FD"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Sistema operativo</w:t>
                </w:r>
              </w:p>
            </w:tc>
            <w:tc>
              <w:tcPr>
                <w:tcW w:w="4796" w:type="dxa"/>
                <w:shd w:val="clear" w:color="auto" w:fill="FFFFFF" w:themeFill="background1"/>
                <w:vAlign w:val="center"/>
              </w:tcPr>
              <w:p w14:paraId="4C8E9B10" w14:textId="0490646F" w:rsidR="001E74B6" w:rsidRPr="002234FD"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Androide 13</w:t>
                </w:r>
              </w:p>
            </w:tc>
          </w:tr>
          <w:tr w:rsidR="001E74B6" w:rsidRPr="002234FD"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Procesador</w:t>
                </w:r>
              </w:p>
            </w:tc>
            <w:tc>
              <w:tcPr>
                <w:tcW w:w="4796" w:type="dxa"/>
                <w:shd w:val="clear" w:color="auto" w:fill="FFFFFF" w:themeFill="background1"/>
                <w:vAlign w:val="center"/>
              </w:tcPr>
              <w:p w14:paraId="0B3833C7" w14:textId="3C3B9E48" w:rsidR="001E74B6" w:rsidRPr="002234FD"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Procesador de ocho núcleos</w:t>
                </w:r>
              </w:p>
            </w:tc>
          </w:tr>
          <w:tr w:rsidR="001E74B6" w:rsidRPr="002234FD"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Memoria</w:t>
                </w:r>
              </w:p>
            </w:tc>
            <w:tc>
              <w:tcPr>
                <w:tcW w:w="4796" w:type="dxa"/>
                <w:shd w:val="clear" w:color="auto" w:fill="FFFFFF" w:themeFill="background1"/>
                <w:vAlign w:val="center"/>
              </w:tcPr>
              <w:p w14:paraId="1DD3756A" w14:textId="5BDA2E0B" w:rsidR="001E74B6" w:rsidRPr="002234FD" w:rsidRDefault="00E055BB"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color w:val="auto"/>
                  </w:rPr>
                  <w:t xml:space="preserve">12 </w:t>
                </w:r>
                <w:r w:rsidR="001E74B6" w:rsidRPr="002234FD">
                  <w:rPr>
                    <w:rFonts w:cs="Arial"/>
                    <w:color w:val="auto"/>
                  </w:rPr>
                  <w:t xml:space="preserve">GB RAM y </w:t>
                </w:r>
                <w:r w:rsidR="00C849D4" w:rsidRPr="002234FD">
                  <w:rPr>
                    <w:rFonts w:cs="Arial"/>
                    <w:color w:val="auto"/>
                  </w:rPr>
                  <w:t>256</w:t>
                </w:r>
                <w:r w:rsidRPr="002234FD">
                  <w:rPr>
                    <w:rFonts w:cs="Arial"/>
                    <w:color w:val="auto"/>
                  </w:rPr>
                  <w:t xml:space="preserve"> </w:t>
                </w:r>
                <w:r w:rsidR="001E74B6" w:rsidRPr="002234FD">
                  <w:rPr>
                    <w:rFonts w:cs="Arial"/>
                    <w:color w:val="auto"/>
                  </w:rPr>
                  <w:t>GB de memoria integrada</w:t>
                </w:r>
              </w:p>
            </w:tc>
          </w:tr>
          <w:tr w:rsidR="001E74B6" w:rsidRPr="002234FD"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Mostrar</w:t>
                </w:r>
              </w:p>
            </w:tc>
            <w:tc>
              <w:tcPr>
                <w:tcW w:w="4796" w:type="dxa"/>
                <w:shd w:val="clear" w:color="auto" w:fill="FFFFFF" w:themeFill="background1"/>
                <w:vAlign w:val="center"/>
              </w:tcPr>
              <w:p w14:paraId="3A8FBBFD" w14:textId="7BB414AE" w:rsidR="001E74B6" w:rsidRPr="002234FD"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Pantalla </w:t>
                </w:r>
                <w:r w:rsidR="00063D44" w:rsidRPr="002234FD">
                  <w:rPr>
                    <w:rFonts w:cs="Arial"/>
                  </w:rPr>
                  <w:t xml:space="preserve">antirreflejos </w:t>
                </w:r>
                <w:r w:rsidRPr="002234FD">
                  <w:rPr>
                    <w:rFonts w:cs="Arial"/>
                  </w:rPr>
                  <w:t xml:space="preserve">de </w:t>
                </w:r>
                <w:r w:rsidR="00C849D4" w:rsidRPr="002234FD">
                  <w:rPr>
                    <w:rFonts w:cs="Arial"/>
                  </w:rPr>
                  <w:t>11</w:t>
                </w:r>
                <w:r w:rsidRPr="002234FD">
                  <w:rPr>
                    <w:rFonts w:cs="Arial"/>
                  </w:rPr>
                  <w:t xml:space="preserve"> pulgadas </w:t>
                </w:r>
                <w:r w:rsidR="00063D44" w:rsidRPr="002234FD">
                  <w:rPr>
                    <w:rFonts w:cs="Arial"/>
                  </w:rPr>
                  <w:t>(2176 x 1600)</w:t>
                </w:r>
              </w:p>
            </w:tc>
          </w:tr>
          <w:tr w:rsidR="001E74B6" w:rsidRPr="002234FD"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Conectividad</w:t>
                </w:r>
              </w:p>
            </w:tc>
            <w:tc>
              <w:tcPr>
                <w:tcW w:w="4796" w:type="dxa"/>
                <w:shd w:val="clear" w:color="auto" w:fill="FFFFFF" w:themeFill="background1"/>
                <w:vAlign w:val="center"/>
              </w:tcPr>
              <w:p w14:paraId="03EB34D2" w14:textId="5C856AEC" w:rsidR="001E74B6" w:rsidRPr="002234FD" w:rsidRDefault="003D440B"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Wi-Fi</w:t>
                </w:r>
                <w:r w:rsidR="001E74B6" w:rsidRPr="002234FD">
                  <w:rPr>
                    <w:rFonts w:cs="Arial"/>
                  </w:rPr>
                  <w:t xml:space="preserve"> x 2 (802.11 a/b/g/n/ac/ax 2x2 MIMO)</w:t>
                </w:r>
              </w:p>
              <w:p w14:paraId="71561335" w14:textId="0E6D9F42"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BT </w:t>
                </w:r>
                <w:r w:rsidRPr="002234FD">
                  <w:rPr>
                    <w:rFonts w:cs="Arial"/>
                    <w:color w:val="auto"/>
                  </w:rPr>
                  <w:t xml:space="preserve">V5.2 </w:t>
                </w:r>
                <w:r w:rsidRPr="002234FD">
                  <w:rPr>
                    <w:rFonts w:cs="Arial"/>
                  </w:rPr>
                  <w:t xml:space="preserve">+ </w:t>
                </w:r>
                <w:r w:rsidRPr="002234FD">
                  <w:rPr>
                    <w:rFonts w:cs="Arial"/>
                    <w:color w:val="auto"/>
                  </w:rPr>
                  <w:t>EDR</w:t>
                </w:r>
              </w:p>
              <w:p w14:paraId="0E2BDDEE" w14:textId="77777777"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GPS</w:t>
                </w:r>
              </w:p>
              <w:p w14:paraId="43EDA8BC" w14:textId="49AD96EF"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USB 2.0 (dos host USB tipo A)</w:t>
                </w:r>
              </w:p>
              <w:p w14:paraId="6D58D921" w14:textId="6655EA44" w:rsidR="00DF6B2D" w:rsidRPr="002234FD" w:rsidRDefault="00DF6B2D"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USB Tipo C (se utiliza para cargar la tableta o conectarla a una PC para transferir datos)</w:t>
                </w:r>
              </w:p>
              <w:p w14:paraId="1ABEAB06" w14:textId="77777777" w:rsidR="004A5F2C"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HDMI 2.0</w:t>
                </w:r>
              </w:p>
              <w:p w14:paraId="3355BCB0" w14:textId="2831D4D5"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Tarjeta SD (admite hasta 256 GB)</w:t>
                </w:r>
              </w:p>
            </w:tc>
          </w:tr>
          <w:tr w:rsidR="001E74B6" w:rsidRPr="002234FD"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Cámara</w:t>
                </w:r>
              </w:p>
            </w:tc>
            <w:tc>
              <w:tcPr>
                <w:tcW w:w="4796" w:type="dxa"/>
                <w:shd w:val="clear" w:color="auto" w:fill="FFFFFF" w:themeFill="background1"/>
                <w:vAlign w:val="center"/>
              </w:tcPr>
              <w:p w14:paraId="77AE0705" w14:textId="27D55FED"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Trasero: 16 megapíxeles, enfoque automático con flash</w:t>
                </w:r>
              </w:p>
              <w:p w14:paraId="6A503942" w14:textId="24E28FA4"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Frente: 16 Megapíxeles</w:t>
                </w:r>
              </w:p>
            </w:tc>
          </w:tr>
          <w:tr w:rsidR="001E74B6" w:rsidRPr="002234FD"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Sensores</w:t>
                </w:r>
              </w:p>
            </w:tc>
            <w:tc>
              <w:tcPr>
                <w:tcW w:w="4796" w:type="dxa"/>
                <w:shd w:val="clear" w:color="auto" w:fill="FFFFFF" w:themeFill="background1"/>
                <w:vAlign w:val="center"/>
              </w:tcPr>
              <w:p w14:paraId="4F95E667" w14:textId="139A1408"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Acelerómetro </w:t>
                </w:r>
                <w:r w:rsidR="00DB65D3" w:rsidRPr="002234FD">
                  <w:rPr>
                    <w:rFonts w:cs="Arial"/>
                  </w:rPr>
                  <w:t xml:space="preserve">de </w:t>
                </w:r>
                <w:r w:rsidRPr="002234FD">
                  <w:rPr>
                    <w:rFonts w:cs="Arial"/>
                  </w:rPr>
                  <w:t>gravedad</w:t>
                </w:r>
              </w:p>
              <w:p w14:paraId="04602E6D" w14:textId="5303B079"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Sensor de luz ambiental (ALS)</w:t>
                </w:r>
              </w:p>
            </w:tc>
          </w:tr>
          <w:tr w:rsidR="001E74B6" w:rsidRPr="002234FD"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Audio</w:t>
                </w:r>
              </w:p>
              <w:p w14:paraId="5ECE0D04"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Aporte / Producción</w:t>
                </w:r>
              </w:p>
            </w:tc>
            <w:tc>
              <w:tcPr>
                <w:tcW w:w="4796" w:type="dxa"/>
                <w:shd w:val="clear" w:color="auto" w:fill="FFFFFF" w:themeFill="background1"/>
                <w:vAlign w:val="center"/>
              </w:tcPr>
              <w:p w14:paraId="21D62939" w14:textId="77777777"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Micrófono</w:t>
                </w:r>
              </w:p>
              <w:p w14:paraId="2FF83039" w14:textId="22AD4FDC"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Altavoces duales</w:t>
                </w:r>
              </w:p>
              <w:p w14:paraId="5F5EBD3E" w14:textId="368542EA" w:rsidR="001E74B6" w:rsidRPr="002234FD"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Conector para auriculares de 3,5 mm de 3 </w:t>
                </w:r>
                <w:r w:rsidR="00275BD4" w:rsidRPr="002234FD">
                  <w:rPr>
                    <w:rFonts w:cs="Arial"/>
                  </w:rPr>
                  <w:t>o 4 bandas</w:t>
                </w:r>
              </w:p>
            </w:tc>
          </w:tr>
          <w:tr w:rsidR="001E74B6" w:rsidRPr="002234FD"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2234FD" w:rsidRDefault="001E74B6" w:rsidP="001E74B6">
                <w:pPr>
                  <w:pStyle w:val="af2"/>
                  <w:spacing w:beforeLines="20" w:before="62" w:afterLines="20" w:after="62" w:line="240" w:lineRule="exact"/>
                  <w:jc w:val="left"/>
                  <w:rPr>
                    <w:rFonts w:cs="Arial"/>
                    <w:b w:val="0"/>
                    <w:bCs w:val="0"/>
                  </w:rPr>
                </w:pPr>
                <w:r w:rsidRPr="002234FD">
                  <w:rPr>
                    <w:rFonts w:cs="Arial"/>
                  </w:rPr>
                  <w:t>Energía y batería</w:t>
                </w:r>
              </w:p>
            </w:tc>
            <w:tc>
              <w:tcPr>
                <w:tcW w:w="4796" w:type="dxa"/>
                <w:shd w:val="clear" w:color="auto" w:fill="FFFFFF" w:themeFill="background1"/>
                <w:vAlign w:val="center"/>
              </w:tcPr>
              <w:p w14:paraId="7F643D6C" w14:textId="0F2DD4CA" w:rsidR="001E74B6" w:rsidRPr="002234FD" w:rsidRDefault="00C6370A"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Carga mediante </w:t>
                </w:r>
                <w:r w:rsidR="00FE089E" w:rsidRPr="002234FD">
                  <w:rPr>
                    <w:rFonts w:cs="Arial"/>
                  </w:rPr>
                  <w:t xml:space="preserve">adaptador </w:t>
                </w:r>
                <w:r w:rsidRPr="002234FD">
                  <w:rPr>
                    <w:rFonts w:cs="Arial"/>
                  </w:rPr>
                  <w:t xml:space="preserve">de corriente CC de 12 V y </w:t>
                </w:r>
                <w:r w:rsidR="00FE089E" w:rsidRPr="002234FD">
                  <w:rPr>
                    <w:rFonts w:cs="Arial"/>
                  </w:rPr>
                  <w:t>6 A</w:t>
                </w:r>
              </w:p>
              <w:p w14:paraId="64835AF2" w14:textId="1D0D6DC1" w:rsidR="00AF5A26" w:rsidRPr="002234FD" w:rsidRDefault="00CC3565" w:rsidP="00AF5A26">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Carga rápida </w:t>
                </w:r>
                <w:r w:rsidR="00EE5ECA" w:rsidRPr="002234FD">
                  <w:rPr>
                    <w:rFonts w:cs="Arial"/>
                  </w:rPr>
                  <w:t xml:space="preserve">USB tipo C </w:t>
                </w:r>
                <w:r w:rsidR="00864D2C" w:rsidRPr="002234FD">
                  <w:rPr>
                    <w:rFonts w:cs="Arial"/>
                  </w:rPr>
                  <w:t xml:space="preserve">de 45 W </w:t>
                </w:r>
                <w:r w:rsidR="00F67FAA" w:rsidRPr="002234FD">
                  <w:rPr>
                    <w:rFonts w:cs="Arial"/>
                  </w:rPr>
                  <w:t>(</w:t>
                </w:r>
                <w:r w:rsidR="00864D2C" w:rsidRPr="002234FD">
                  <w:rPr>
                    <w:rFonts w:cs="Arial"/>
                  </w:rPr>
                  <w:t>15 V/3 A</w:t>
                </w:r>
                <w:r w:rsidR="00F67FAA" w:rsidRPr="002234FD">
                  <w:rPr>
                    <w:rFonts w:cs="Arial"/>
                  </w:rPr>
                  <w:t>)</w:t>
                </w:r>
                <w:r w:rsidR="00864D2C" w:rsidRPr="002234FD">
                  <w:rPr>
                    <w:rFonts w:cs="Arial"/>
                  </w:rPr>
                  <w:t xml:space="preserve"> </w:t>
                </w:r>
                <w:r w:rsidR="00AF5A26" w:rsidRPr="002234FD">
                  <w:rPr>
                    <w:rFonts w:cs="Arial"/>
                  </w:rPr>
                  <w:t>con PD (Power Delivery)</w:t>
                </w:r>
                <w:r w:rsidR="000662B4" w:rsidRPr="002234FD">
                  <w:rPr>
                    <w:rFonts w:cs="Arial"/>
                  </w:rPr>
                  <w:t>.</w:t>
                </w:r>
                <w:r w:rsidR="00AF5A26" w:rsidRPr="002234FD">
                  <w:rPr>
                    <w:rFonts w:cs="Arial"/>
                  </w:rPr>
                  <w:t xml:space="preserve"> Asegúrese de que </w:t>
                </w:r>
                <w:r w:rsidR="005C2483" w:rsidRPr="002234FD">
                  <w:rPr>
                    <w:rFonts w:cs="Arial"/>
                  </w:rPr>
                  <w:t xml:space="preserve">el </w:t>
                </w:r>
                <w:r w:rsidR="00AF5A26" w:rsidRPr="002234FD">
                  <w:rPr>
                    <w:rFonts w:cs="Arial"/>
                  </w:rPr>
                  <w:t>adaptador de corriente sea compatible con el protocolo PD.</w:t>
                </w:r>
              </w:p>
              <w:p w14:paraId="0E5E853E" w14:textId="2A8B4BD9" w:rsidR="006119AD" w:rsidRPr="002234FD" w:rsidRDefault="00425072" w:rsidP="00C849D4">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Batería de polímero de litio de 1</w:t>
                </w:r>
                <w:r w:rsidR="00C849D4" w:rsidRPr="002234FD">
                  <w:rPr>
                    <w:rFonts w:cs="Arial"/>
                  </w:rPr>
                  <w:t>5</w:t>
                </w:r>
                <w:r w:rsidRPr="002234FD">
                  <w:rPr>
                    <w:rFonts w:cs="Arial"/>
                  </w:rPr>
                  <w:t>000 mAh y 3,8</w:t>
                </w:r>
                <w:r w:rsidR="00C849D4" w:rsidRPr="002234FD">
                  <w:rPr>
                    <w:rFonts w:cs="Arial"/>
                  </w:rPr>
                  <w:t>5</w:t>
                </w:r>
                <w:r w:rsidRPr="002234FD">
                  <w:rPr>
                    <w:rFonts w:cs="Arial"/>
                  </w:rPr>
                  <w:t xml:space="preserve"> V</w:t>
                </w:r>
              </w:p>
            </w:tc>
          </w:tr>
          <w:tr w:rsidR="001E74B6" w:rsidRPr="002234FD"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Voltaje de entrada</w:t>
                </w:r>
              </w:p>
            </w:tc>
            <w:tc>
              <w:tcPr>
                <w:tcW w:w="4796" w:type="dxa"/>
                <w:shd w:val="clear" w:color="auto" w:fill="FFFFFF" w:themeFill="background1"/>
                <w:vAlign w:val="center"/>
              </w:tcPr>
              <w:p w14:paraId="29DA4434" w14:textId="1ED23445" w:rsidR="001E74B6" w:rsidRPr="002234FD" w:rsidRDefault="000E5ED8" w:rsidP="004809AA">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Entrada de CC</w:t>
                </w:r>
                <w:r w:rsidR="00F67FAA" w:rsidRPr="002234FD">
                  <w:rPr>
                    <w:rFonts w:cs="Arial"/>
                  </w:rPr>
                  <w:t>:</w:t>
                </w:r>
                <w:r w:rsidRPr="002234FD">
                  <w:rPr>
                    <w:rFonts w:cs="Arial"/>
                  </w:rPr>
                  <w:t xml:space="preserve"> 12 V/6 A</w:t>
                </w:r>
              </w:p>
              <w:p w14:paraId="7243BDCD" w14:textId="3A6205BE" w:rsidR="004809AA" w:rsidRPr="002234FD" w:rsidRDefault="000E5ED8" w:rsidP="003243D0">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 xml:space="preserve">Entrada USB-C: </w:t>
                </w:r>
                <w:r w:rsidR="000420EA" w:rsidRPr="002234FD">
                  <w:rPr>
                    <w:rFonts w:cs="Arial"/>
                  </w:rPr>
                  <w:t>1</w:t>
                </w:r>
                <w:r w:rsidR="003243D0" w:rsidRPr="002234FD">
                  <w:rPr>
                    <w:rFonts w:cs="Arial"/>
                  </w:rPr>
                  <w:t xml:space="preserve">5 V/3 A </w:t>
                </w:r>
                <w:r w:rsidR="002C6E5C" w:rsidRPr="002234FD">
                  <w:rPr>
                    <w:rFonts w:cs="Arial"/>
                  </w:rPr>
                  <w:t xml:space="preserve">máx. (también compatible </w:t>
                </w:r>
                <w:r w:rsidR="002C6E5C" w:rsidRPr="002234FD">
                  <w:rPr>
                    <w:rFonts w:cs="Arial"/>
                  </w:rPr>
                  <w:lastRenderedPageBreak/>
                  <w:t>con 9 V/3 A o 5 V/3 A)</w:t>
                </w:r>
              </w:p>
            </w:tc>
          </w:tr>
          <w:tr w:rsidR="001E74B6" w:rsidRPr="002234FD"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355C606C" w:rsidR="001E74B6" w:rsidRPr="002234FD" w:rsidRDefault="001E74B6" w:rsidP="001E74B6">
                <w:pPr>
                  <w:pStyle w:val="af2"/>
                  <w:spacing w:beforeLines="20" w:before="62" w:afterLines="20" w:after="62" w:line="240" w:lineRule="exact"/>
                  <w:rPr>
                    <w:rFonts w:cs="Arial"/>
                    <w:b w:val="0"/>
                    <w:bCs w:val="0"/>
                  </w:rPr>
                </w:pPr>
                <w:r w:rsidRPr="002234FD">
                  <w:rPr>
                    <w:rFonts w:cs="Arial"/>
                  </w:rPr>
                  <w:lastRenderedPageBreak/>
                  <w:t>Temperatura de funcionamiento</w:t>
                </w:r>
                <w:r w:rsidR="000662B4" w:rsidRPr="002234FD">
                  <w:rPr>
                    <w:rFonts w:cs="Arial"/>
                  </w:rPr>
                  <w:t>.</w:t>
                </w:r>
              </w:p>
            </w:tc>
            <w:tc>
              <w:tcPr>
                <w:tcW w:w="4796" w:type="dxa"/>
                <w:shd w:val="clear" w:color="auto" w:fill="FFFFFF" w:themeFill="background1"/>
                <w:vAlign w:val="center"/>
              </w:tcPr>
              <w:p w14:paraId="1451851D" w14:textId="3974E3E2" w:rsidR="001E74B6" w:rsidRPr="002234FD" w:rsidRDefault="00425072" w:rsidP="000420EA">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0 °C a 50 °</w:t>
                </w:r>
                <w:r w:rsidR="001E74B6" w:rsidRPr="002234FD">
                  <w:rPr>
                    <w:rFonts w:cs="Arial"/>
                  </w:rPr>
                  <w:t xml:space="preserve">C </w:t>
                </w:r>
                <w:r w:rsidR="00F67FAA" w:rsidRPr="002234FD">
                  <w:rPr>
                    <w:rFonts w:cs="Arial"/>
                  </w:rPr>
                  <w:t>(</w:t>
                </w:r>
                <w:r w:rsidRPr="002234FD">
                  <w:rPr>
                    <w:rFonts w:cs="Arial"/>
                  </w:rPr>
                  <w:t>32</w:t>
                </w:r>
                <w:r w:rsidR="000420EA" w:rsidRPr="002234FD">
                  <w:rPr>
                    <w:rFonts w:cs="Arial"/>
                  </w:rPr>
                  <w:t xml:space="preserve"> </w:t>
                </w:r>
                <w:r w:rsidRPr="002234FD">
                  <w:rPr>
                    <w:rFonts w:cs="Arial"/>
                  </w:rPr>
                  <w:t>°F a 122</w:t>
                </w:r>
                <w:r w:rsidR="000420EA" w:rsidRPr="002234FD">
                  <w:rPr>
                    <w:rFonts w:cs="Arial"/>
                  </w:rPr>
                  <w:t xml:space="preserve"> </w:t>
                </w:r>
                <w:r w:rsidRPr="002234FD">
                  <w:rPr>
                    <w:rFonts w:cs="Arial"/>
                  </w:rPr>
                  <w:t>°</w:t>
                </w:r>
                <w:r w:rsidR="001E74B6" w:rsidRPr="002234FD">
                  <w:rPr>
                    <w:rFonts w:cs="Arial"/>
                  </w:rPr>
                  <w:t>F)</w:t>
                </w:r>
              </w:p>
            </w:tc>
          </w:tr>
          <w:tr w:rsidR="001E74B6" w:rsidRPr="002234FD"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7A53E6D9" w:rsidR="001E74B6" w:rsidRPr="002234FD" w:rsidRDefault="001E74B6" w:rsidP="001E74B6">
                <w:pPr>
                  <w:pStyle w:val="af2"/>
                  <w:spacing w:beforeLines="20" w:before="62" w:afterLines="20" w:after="62" w:line="240" w:lineRule="exact"/>
                  <w:rPr>
                    <w:rFonts w:cs="Arial"/>
                    <w:b w:val="0"/>
                    <w:bCs w:val="0"/>
                  </w:rPr>
                </w:pPr>
                <w:r w:rsidRPr="002234FD">
                  <w:rPr>
                    <w:rFonts w:cs="Arial"/>
                  </w:rPr>
                  <w:t>Temperatura de almacenamiento</w:t>
                </w:r>
                <w:r w:rsidR="000662B4" w:rsidRPr="002234FD">
                  <w:rPr>
                    <w:rFonts w:cs="Arial"/>
                  </w:rPr>
                  <w:t>.</w:t>
                </w:r>
              </w:p>
            </w:tc>
            <w:tc>
              <w:tcPr>
                <w:tcW w:w="4796" w:type="dxa"/>
                <w:shd w:val="clear" w:color="auto" w:fill="FFFFFF" w:themeFill="background1"/>
                <w:vAlign w:val="center"/>
              </w:tcPr>
              <w:p w14:paraId="20D256DC" w14:textId="2E409E16" w:rsidR="001E74B6" w:rsidRPr="002234FD" w:rsidRDefault="00425072"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-10 °</w:t>
                </w:r>
                <w:r w:rsidR="000420EA" w:rsidRPr="002234FD">
                  <w:rPr>
                    <w:rFonts w:cs="Arial"/>
                  </w:rPr>
                  <w:t>C a 60 °C (14 °</w:t>
                </w:r>
                <w:r w:rsidR="001E74B6" w:rsidRPr="002234FD">
                  <w:rPr>
                    <w:rFonts w:cs="Arial"/>
                  </w:rPr>
                  <w:t>F a 140 °F)</w:t>
                </w:r>
              </w:p>
            </w:tc>
          </w:tr>
          <w:tr w:rsidR="00C849D4" w:rsidRPr="002234FD"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C849D4" w:rsidRPr="002234FD" w:rsidRDefault="00C849D4" w:rsidP="00C849D4">
                <w:pPr>
                  <w:pStyle w:val="af2"/>
                  <w:spacing w:beforeLines="20" w:before="62" w:afterLines="20" w:after="62" w:line="240" w:lineRule="exact"/>
                  <w:rPr>
                    <w:rFonts w:cs="Arial"/>
                    <w:b w:val="0"/>
                    <w:bCs w:val="0"/>
                    <w:lang w:val="fr-FR"/>
                  </w:rPr>
                </w:pPr>
                <w:r w:rsidRPr="002234FD">
                  <w:rPr>
                    <w:rFonts w:cs="Arial"/>
                    <w:lang w:val="fr-FR"/>
                  </w:rPr>
                  <w:t>Dimensiones</w:t>
                </w:r>
              </w:p>
              <w:p w14:paraId="7B3A19E7" w14:textId="6C97276E" w:rsidR="00C849D4" w:rsidRPr="002234FD" w:rsidRDefault="00C849D4" w:rsidP="00C849D4">
                <w:pPr>
                  <w:pStyle w:val="af2"/>
                  <w:spacing w:beforeLines="20" w:before="62" w:afterLines="20" w:after="62" w:line="240" w:lineRule="exact"/>
                  <w:rPr>
                    <w:rFonts w:cs="Arial"/>
                    <w:b w:val="0"/>
                    <w:bCs w:val="0"/>
                  </w:rPr>
                </w:pPr>
                <w:r w:rsidRPr="002234FD">
                  <w:rPr>
                    <w:rFonts w:cs="Arial"/>
                    <w:lang w:val="fr-FR"/>
                  </w:rPr>
                  <w:t>(</w:t>
                </w:r>
                <w:r w:rsidRPr="002234FD">
                  <w:rPr>
                    <w:rFonts w:cs="Arial"/>
                    <w:sz w:val="14"/>
                    <w:szCs w:val="14"/>
                    <w:lang w:val="fr-FR"/>
                  </w:rPr>
                  <w:t>W x H x D</w:t>
                </w:r>
                <w:r w:rsidRPr="002234FD">
                  <w:rPr>
                    <w:rFonts w:cs="Arial"/>
                    <w:lang w:val="fr-FR"/>
                  </w:rPr>
                  <w:t>)</w:t>
                </w:r>
              </w:p>
            </w:tc>
            <w:tc>
              <w:tcPr>
                <w:tcW w:w="4796" w:type="dxa"/>
                <w:shd w:val="clear" w:color="auto" w:fill="FFFFFF" w:themeFill="background1"/>
                <w:vAlign w:val="center"/>
              </w:tcPr>
              <w:p w14:paraId="7F00B909" w14:textId="548FAB5F" w:rsidR="00C849D4" w:rsidRPr="002234FD" w:rsidRDefault="00C849D4" w:rsidP="00C849D4">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szCs w:val="18"/>
                    <w:lang w:val="fr-FR"/>
                  </w:rPr>
                  <w:t>315,4 mm (12,42”) x 240,3 mm (9,46”) x 39 mm (1,54”)</w:t>
                </w:r>
              </w:p>
            </w:tc>
          </w:tr>
          <w:tr w:rsidR="00C849D4" w:rsidRPr="002234FD"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vAlign w:val="center"/>
              </w:tcPr>
              <w:p w14:paraId="58808064" w14:textId="77777777" w:rsidR="00C849D4" w:rsidRPr="002234FD" w:rsidRDefault="00C849D4" w:rsidP="00C849D4">
                <w:pPr>
                  <w:pStyle w:val="af2"/>
                  <w:spacing w:beforeLines="20" w:before="62" w:afterLines="20" w:after="62" w:line="240" w:lineRule="exact"/>
                  <w:rPr>
                    <w:rFonts w:cs="Arial"/>
                    <w:b w:val="0"/>
                    <w:bCs w:val="0"/>
                    <w:lang w:val="fr-FR"/>
                  </w:rPr>
                </w:pPr>
                <w:r w:rsidRPr="002234FD">
                  <w:rPr>
                    <w:rFonts w:cs="Arial"/>
                  </w:rPr>
                  <w:t>Peso</w:t>
                </w:r>
              </w:p>
            </w:tc>
            <w:tc>
              <w:tcPr>
                <w:tcW w:w="4796" w:type="dxa"/>
                <w:vAlign w:val="center"/>
              </w:tcPr>
              <w:p w14:paraId="54CA66E0" w14:textId="3088AE20" w:rsidR="00C849D4" w:rsidRPr="002234FD" w:rsidRDefault="00C849D4" w:rsidP="00C849D4">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szCs w:val="18"/>
                  </w:rPr>
                  <w:t>1656,5 g (3,65 libras)</w:t>
                </w:r>
              </w:p>
            </w:tc>
          </w:tr>
          <w:tr w:rsidR="001E74B6" w:rsidRPr="002234FD"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2234FD" w:rsidRDefault="001E74B6" w:rsidP="001E74B6">
                <w:pPr>
                  <w:pStyle w:val="af2"/>
                  <w:spacing w:beforeLines="20" w:before="62" w:afterLines="20" w:after="62" w:line="240" w:lineRule="exact"/>
                  <w:rPr>
                    <w:rFonts w:cs="Arial"/>
                    <w:b w:val="0"/>
                    <w:bCs w:val="0"/>
                  </w:rPr>
                </w:pPr>
                <w:r w:rsidRPr="002234FD">
                  <w:rPr>
                    <w:rFonts w:cs="Arial"/>
                  </w:rPr>
                  <w:t>Protocolos</w:t>
                </w:r>
              </w:p>
            </w:tc>
            <w:tc>
              <w:tcPr>
                <w:tcW w:w="4796" w:type="dxa"/>
                <w:shd w:val="clear" w:color="auto" w:fill="FFFFFF" w:themeFill="background1"/>
                <w:vAlign w:val="center"/>
              </w:tcPr>
              <w:p w14:paraId="7A5D5FA7" w14:textId="587DEAAA" w:rsidR="001E74B6" w:rsidRPr="002234FD" w:rsidRDefault="001A5C31"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2234FD"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2234FD">
                  <w:rPr>
                    <w:rFonts w:cs="Arial"/>
                  </w:rPr>
                  <w:tab/>
                </w:r>
              </w:p>
              <w:p w14:paraId="014676E6" w14:textId="77777777" w:rsidR="001E74B6" w:rsidRPr="002234FD"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2234FD"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1AF5864E" w:rsidR="00FA614C" w:rsidRPr="002234FD" w:rsidRDefault="00FA614C" w:rsidP="00FA614C">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3502388"/>
          <w:r w:rsidRPr="002234FD">
            <w:rPr>
              <w:rFonts w:cs="Arial"/>
            </w:rPr>
            <w:t xml:space="preserve">MaxiFlash </w:t>
          </w:r>
          <w:r w:rsidR="00312405" w:rsidRPr="002234FD">
            <w:rPr>
              <w:rFonts w:cs="Arial"/>
            </w:rPr>
            <w:t>VCI</w:t>
          </w:r>
          <w:r w:rsidRPr="002234FD">
            <w:rPr>
              <w:rFonts w:cs="Arial"/>
            </w:rPr>
            <w:t>2</w:t>
          </w:r>
          <w:bookmarkEnd w:id="42"/>
          <w:bookmarkEnd w:id="43"/>
          <w:bookmarkEnd w:id="44"/>
          <w:bookmarkEnd w:id="45"/>
          <w:bookmarkEnd w:id="46"/>
          <w:bookmarkEnd w:id="47"/>
          <w:bookmarkEnd w:id="48"/>
          <w:bookmarkEnd w:id="49"/>
        </w:p>
        <w:p w14:paraId="35836E9B" w14:textId="77777777" w:rsidR="00FA614C" w:rsidRPr="002234FD" w:rsidRDefault="00FA614C" w:rsidP="00FA614C">
          <w:pPr>
            <w:pStyle w:val="30"/>
            <w:spacing w:before="312" w:after="156"/>
          </w:pPr>
          <w:bookmarkStart w:id="50" w:name="_Toc366846449"/>
          <w:bookmarkStart w:id="51" w:name="_Toc451525731"/>
          <w:bookmarkStart w:id="52" w:name="_Toc366845396"/>
          <w:bookmarkStart w:id="53" w:name="_Toc143087223"/>
          <w:bookmarkStart w:id="54" w:name="_Toc145405378"/>
          <w:r w:rsidRPr="002234FD">
            <w:t>Descripción de la función</w:t>
          </w:r>
          <w:bookmarkEnd w:id="50"/>
          <w:bookmarkEnd w:id="51"/>
          <w:bookmarkEnd w:id="52"/>
          <w:bookmarkEnd w:id="53"/>
          <w:bookmarkEnd w:id="54"/>
        </w:p>
        <w:p w14:paraId="0E370C66" w14:textId="7940336C" w:rsidR="00FA614C" w:rsidRPr="002234FD" w:rsidRDefault="00C849D4" w:rsidP="00FA614C">
          <w:pPr>
            <w:spacing w:beforeLines="0" w:before="0" w:afterLines="0" w:after="0" w:line="240" w:lineRule="auto"/>
            <w:ind w:left="0"/>
            <w:jc w:val="center"/>
            <w:rPr>
              <w:rFonts w:cs="Arial"/>
            </w:rPr>
          </w:pPr>
          <w:r w:rsidRPr="002234FD">
            <w:rPr>
              <w:rFonts w:cs="Arial"/>
              <w:noProof/>
              <w:lang w:val="en-US"/>
              <w14:ligatures w14:val="standardContextual"/>
            </w:rPr>
            <w:drawing>
              <wp:inline distT="0" distB="0" distL="0" distR="0" wp14:anchorId="2F019CBD" wp14:editId="6BE6C4B7">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2BC1729C" w:rsidR="00FA614C" w:rsidRPr="002234FD" w:rsidRDefault="001A5C31" w:rsidP="00FA614C">
          <w:pPr>
            <w:pStyle w:val="ae"/>
            <w:spacing w:before="156" w:after="156"/>
            <w:ind w:left="0"/>
            <w:rPr>
              <w:rFonts w:cs="Arial"/>
              <w:i/>
              <w:shd w:val="clear" w:color="auto" w:fill="FFFFFF" w:themeFill="background1"/>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623535" w:rsidRPr="002234FD">
            <w:rPr>
              <w:rFonts w:cs="Arial"/>
            </w:rPr>
            <w:noBreakHyphen/>
          </w:r>
          <w:r w:rsidR="00C849D4" w:rsidRPr="002234FD">
            <w:rPr>
              <w:rFonts w:cs="Arial"/>
            </w:rPr>
            <w:t>4</w:t>
          </w:r>
          <w:r w:rsidR="00FA614C" w:rsidRPr="002234FD">
            <w:rPr>
              <w:rFonts w:cs="Arial"/>
            </w:rPr>
            <w:t xml:space="preserve"> </w:t>
          </w:r>
          <w:r w:rsidR="00FA614C" w:rsidRPr="002234FD">
            <w:rPr>
              <w:rFonts w:cs="Arial"/>
              <w:i/>
              <w:shd w:val="clear" w:color="auto" w:fill="FFFFFF" w:themeFill="background1"/>
            </w:rPr>
            <w:t xml:space="preserve">Vista superior de </w:t>
          </w:r>
          <w:r w:rsidR="00312405" w:rsidRPr="002234FD">
            <w:rPr>
              <w:rFonts w:cs="Arial"/>
              <w:i/>
              <w:shd w:val="clear" w:color="auto" w:fill="FFFFFF" w:themeFill="background1"/>
            </w:rPr>
            <w:t>VCI</w:t>
          </w:r>
          <w:r w:rsidR="00FA614C" w:rsidRPr="002234FD">
            <w:rPr>
              <w:rFonts w:cs="Arial"/>
              <w:i/>
              <w:shd w:val="clear" w:color="auto" w:fill="FFFFFF" w:themeFill="background1"/>
            </w:rPr>
            <w:t>2</w:t>
          </w:r>
        </w:p>
        <w:p w14:paraId="3E3CB3F2" w14:textId="77777777" w:rsidR="00C849D4" w:rsidRPr="00C849D4" w:rsidRDefault="00C849D4" w:rsidP="00C849D4">
          <w:pPr>
            <w:widowControl/>
            <w:numPr>
              <w:ilvl w:val="0"/>
              <w:numId w:val="15"/>
            </w:numPr>
            <w:spacing w:beforeLines="20" w:before="62" w:afterLines="20" w:after="62"/>
            <w:ind w:left="641" w:hanging="357"/>
            <w:rPr>
              <w:rFonts w:cs="Arial"/>
              <w:szCs w:val="18"/>
            </w:rPr>
          </w:pPr>
          <w:r w:rsidRPr="00C849D4">
            <w:rPr>
              <w:rFonts w:cs="Arial"/>
              <w:szCs w:val="18"/>
            </w:rPr>
            <w:t>Puerto Ethernet</w:t>
          </w:r>
        </w:p>
        <w:p w14:paraId="39D011CC" w14:textId="77777777" w:rsidR="00C849D4" w:rsidRPr="00C849D4" w:rsidRDefault="00C849D4" w:rsidP="00C849D4">
          <w:pPr>
            <w:widowControl/>
            <w:numPr>
              <w:ilvl w:val="0"/>
              <w:numId w:val="15"/>
            </w:numPr>
            <w:spacing w:beforeLines="20" w:before="62" w:afterLines="20" w:after="62"/>
            <w:ind w:left="641" w:hanging="357"/>
            <w:rPr>
              <w:rFonts w:cs="Arial"/>
              <w:szCs w:val="18"/>
            </w:rPr>
          </w:pPr>
          <w:r w:rsidRPr="00C849D4">
            <w:rPr>
              <w:rFonts w:cs="Arial"/>
              <w:szCs w:val="18"/>
            </w:rPr>
            <w:t>Conector de datos del vehículo</w:t>
          </w:r>
        </w:p>
        <w:p w14:paraId="44EABACB" w14:textId="7E479280" w:rsidR="00FA614C" w:rsidRPr="002234FD" w:rsidRDefault="00C849D4" w:rsidP="00C849D4">
          <w:pPr>
            <w:pStyle w:val="ac"/>
            <w:numPr>
              <w:ilvl w:val="0"/>
              <w:numId w:val="15"/>
            </w:numPr>
            <w:spacing w:beforeLines="20" w:before="62" w:afterLines="20" w:after="62"/>
            <w:ind w:left="641" w:hanging="357"/>
            <w:rPr>
              <w:rFonts w:cs="Arial"/>
              <w:szCs w:val="18"/>
            </w:rPr>
          </w:pPr>
          <w:r w:rsidRPr="002234FD">
            <w:rPr>
              <w:rFonts w:eastAsiaTheme="minorEastAsia" w:cs="Arial"/>
              <w:szCs w:val="18"/>
              <w:lang w:val="sv-SE"/>
            </w:rPr>
            <w:t>Puerto de entrada de la fuente de alimentación de CC</w:t>
          </w:r>
        </w:p>
        <w:p w14:paraId="7C0CD795" w14:textId="5196324F" w:rsidR="00FA614C" w:rsidRPr="002234FD" w:rsidRDefault="00C849D4" w:rsidP="00FA614C">
          <w:pPr>
            <w:spacing w:beforeLines="0" w:before="0" w:afterLines="0" w:after="0" w:line="240" w:lineRule="auto"/>
            <w:ind w:left="0"/>
            <w:jc w:val="center"/>
            <w:rPr>
              <w:rFonts w:cs="Arial"/>
            </w:rPr>
          </w:pPr>
          <w:r w:rsidRPr="002234FD">
            <w:rPr>
              <w:rFonts w:cs="Arial"/>
              <w:noProof/>
              <w:lang w:val="en-US"/>
              <w14:ligatures w14:val="standardContextual"/>
            </w:rPr>
            <w:lastRenderedPageBreak/>
            <w:drawing>
              <wp:inline distT="0" distB="0" distL="0" distR="0" wp14:anchorId="0A14F2BE" wp14:editId="60B12808">
                <wp:extent cx="1928448" cy="2170800"/>
                <wp:effectExtent l="0" t="0" r="0" b="1270"/>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295DC696" w:rsidR="00FA614C" w:rsidRPr="002234FD" w:rsidRDefault="001A5C31" w:rsidP="00FA614C">
          <w:pPr>
            <w:pStyle w:val="ae"/>
            <w:spacing w:before="156" w:after="156"/>
            <w:ind w:left="0"/>
            <w:rPr>
              <w:rFonts w:cs="Arial"/>
              <w:shd w:val="clear" w:color="auto" w:fill="FFFFFF" w:themeFill="background1"/>
            </w:rPr>
          </w:pPr>
          <w:r w:rsidRPr="002234FD">
            <w:rPr>
              <w:rFonts w:cs="Arial"/>
            </w:rPr>
            <w:t>Figura</w:t>
          </w:r>
          <w:r w:rsidR="00C849D4" w:rsidRPr="002234FD">
            <w:rPr>
              <w:rFonts w:cs="Arial"/>
            </w:rPr>
            <w:t xml:space="preserve">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623535" w:rsidRPr="002234FD">
            <w:rPr>
              <w:rFonts w:cs="Arial"/>
            </w:rPr>
            <w:noBreakHyphen/>
          </w:r>
          <w:r w:rsidR="00715A15">
            <w:rPr>
              <w:rFonts w:cs="Arial"/>
            </w:rPr>
            <w:t>5</w:t>
          </w:r>
          <w:r w:rsidR="00FA614C" w:rsidRPr="002234FD">
            <w:rPr>
              <w:rFonts w:cs="Arial"/>
            </w:rPr>
            <w:t xml:space="preserve"> </w:t>
          </w:r>
          <w:r w:rsidR="00FA614C" w:rsidRPr="002234FD">
            <w:rPr>
              <w:rFonts w:cs="Arial"/>
              <w:i/>
              <w:shd w:val="clear" w:color="auto" w:fill="FFFFFF" w:themeFill="background1"/>
            </w:rPr>
            <w:t xml:space="preserve">Vista frontal del </w:t>
          </w:r>
          <w:r w:rsidR="00312405" w:rsidRPr="002234FD">
            <w:rPr>
              <w:rFonts w:cs="Arial"/>
              <w:i/>
              <w:shd w:val="clear" w:color="auto" w:fill="FFFFFF" w:themeFill="background1"/>
            </w:rPr>
            <w:t>VCI</w:t>
          </w:r>
          <w:r w:rsidR="00FA614C" w:rsidRPr="002234FD">
            <w:rPr>
              <w:rFonts w:cs="Arial"/>
              <w:i/>
              <w:shd w:val="clear" w:color="auto" w:fill="FFFFFF" w:themeFill="background1"/>
            </w:rPr>
            <w:t>2</w:t>
          </w:r>
        </w:p>
        <w:p w14:paraId="41FE4D46" w14:textId="77777777" w:rsidR="00C849D4" w:rsidRPr="00C849D4" w:rsidRDefault="00C849D4" w:rsidP="00C849D4">
          <w:pPr>
            <w:widowControl/>
            <w:numPr>
              <w:ilvl w:val="0"/>
              <w:numId w:val="15"/>
            </w:numPr>
            <w:spacing w:beforeLines="20" w:before="62" w:afterLines="20" w:after="62"/>
            <w:ind w:left="641" w:hanging="357"/>
            <w:rPr>
              <w:rFonts w:cs="Arial"/>
              <w:szCs w:val="18"/>
            </w:rPr>
          </w:pPr>
          <w:r w:rsidRPr="00C849D4">
            <w:rPr>
              <w:rFonts w:cs="Arial"/>
              <w:szCs w:val="18"/>
            </w:rPr>
            <w:t>LED del vehículo: parpadea en verde cuando el dispositivo se está comunicando con el vehículo</w:t>
          </w:r>
        </w:p>
        <w:p w14:paraId="53E7422E" w14:textId="77777777" w:rsidR="00C849D4" w:rsidRPr="004F1B09" w:rsidRDefault="00C849D4" w:rsidP="00C849D4">
          <w:pPr>
            <w:widowControl/>
            <w:numPr>
              <w:ilvl w:val="0"/>
              <w:numId w:val="15"/>
            </w:numPr>
            <w:spacing w:beforeLines="20" w:before="62" w:afterLines="20" w:after="62"/>
            <w:ind w:left="641" w:hanging="357"/>
            <w:rPr>
              <w:rFonts w:cs="Arial"/>
              <w:szCs w:val="18"/>
            </w:rPr>
          </w:pPr>
          <w:r w:rsidRPr="004F1B09">
            <w:rPr>
              <w:rFonts w:cs="Arial"/>
              <w:szCs w:val="18"/>
            </w:rPr>
            <w:t xml:space="preserve">LED de conexión: consulte </w:t>
          </w:r>
          <w:r w:rsidRPr="004F1B09">
            <w:rPr>
              <w:rFonts w:cs="Arial"/>
              <w:bCs/>
              <w:szCs w:val="18"/>
            </w:rPr>
            <w:t>la</w:t>
          </w:r>
          <w:r w:rsidRPr="004F1B09">
            <w:rPr>
              <w:rFonts w:cs="Arial"/>
              <w:bCs/>
              <w:i/>
              <w:color w:val="0000FF"/>
              <w:szCs w:val="18"/>
            </w:rPr>
            <w:t xml:space="preserve"> </w:t>
          </w:r>
          <w:r w:rsidRPr="002234FD">
            <w:rPr>
              <w:rFonts w:cs="Arial"/>
              <w:bCs/>
              <w:i/>
              <w:color w:val="0000FF"/>
              <w:szCs w:val="18"/>
              <w:lang w:val="en-US"/>
            </w:rPr>
            <w:fldChar w:fldCharType="begin"/>
          </w:r>
          <w:r w:rsidRPr="004F1B09">
            <w:rPr>
              <w:rFonts w:cs="Arial"/>
              <w:bCs/>
              <w:i/>
              <w:color w:val="0000FF"/>
              <w:szCs w:val="18"/>
            </w:rPr>
            <w:instrText xml:space="preserve"> REF _Ref196328076 \h  \* MERGEFORMAT </w:instrText>
          </w:r>
          <w:r w:rsidRPr="002234FD">
            <w:rPr>
              <w:rFonts w:cs="Arial"/>
              <w:bCs/>
              <w:i/>
              <w:color w:val="0000FF"/>
              <w:szCs w:val="18"/>
              <w:lang w:val="en-US"/>
            </w:rPr>
          </w:r>
          <w:r w:rsidRPr="002234FD">
            <w:rPr>
              <w:rFonts w:cs="Arial"/>
              <w:bCs/>
              <w:i/>
              <w:color w:val="0000FF"/>
              <w:szCs w:val="18"/>
              <w:lang w:val="en-US"/>
            </w:rPr>
            <w:fldChar w:fldCharType="separate"/>
          </w:r>
          <w:r w:rsidRPr="004F1B09">
            <w:rPr>
              <w:rFonts w:cs="Arial"/>
              <w:bCs/>
              <w:i/>
              <w:color w:val="0000FF"/>
              <w:szCs w:val="18"/>
            </w:rPr>
            <w:t>Tabla 2</w:t>
          </w:r>
          <w:r w:rsidRPr="004F1B09">
            <w:rPr>
              <w:rFonts w:cs="Arial"/>
              <w:bCs/>
              <w:i/>
              <w:color w:val="0000FF"/>
              <w:szCs w:val="18"/>
            </w:rPr>
            <w:noBreakHyphen/>
            <w:t xml:space="preserve">3 Descripción del LED de conexión </w:t>
          </w:r>
          <w:r w:rsidRPr="002234FD">
            <w:rPr>
              <w:rFonts w:cs="Arial"/>
              <w:bCs/>
              <w:i/>
              <w:color w:val="0000FF"/>
              <w:szCs w:val="18"/>
              <w:lang w:val="en-US"/>
            </w:rPr>
            <w:fldChar w:fldCharType="end"/>
          </w:r>
          <w:r w:rsidRPr="004F1B09">
            <w:rPr>
              <w:rFonts w:cs="Arial"/>
              <w:szCs w:val="18"/>
            </w:rPr>
            <w:t>para obtener más detalles</w:t>
          </w:r>
        </w:p>
        <w:p w14:paraId="65EA4CED" w14:textId="69E2D10D" w:rsidR="00FA614C" w:rsidRPr="002234FD" w:rsidRDefault="00C849D4" w:rsidP="00C849D4">
          <w:pPr>
            <w:pStyle w:val="ac"/>
            <w:numPr>
              <w:ilvl w:val="0"/>
              <w:numId w:val="15"/>
            </w:numPr>
            <w:spacing w:beforeLines="20" w:before="62" w:afterLines="20" w:after="62"/>
            <w:ind w:left="641" w:hanging="357"/>
            <w:rPr>
              <w:rFonts w:cs="Arial"/>
              <w:i/>
              <w:color w:val="0000FF"/>
            </w:rPr>
          </w:pPr>
          <w:r w:rsidRPr="002234FD">
            <w:rPr>
              <w:rFonts w:eastAsiaTheme="minorEastAsia" w:cs="Arial"/>
              <w:szCs w:val="18"/>
              <w:lang w:val="en-US"/>
            </w:rPr>
            <w:t xml:space="preserve">LED de encendido: consulte </w:t>
          </w:r>
          <w:r w:rsidRPr="002234FD">
            <w:rPr>
              <w:rFonts w:cs="Arial"/>
              <w:bCs/>
              <w:szCs w:val="18"/>
              <w:lang w:val="en-US"/>
            </w:rPr>
            <w:t>la</w:t>
          </w:r>
          <w:r w:rsidRPr="002234FD">
            <w:rPr>
              <w:rFonts w:eastAsiaTheme="minorEastAsia" w:cs="Arial"/>
              <w:szCs w:val="18"/>
              <w:lang w:val="en-US"/>
            </w:rPr>
            <w:t xml:space="preserve"> </w:t>
          </w:r>
          <w:r w:rsidRPr="002234FD">
            <w:rPr>
              <w:rFonts w:eastAsiaTheme="minorEastAsia" w:cs="Arial"/>
              <w:i/>
              <w:iCs/>
              <w:color w:val="0000FF"/>
              <w:szCs w:val="18"/>
              <w:lang w:val="en-US"/>
            </w:rPr>
            <w:fldChar w:fldCharType="begin"/>
          </w:r>
          <w:r w:rsidRPr="002234FD">
            <w:rPr>
              <w:rFonts w:eastAsiaTheme="minorEastAsia" w:cs="Arial"/>
              <w:i/>
              <w:iCs/>
              <w:color w:val="0000FF"/>
              <w:szCs w:val="18"/>
              <w:lang w:val="en-US"/>
            </w:rPr>
            <w:instrText xml:space="preserve"> REF _Ref115535890 \h  \* MERGEFORMAT </w:instrText>
          </w:r>
          <w:r w:rsidRPr="002234FD">
            <w:rPr>
              <w:rFonts w:eastAsiaTheme="minorEastAsia" w:cs="Arial"/>
              <w:i/>
              <w:iCs/>
              <w:color w:val="0000FF"/>
              <w:szCs w:val="18"/>
              <w:lang w:val="en-US"/>
            </w:rPr>
          </w:r>
          <w:r w:rsidRPr="002234FD">
            <w:rPr>
              <w:rFonts w:eastAsiaTheme="minorEastAsia" w:cs="Arial"/>
              <w:i/>
              <w:iCs/>
              <w:color w:val="0000FF"/>
              <w:szCs w:val="18"/>
              <w:lang w:val="en-US"/>
            </w:rPr>
            <w:fldChar w:fldCharType="separate"/>
          </w:r>
          <w:r w:rsidRPr="002234FD">
            <w:rPr>
              <w:rFonts w:eastAsiaTheme="minorEastAsia" w:cs="Arial"/>
              <w:i/>
              <w:iCs/>
              <w:color w:val="0000FF"/>
              <w:szCs w:val="18"/>
              <w:lang w:val="en-US"/>
            </w:rPr>
            <w:t xml:space="preserve">Tabla </w:t>
          </w:r>
          <w:r w:rsidRPr="002234FD">
            <w:rPr>
              <w:rFonts w:eastAsiaTheme="minorEastAsia" w:cs="Arial"/>
              <w:i/>
              <w:iCs/>
              <w:noProof/>
              <w:color w:val="0000FF"/>
              <w:szCs w:val="18"/>
              <w:lang w:val="en-US"/>
            </w:rPr>
            <w:t>2</w:t>
          </w:r>
          <w:r w:rsidRPr="002234FD">
            <w:rPr>
              <w:rFonts w:eastAsiaTheme="minorEastAsia" w:cs="Arial"/>
              <w:i/>
              <w:iCs/>
              <w:noProof/>
              <w:color w:val="0000FF"/>
              <w:szCs w:val="18"/>
              <w:lang w:val="en-US"/>
            </w:rPr>
            <w:noBreakHyphen/>
            <w:t xml:space="preserve">4 </w:t>
          </w:r>
          <w:r w:rsidRPr="002234FD">
            <w:rPr>
              <w:rFonts w:eastAsiaTheme="minorEastAsia" w:cs="Arial"/>
              <w:i/>
              <w:iCs/>
              <w:color w:val="0000FF"/>
              <w:szCs w:val="18"/>
              <w:lang w:val="en-US"/>
            </w:rPr>
            <w:t>Descripción del LED de encendido</w:t>
          </w:r>
          <w:r w:rsidRPr="002234FD">
            <w:rPr>
              <w:rFonts w:eastAsiaTheme="minorEastAsia" w:cs="Arial"/>
              <w:i/>
              <w:iCs/>
              <w:color w:val="0000FF"/>
              <w:szCs w:val="18"/>
              <w:lang w:val="en-US"/>
            </w:rPr>
            <w:fldChar w:fldCharType="end"/>
          </w:r>
          <w:r w:rsidRPr="002234FD">
            <w:rPr>
              <w:rFonts w:eastAsiaTheme="minorEastAsia" w:cs="Arial"/>
              <w:i/>
              <w:iCs/>
              <w:szCs w:val="18"/>
              <w:lang w:val="en-US"/>
            </w:rPr>
            <w:t xml:space="preserve"> </w:t>
          </w:r>
          <w:r w:rsidRPr="002234FD">
            <w:rPr>
              <w:rFonts w:eastAsiaTheme="minorEastAsia" w:cs="Arial"/>
              <w:szCs w:val="18"/>
              <w:lang w:val="en-US"/>
            </w:rPr>
            <w:t>para más detalles</w:t>
          </w:r>
        </w:p>
        <w:p w14:paraId="689618CE" w14:textId="77777777" w:rsidR="00FA614C" w:rsidRPr="002234FD" w:rsidRDefault="00FA614C" w:rsidP="00FA614C">
          <w:pPr>
            <w:pBdr>
              <w:top w:val="single" w:sz="4" w:space="1" w:color="auto"/>
            </w:pBdr>
            <w:spacing w:before="156" w:afterLines="0" w:after="0"/>
            <w:rPr>
              <w:rFonts w:cs="Arial"/>
              <w:b/>
            </w:rPr>
          </w:pPr>
          <w:r w:rsidRPr="002234FD">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2234FD">
            <w:rPr>
              <w:rFonts w:cs="Arial"/>
              <w:b/>
            </w:rPr>
            <w:t>IMPORTANTE</w:t>
          </w:r>
        </w:p>
        <w:p w14:paraId="61428893" w14:textId="0E7EDA83" w:rsidR="00FA614C" w:rsidRPr="002234FD" w:rsidRDefault="00FA614C" w:rsidP="00FA614C">
          <w:pPr>
            <w:pStyle w:val="BodytextUserManual"/>
            <w:pBdr>
              <w:bottom w:val="single" w:sz="4" w:space="1" w:color="auto"/>
            </w:pBdr>
            <w:spacing w:beforeLines="0" w:before="0" w:after="156"/>
          </w:pPr>
          <w:r w:rsidRPr="002234FD">
            <w:t xml:space="preserve">No desconecte este </w:t>
          </w:r>
          <w:r w:rsidR="00CF68C5" w:rsidRPr="002234FD">
            <w:t xml:space="preserve">dispositivo </w:t>
          </w:r>
          <w:r w:rsidRPr="002234FD">
            <w:t>de programación mientras la luz LED de estado del vehículo esté encendida. Si la programación se interrumpe mientras la ECU del vehículo está en blanco o solo parcialmente programada, el módulo podría quedar irrecuperable.</w:t>
          </w:r>
        </w:p>
        <w:p w14:paraId="507E6544" w14:textId="241EB76A" w:rsidR="00FA614C" w:rsidRPr="002234FD" w:rsidRDefault="00C849D4" w:rsidP="00FA614C">
          <w:pPr>
            <w:spacing w:before="156" w:after="156" w:line="240" w:lineRule="auto"/>
            <w:ind w:left="0"/>
            <w:jc w:val="center"/>
            <w:rPr>
              <w:rFonts w:cs="Arial"/>
            </w:rPr>
          </w:pPr>
          <w:r w:rsidRPr="002234FD">
            <w:rPr>
              <w:rFonts w:cs="Arial"/>
              <w:noProof/>
              <w:lang w:val="en-US"/>
              <w14:ligatures w14:val="standardContextual"/>
            </w:rPr>
            <w:drawing>
              <wp:inline distT="0" distB="0" distL="0" distR="0" wp14:anchorId="496F3626" wp14:editId="4A7D2513">
                <wp:extent cx="1765907" cy="1119600"/>
                <wp:effectExtent l="0" t="0" r="6350" b="4445"/>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091F6B9B" w:rsidR="00FA614C" w:rsidRPr="002234FD" w:rsidRDefault="00FA614C" w:rsidP="00FA614C">
          <w:pPr>
            <w:spacing w:before="156" w:after="156" w:line="240" w:lineRule="auto"/>
            <w:ind w:left="0"/>
            <w:jc w:val="center"/>
            <w:rPr>
              <w:rFonts w:cs="Arial"/>
              <w:b/>
              <w:i/>
            </w:rPr>
          </w:pPr>
          <w:r w:rsidRPr="002234FD">
            <w:rPr>
              <w:rFonts w:cs="Arial"/>
              <w:b/>
              <w:bCs/>
            </w:rPr>
            <w:t xml:space="preserve">Figura </w:t>
          </w:r>
          <w:r w:rsidR="00623535" w:rsidRPr="002234FD">
            <w:rPr>
              <w:rFonts w:cs="Arial"/>
              <w:b/>
              <w:bCs/>
            </w:rPr>
            <w:fldChar w:fldCharType="begin"/>
          </w:r>
          <w:r w:rsidR="00623535" w:rsidRPr="002234FD">
            <w:rPr>
              <w:rFonts w:cs="Arial"/>
              <w:b/>
              <w:bCs/>
            </w:rPr>
            <w:instrText xml:space="preserve"> STYLEREF 1 \s </w:instrText>
          </w:r>
          <w:r w:rsidR="00623535" w:rsidRPr="002234FD">
            <w:rPr>
              <w:rFonts w:cs="Arial"/>
              <w:b/>
              <w:bCs/>
            </w:rPr>
            <w:fldChar w:fldCharType="separate"/>
          </w:r>
          <w:r w:rsidR="00187D73" w:rsidRPr="002234FD">
            <w:rPr>
              <w:rFonts w:cs="Arial"/>
              <w:b/>
              <w:bCs/>
              <w:noProof/>
            </w:rPr>
            <w:t>2</w:t>
          </w:r>
          <w:r w:rsidR="00623535" w:rsidRPr="002234FD">
            <w:rPr>
              <w:rFonts w:cs="Arial"/>
              <w:b/>
              <w:bCs/>
            </w:rPr>
            <w:fldChar w:fldCharType="end"/>
          </w:r>
          <w:r w:rsidR="00623535" w:rsidRPr="002234FD">
            <w:rPr>
              <w:rFonts w:cs="Arial"/>
              <w:b/>
              <w:bCs/>
            </w:rPr>
            <w:noBreakHyphen/>
          </w:r>
          <w:r w:rsidR="00C849D4" w:rsidRPr="002234FD">
            <w:rPr>
              <w:rFonts w:cs="Arial"/>
              <w:b/>
              <w:bCs/>
            </w:rPr>
            <w:t>6</w:t>
          </w:r>
          <w:r w:rsidRPr="002234FD">
            <w:rPr>
              <w:rFonts w:cs="Arial"/>
              <w:b/>
            </w:rPr>
            <w:t xml:space="preserve"> </w:t>
          </w:r>
          <w:r w:rsidRPr="002234FD">
            <w:rPr>
              <w:rFonts w:cs="Arial"/>
              <w:b/>
              <w:i/>
            </w:rPr>
            <w:t xml:space="preserve">Vista inferior de </w:t>
          </w:r>
          <w:r w:rsidR="00312405" w:rsidRPr="002234FD">
            <w:rPr>
              <w:rFonts w:cs="Arial"/>
              <w:b/>
              <w:i/>
            </w:rPr>
            <w:t>VCI</w:t>
          </w:r>
          <w:r w:rsidRPr="002234FD">
            <w:rPr>
              <w:rFonts w:cs="Arial"/>
              <w:b/>
              <w:i/>
            </w:rPr>
            <w:t>2</w:t>
          </w:r>
        </w:p>
        <w:p w14:paraId="3B2F87AA" w14:textId="10A04DEB" w:rsidR="00FA614C" w:rsidRPr="002234FD" w:rsidRDefault="00FA614C" w:rsidP="00C849D4">
          <w:pPr>
            <w:pStyle w:val="ac"/>
            <w:numPr>
              <w:ilvl w:val="0"/>
              <w:numId w:val="15"/>
            </w:numPr>
            <w:spacing w:beforeLines="20" w:before="62" w:afterLines="20" w:after="62"/>
            <w:ind w:left="641" w:hanging="357"/>
            <w:rPr>
              <w:rFonts w:cs="Arial"/>
            </w:rPr>
          </w:pPr>
          <w:r w:rsidRPr="002234FD">
            <w:rPr>
              <w:rFonts w:cs="Arial"/>
            </w:rPr>
            <w:t xml:space="preserve">Puerto </w:t>
          </w:r>
          <w:r w:rsidR="00C849D4" w:rsidRPr="002234FD">
            <w:rPr>
              <w:rFonts w:cs="Arial"/>
            </w:rPr>
            <w:t>USB</w:t>
          </w:r>
        </w:p>
        <w:p w14:paraId="610855D8" w14:textId="77777777" w:rsidR="00C849D4" w:rsidRPr="002234FD" w:rsidRDefault="00C849D4" w:rsidP="00C849D4">
          <w:pPr>
            <w:pStyle w:val="ae"/>
            <w:spacing w:before="156" w:afterLines="20" w:after="62"/>
            <w:ind w:left="0"/>
            <w:rPr>
              <w:rFonts w:cs="Arial"/>
              <w:i/>
              <w:szCs w:val="18"/>
            </w:rPr>
          </w:pPr>
          <w:bookmarkStart w:id="55" w:name="_Ref196328076"/>
          <w:r w:rsidRPr="002234FD">
            <w:rPr>
              <w:rFonts w:cs="Arial"/>
            </w:rPr>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rPr>
            <w:t>2</w:t>
          </w:r>
          <w:r w:rsidRPr="002234FD">
            <w:rPr>
              <w:rFonts w:cs="Arial"/>
            </w:rPr>
            <w:fldChar w:fldCharType="end"/>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rPr>
            <w:t>3</w:t>
          </w:r>
          <w:r w:rsidRPr="002234FD">
            <w:rPr>
              <w:rFonts w:cs="Arial"/>
            </w:rPr>
            <w:fldChar w:fldCharType="end"/>
          </w:r>
          <w:r w:rsidRPr="002234FD">
            <w:rPr>
              <w:rFonts w:cs="Arial"/>
            </w:rPr>
            <w:t xml:space="preserve"> </w:t>
          </w:r>
          <w:r w:rsidRPr="002234FD">
            <w:rPr>
              <w:rFonts w:cs="Arial"/>
              <w:i/>
            </w:rPr>
            <w:t xml:space="preserve">Descripción </w:t>
          </w:r>
          <w:bookmarkEnd w:id="55"/>
          <w:r w:rsidRPr="002234FD">
            <w:rPr>
              <w:rFonts w:cs="Arial"/>
              <w:i/>
            </w:rPr>
            <w:t>del LED de conexión</w:t>
          </w:r>
        </w:p>
        <w:tbl>
          <w:tblPr>
            <w:tblStyle w:val="af"/>
            <w:tblW w:w="6946" w:type="dxa"/>
            <w:jc w:val="center"/>
            <w:tblLayout w:type="fixed"/>
            <w:tblLook w:val="04A0" w:firstRow="1" w:lastRow="0" w:firstColumn="1" w:lastColumn="0" w:noHBand="0" w:noVBand="1"/>
          </w:tblPr>
          <w:tblGrid>
            <w:gridCol w:w="1271"/>
            <w:gridCol w:w="992"/>
            <w:gridCol w:w="4683"/>
          </w:tblGrid>
          <w:tr w:rsidR="00C849D4" w:rsidRPr="00C849D4" w14:paraId="3E68BD84" w14:textId="77777777" w:rsidTr="00467C0C">
            <w:trPr>
              <w:tblHeader/>
              <w:jc w:val="center"/>
            </w:trPr>
            <w:tc>
              <w:tcPr>
                <w:tcW w:w="1271" w:type="dxa"/>
                <w:shd w:val="clear" w:color="auto" w:fill="D9D9D9" w:themeFill="background1" w:themeFillShade="D9"/>
                <w:vAlign w:val="center"/>
              </w:tcPr>
              <w:p w14:paraId="17D2236D" w14:textId="77777777" w:rsidR="00C849D4" w:rsidRPr="00C849D4" w:rsidRDefault="00C849D4" w:rsidP="00C849D4">
                <w:pPr>
                  <w:spacing w:beforeLines="20" w:before="62" w:afterLines="20" w:after="62" w:line="240" w:lineRule="auto"/>
                  <w:ind w:left="0" w:rightChars="158" w:right="284"/>
                  <w:rPr>
                    <w:rFonts w:eastAsiaTheme="minorEastAsia" w:cs="Arial"/>
                    <w:b/>
                    <w:szCs w:val="18"/>
                  </w:rPr>
                </w:pPr>
                <w:r w:rsidRPr="00C849D4">
                  <w:rPr>
                    <w:rFonts w:eastAsiaTheme="minorEastAsia" w:cs="Arial"/>
                    <w:b/>
                    <w:szCs w:val="18"/>
                  </w:rPr>
                  <w:lastRenderedPageBreak/>
                  <w:t>LED</w:t>
                </w:r>
              </w:p>
            </w:tc>
            <w:tc>
              <w:tcPr>
                <w:tcW w:w="992" w:type="dxa"/>
                <w:shd w:val="clear" w:color="auto" w:fill="D9D9D9" w:themeFill="background1" w:themeFillShade="D9"/>
                <w:vAlign w:val="center"/>
              </w:tcPr>
              <w:p w14:paraId="73A5CBE9" w14:textId="77777777" w:rsidR="00C849D4" w:rsidRPr="00C849D4" w:rsidRDefault="00C849D4" w:rsidP="00C849D4">
                <w:pPr>
                  <w:spacing w:beforeLines="20" w:before="62" w:afterLines="20" w:after="62" w:line="240" w:lineRule="auto"/>
                  <w:ind w:left="0" w:rightChars="158" w:right="284"/>
                  <w:jc w:val="left"/>
                  <w:rPr>
                    <w:rFonts w:eastAsiaTheme="minorEastAsia" w:cs="Arial"/>
                    <w:b/>
                    <w:szCs w:val="18"/>
                  </w:rPr>
                </w:pPr>
                <w:r w:rsidRPr="00C849D4">
                  <w:rPr>
                    <w:rFonts w:eastAsiaTheme="minorEastAsia" w:cs="Arial"/>
                    <w:b/>
                    <w:szCs w:val="18"/>
                  </w:rPr>
                  <w:t>Color</w:t>
                </w:r>
              </w:p>
            </w:tc>
            <w:tc>
              <w:tcPr>
                <w:tcW w:w="4683" w:type="dxa"/>
                <w:shd w:val="clear" w:color="auto" w:fill="D9D9D9" w:themeFill="background1" w:themeFillShade="D9"/>
                <w:vAlign w:val="center"/>
              </w:tcPr>
              <w:p w14:paraId="3A8C9624" w14:textId="77777777" w:rsidR="00C849D4" w:rsidRPr="00C849D4" w:rsidRDefault="00C849D4" w:rsidP="00C849D4">
                <w:pPr>
                  <w:spacing w:beforeLines="20" w:before="62" w:afterLines="20" w:after="62" w:line="240" w:lineRule="auto"/>
                  <w:ind w:left="0" w:rightChars="158" w:right="284"/>
                  <w:rPr>
                    <w:rFonts w:eastAsiaTheme="minorEastAsia" w:cs="Arial"/>
                    <w:b/>
                    <w:szCs w:val="18"/>
                  </w:rPr>
                </w:pPr>
                <w:r w:rsidRPr="00C849D4">
                  <w:rPr>
                    <w:rFonts w:eastAsiaTheme="minorEastAsia" w:cs="Arial"/>
                    <w:b/>
                    <w:szCs w:val="18"/>
                  </w:rPr>
                  <w:t>Descripción</w:t>
                </w:r>
              </w:p>
            </w:tc>
          </w:tr>
          <w:tr w:rsidR="00C849D4" w:rsidRPr="00C849D4" w14:paraId="07BFD282" w14:textId="77777777" w:rsidTr="00467C0C">
            <w:trPr>
              <w:jc w:val="center"/>
            </w:trPr>
            <w:tc>
              <w:tcPr>
                <w:tcW w:w="1271" w:type="dxa"/>
                <w:vMerge w:val="restart"/>
                <w:vAlign w:val="center"/>
              </w:tcPr>
              <w:p w14:paraId="533B5402" w14:textId="77777777" w:rsidR="00C849D4" w:rsidRPr="00C849D4" w:rsidRDefault="00C849D4" w:rsidP="00C849D4">
                <w:pPr>
                  <w:spacing w:beforeLines="0" w:before="0" w:afterLines="0" w:after="0" w:line="240" w:lineRule="auto"/>
                  <w:ind w:left="0"/>
                  <w:rPr>
                    <w:rFonts w:eastAsiaTheme="minorEastAsia" w:cs="Arial"/>
                    <w:b/>
                    <w:szCs w:val="18"/>
                  </w:rPr>
                </w:pPr>
                <w:r w:rsidRPr="00C849D4">
                  <w:rPr>
                    <w:rFonts w:eastAsiaTheme="minorEastAsia" w:cs="Arial"/>
                    <w:b/>
                    <w:szCs w:val="18"/>
                  </w:rPr>
                  <w:t>Conexión</w:t>
                </w:r>
              </w:p>
            </w:tc>
            <w:tc>
              <w:tcPr>
                <w:tcW w:w="992" w:type="dxa"/>
                <w:vAlign w:val="center"/>
              </w:tcPr>
              <w:p w14:paraId="2612AF83" w14:textId="77777777" w:rsidR="00C849D4" w:rsidRPr="00C849D4" w:rsidRDefault="00C849D4" w:rsidP="00C849D4">
                <w:pPr>
                  <w:spacing w:beforeLines="0" w:before="0" w:afterLines="0" w:after="0" w:line="240" w:lineRule="auto"/>
                  <w:ind w:left="0"/>
                  <w:rPr>
                    <w:rFonts w:eastAsiaTheme="minorEastAsia" w:cs="Arial"/>
                    <w:szCs w:val="18"/>
                  </w:rPr>
                </w:pPr>
                <w:r w:rsidRPr="00C849D4">
                  <w:rPr>
                    <w:rFonts w:eastAsiaTheme="minorEastAsia" w:cs="Arial"/>
                    <w:szCs w:val="18"/>
                  </w:rPr>
                  <w:t>Verde</w:t>
                </w:r>
              </w:p>
            </w:tc>
            <w:tc>
              <w:tcPr>
                <w:tcW w:w="4683" w:type="dxa"/>
                <w:vAlign w:val="center"/>
              </w:tcPr>
              <w:p w14:paraId="35E405D0" w14:textId="77777777" w:rsidR="00C849D4" w:rsidRPr="00C849D4" w:rsidRDefault="00C849D4" w:rsidP="00C849D4">
                <w:pPr>
                  <w:spacing w:beforeLines="20" w:before="62" w:afterLines="20" w:after="62" w:line="240" w:lineRule="auto"/>
                  <w:ind w:left="0"/>
                  <w:rPr>
                    <w:rFonts w:eastAsiaTheme="minorEastAsia" w:cs="Arial"/>
                    <w:szCs w:val="18"/>
                  </w:rPr>
                </w:pPr>
                <w:r w:rsidRPr="00C849D4">
                  <w:rPr>
                    <w:rFonts w:eastAsiaTheme="minorEastAsia" w:cs="Arial"/>
                    <w:szCs w:val="18"/>
                  </w:rPr>
                  <w:t>Las luces se encienden en verde fijo cuando se conecta con la tableta a través del cable USB.</w:t>
                </w:r>
              </w:p>
            </w:tc>
          </w:tr>
          <w:tr w:rsidR="00C849D4" w:rsidRPr="00C849D4" w14:paraId="72EA0A99" w14:textId="77777777" w:rsidTr="00467C0C">
            <w:trPr>
              <w:jc w:val="center"/>
            </w:trPr>
            <w:tc>
              <w:tcPr>
                <w:tcW w:w="1271" w:type="dxa"/>
                <w:vMerge/>
                <w:vAlign w:val="center"/>
              </w:tcPr>
              <w:p w14:paraId="64FB85D0" w14:textId="77777777" w:rsidR="00C849D4" w:rsidRPr="00C849D4" w:rsidRDefault="00C849D4" w:rsidP="00C849D4">
                <w:pPr>
                  <w:spacing w:beforeLines="0" w:before="0" w:afterLines="0" w:after="0" w:line="240" w:lineRule="auto"/>
                  <w:ind w:leftChars="200" w:left="360"/>
                  <w:rPr>
                    <w:rFonts w:eastAsiaTheme="minorEastAsia" w:cs="Arial"/>
                    <w:szCs w:val="18"/>
                  </w:rPr>
                </w:pPr>
              </w:p>
            </w:tc>
            <w:tc>
              <w:tcPr>
                <w:tcW w:w="992" w:type="dxa"/>
                <w:vAlign w:val="center"/>
              </w:tcPr>
              <w:p w14:paraId="20496C6F" w14:textId="77777777" w:rsidR="00C849D4" w:rsidRPr="00C849D4" w:rsidRDefault="00C849D4" w:rsidP="00C849D4">
                <w:pPr>
                  <w:spacing w:beforeLines="0" w:before="0" w:afterLines="0" w:after="0" w:line="240" w:lineRule="auto"/>
                  <w:ind w:left="0"/>
                  <w:rPr>
                    <w:rFonts w:eastAsiaTheme="minorEastAsia" w:cs="Arial"/>
                    <w:szCs w:val="18"/>
                  </w:rPr>
                </w:pPr>
                <w:r w:rsidRPr="00C849D4">
                  <w:rPr>
                    <w:rFonts w:eastAsiaTheme="minorEastAsia" w:cs="Arial"/>
                    <w:szCs w:val="18"/>
                  </w:rPr>
                  <w:t>Cian</w:t>
                </w:r>
              </w:p>
            </w:tc>
            <w:tc>
              <w:tcPr>
                <w:tcW w:w="4683" w:type="dxa"/>
                <w:vAlign w:val="center"/>
              </w:tcPr>
              <w:p w14:paraId="3BD19912" w14:textId="77777777" w:rsidR="00C849D4" w:rsidRPr="00C849D4" w:rsidRDefault="00C849D4" w:rsidP="00C849D4">
                <w:pPr>
                  <w:spacing w:beforeLines="20" w:before="62" w:afterLines="20" w:after="62" w:line="240" w:lineRule="auto"/>
                  <w:ind w:left="0"/>
                  <w:rPr>
                    <w:rFonts w:eastAsiaTheme="minorEastAsia" w:cs="Arial"/>
                    <w:szCs w:val="18"/>
                    <w:lang w:val="en-US"/>
                  </w:rPr>
                </w:pPr>
                <w:r w:rsidRPr="00C849D4">
                  <w:rPr>
                    <w:rFonts w:eastAsiaTheme="minorEastAsia" w:cs="Arial"/>
                    <w:szCs w:val="18"/>
                    <w:lang w:val="en-US"/>
                  </w:rPr>
                  <w:t>Las luces se encienden de color cian fijo (azul/verde) cuando se conecta a través de Wi-Fi.</w:t>
                </w:r>
              </w:p>
            </w:tc>
          </w:tr>
          <w:tr w:rsidR="00C849D4" w:rsidRPr="00C849D4" w14:paraId="1714A980" w14:textId="77777777" w:rsidTr="00467C0C">
            <w:trPr>
              <w:jc w:val="center"/>
            </w:trPr>
            <w:tc>
              <w:tcPr>
                <w:tcW w:w="1271" w:type="dxa"/>
                <w:vMerge/>
                <w:vAlign w:val="center"/>
              </w:tcPr>
              <w:p w14:paraId="17A57F3A" w14:textId="77777777" w:rsidR="00C849D4" w:rsidRPr="00C849D4" w:rsidRDefault="00C849D4" w:rsidP="00C849D4">
                <w:pPr>
                  <w:spacing w:beforeLines="0" w:before="0" w:afterLines="0" w:after="0" w:line="240" w:lineRule="auto"/>
                  <w:ind w:leftChars="200" w:left="360"/>
                  <w:rPr>
                    <w:rFonts w:eastAsiaTheme="minorEastAsia" w:cs="Arial"/>
                    <w:szCs w:val="18"/>
                    <w:lang w:val="en-US"/>
                  </w:rPr>
                </w:pPr>
              </w:p>
            </w:tc>
            <w:tc>
              <w:tcPr>
                <w:tcW w:w="992" w:type="dxa"/>
                <w:vAlign w:val="center"/>
              </w:tcPr>
              <w:p w14:paraId="430EA06C" w14:textId="77777777" w:rsidR="00C849D4" w:rsidRPr="00C849D4" w:rsidRDefault="00C849D4" w:rsidP="00C849D4">
                <w:pPr>
                  <w:spacing w:beforeLines="0" w:before="0" w:afterLines="0" w:after="0" w:line="240" w:lineRule="auto"/>
                  <w:ind w:left="0"/>
                  <w:rPr>
                    <w:rFonts w:eastAsiaTheme="minorEastAsia" w:cs="Arial"/>
                    <w:szCs w:val="18"/>
                  </w:rPr>
                </w:pPr>
                <w:r w:rsidRPr="00C849D4">
                  <w:rPr>
                    <w:rFonts w:eastAsiaTheme="minorEastAsia" w:cs="Arial"/>
                    <w:szCs w:val="18"/>
                  </w:rPr>
                  <w:t>Azul</w:t>
                </w:r>
              </w:p>
            </w:tc>
            <w:tc>
              <w:tcPr>
                <w:tcW w:w="4683" w:type="dxa"/>
                <w:vAlign w:val="center"/>
              </w:tcPr>
              <w:p w14:paraId="232D2C99" w14:textId="77777777" w:rsidR="00C849D4" w:rsidRPr="00C849D4" w:rsidRDefault="00C849D4" w:rsidP="00C849D4">
                <w:pPr>
                  <w:spacing w:beforeLines="20" w:before="62" w:afterLines="20" w:after="62" w:line="240" w:lineRule="auto"/>
                  <w:ind w:left="0"/>
                  <w:rPr>
                    <w:rFonts w:eastAsiaTheme="minorEastAsia" w:cs="Arial"/>
                    <w:szCs w:val="18"/>
                    <w:lang w:val="en-US"/>
                  </w:rPr>
                </w:pPr>
                <w:r w:rsidRPr="00C849D4">
                  <w:rPr>
                    <w:rFonts w:eastAsiaTheme="minorEastAsia" w:cs="Arial"/>
                    <w:szCs w:val="18"/>
                    <w:lang w:val="en-US"/>
                  </w:rPr>
                  <w:t>Las luces se encienden en azul fijo cuando se conecta a través de una conexión inalámbrica Bluetooth.</w:t>
                </w:r>
              </w:p>
            </w:tc>
          </w:tr>
        </w:tbl>
        <w:p w14:paraId="2B8BBCAD" w14:textId="3AF1C60F" w:rsidR="00FA614C" w:rsidRPr="002234FD" w:rsidRDefault="001A5C31" w:rsidP="00FA614C">
          <w:pPr>
            <w:pStyle w:val="ae"/>
            <w:spacing w:before="156" w:afterLines="20" w:after="62"/>
            <w:ind w:left="0"/>
            <w:rPr>
              <w:rFonts w:cs="Arial"/>
              <w:i/>
            </w:rPr>
          </w:pPr>
          <w:bookmarkStart w:id="56" w:name="_Ref115535890"/>
          <w:bookmarkStart w:id="57" w:name="_Ref470850609"/>
          <w:bookmarkStart w:id="58" w:name="_Ref470850591"/>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FA614C"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4</w:t>
          </w:r>
          <w:r w:rsidR="003A4ABE" w:rsidRPr="002234FD">
            <w:rPr>
              <w:rFonts w:cs="Arial"/>
              <w:noProof/>
            </w:rPr>
            <w:fldChar w:fldCharType="end"/>
          </w:r>
          <w:r w:rsidR="00FA614C" w:rsidRPr="002234FD">
            <w:rPr>
              <w:rFonts w:cs="Arial"/>
              <w:noProof/>
            </w:rPr>
            <w:t xml:space="preserve"> </w:t>
          </w:r>
          <w:r w:rsidR="00FA614C" w:rsidRPr="002234FD">
            <w:rPr>
              <w:rFonts w:cs="Arial"/>
              <w:i/>
            </w:rPr>
            <w:t xml:space="preserve">Descripción </w:t>
          </w:r>
          <w:bookmarkEnd w:id="56"/>
          <w:r w:rsidR="00FA614C" w:rsidRPr="002234FD">
            <w:rPr>
              <w:rFonts w:cs="Arial"/>
              <w:i/>
            </w:rPr>
            <w:t>del LED de encendido</w:t>
          </w:r>
          <w:bookmarkEnd w:id="57"/>
          <w:bookmarkEnd w:id="58"/>
        </w:p>
        <w:tbl>
          <w:tblPr>
            <w:tblStyle w:val="af"/>
            <w:tblW w:w="0" w:type="auto"/>
            <w:jc w:val="center"/>
            <w:tblLayout w:type="fixed"/>
            <w:tblLook w:val="04A0" w:firstRow="1" w:lastRow="0" w:firstColumn="1" w:lastColumn="0" w:noHBand="0" w:noVBand="1"/>
          </w:tblPr>
          <w:tblGrid>
            <w:gridCol w:w="988"/>
            <w:gridCol w:w="992"/>
            <w:gridCol w:w="4966"/>
          </w:tblGrid>
          <w:tr w:rsidR="00FA614C" w:rsidRPr="002234FD"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6E2BD696" w:rsidR="00FA614C" w:rsidRPr="002234FD" w:rsidRDefault="00C67476" w:rsidP="007F3557">
                <w:pPr>
                  <w:spacing w:beforeLines="0" w:before="0" w:afterLines="0" w:after="0"/>
                  <w:ind w:left="0" w:right="284"/>
                  <w:rPr>
                    <w:rFonts w:cs="Arial"/>
                    <w:b/>
                    <w:szCs w:val="15"/>
                  </w:rPr>
                </w:pPr>
                <w:r w:rsidRPr="002234FD">
                  <w:rPr>
                    <w:rFonts w:cs="Arial"/>
                    <w:b/>
                    <w:szCs w:val="15"/>
                  </w:rPr>
                  <w:t>LED</w:t>
                </w:r>
              </w:p>
            </w:tc>
            <w:tc>
              <w:tcPr>
                <w:tcW w:w="992" w:type="dxa"/>
                <w:shd w:val="clear" w:color="auto" w:fill="D9D9D9" w:themeFill="background1" w:themeFillShade="D9"/>
                <w:vAlign w:val="center"/>
              </w:tcPr>
              <w:p w14:paraId="571587C4" w14:textId="77777777" w:rsidR="00FA614C" w:rsidRPr="002234FD" w:rsidRDefault="00FA614C" w:rsidP="007F3557">
                <w:pPr>
                  <w:spacing w:beforeLines="0" w:before="0" w:afterLines="0" w:after="0"/>
                  <w:ind w:left="0" w:right="284"/>
                  <w:jc w:val="left"/>
                  <w:rPr>
                    <w:rFonts w:cs="Arial"/>
                    <w:b/>
                    <w:szCs w:val="15"/>
                  </w:rPr>
                </w:pPr>
                <w:r w:rsidRPr="002234FD">
                  <w:rPr>
                    <w:rFonts w:cs="Arial"/>
                    <w:b/>
                    <w:szCs w:val="15"/>
                  </w:rPr>
                  <w:t>Color</w:t>
                </w:r>
              </w:p>
            </w:tc>
            <w:tc>
              <w:tcPr>
                <w:tcW w:w="4966" w:type="dxa"/>
                <w:shd w:val="clear" w:color="auto" w:fill="D9D9D9" w:themeFill="background1" w:themeFillShade="D9"/>
                <w:vAlign w:val="center"/>
              </w:tcPr>
              <w:p w14:paraId="70064756" w14:textId="77777777" w:rsidR="00FA614C" w:rsidRPr="002234FD" w:rsidRDefault="00FA614C" w:rsidP="007F3557">
                <w:pPr>
                  <w:spacing w:beforeLines="0" w:before="0" w:afterLines="0" w:after="0"/>
                  <w:ind w:left="0" w:right="284"/>
                  <w:rPr>
                    <w:rFonts w:cs="Arial"/>
                    <w:b/>
                    <w:szCs w:val="15"/>
                  </w:rPr>
                </w:pPr>
                <w:r w:rsidRPr="002234FD">
                  <w:rPr>
                    <w:rFonts w:cs="Arial"/>
                    <w:b/>
                    <w:szCs w:val="15"/>
                  </w:rPr>
                  <w:t>Descripción</w:t>
                </w:r>
              </w:p>
            </w:tc>
          </w:tr>
          <w:tr w:rsidR="00FA614C" w:rsidRPr="002234FD" w14:paraId="2FC7277A" w14:textId="77777777" w:rsidTr="008C6733">
            <w:trPr>
              <w:trHeight w:hRule="exact" w:val="539"/>
              <w:jc w:val="center"/>
            </w:trPr>
            <w:tc>
              <w:tcPr>
                <w:tcW w:w="988" w:type="dxa"/>
                <w:vMerge w:val="restart"/>
                <w:vAlign w:val="center"/>
              </w:tcPr>
              <w:p w14:paraId="5A4B4BD9" w14:textId="752E17EB" w:rsidR="00FA614C" w:rsidRPr="002234FD" w:rsidRDefault="00C67476" w:rsidP="007F3557">
                <w:pPr>
                  <w:spacing w:beforeLines="0" w:before="0" w:afterLines="0" w:after="0"/>
                  <w:ind w:left="0"/>
                  <w:rPr>
                    <w:rFonts w:cs="Arial"/>
                    <w:b/>
                    <w:szCs w:val="15"/>
                  </w:rPr>
                </w:pPr>
                <w:r w:rsidRPr="002234FD">
                  <w:rPr>
                    <w:rFonts w:cs="Arial"/>
                    <w:b/>
                    <w:szCs w:val="15"/>
                  </w:rPr>
                  <w:t>Energía</w:t>
                </w:r>
              </w:p>
            </w:tc>
            <w:tc>
              <w:tcPr>
                <w:tcW w:w="992" w:type="dxa"/>
                <w:vAlign w:val="center"/>
              </w:tcPr>
              <w:p w14:paraId="15A9B07B" w14:textId="77777777" w:rsidR="00FA614C" w:rsidRPr="002234FD" w:rsidRDefault="00FA614C" w:rsidP="007F3557">
                <w:pPr>
                  <w:spacing w:beforeLines="0" w:before="0" w:afterLines="0" w:after="0"/>
                  <w:ind w:left="0"/>
                  <w:rPr>
                    <w:rFonts w:cs="Arial"/>
                    <w:szCs w:val="15"/>
                  </w:rPr>
                </w:pPr>
                <w:r w:rsidRPr="002234FD">
                  <w:rPr>
                    <w:rFonts w:cs="Arial"/>
                    <w:szCs w:val="15"/>
                  </w:rPr>
                  <w:t>Amarillo</w:t>
                </w:r>
              </w:p>
            </w:tc>
            <w:tc>
              <w:tcPr>
                <w:tcW w:w="4966" w:type="dxa"/>
                <w:vAlign w:val="center"/>
              </w:tcPr>
              <w:p w14:paraId="29E420B2" w14:textId="5164A5EA" w:rsidR="00FA614C" w:rsidRPr="002234FD" w:rsidRDefault="00FA614C" w:rsidP="007F3557">
                <w:pPr>
                  <w:spacing w:beforeLines="0" w:before="0" w:afterLines="0" w:after="0"/>
                  <w:ind w:left="0"/>
                  <w:rPr>
                    <w:rFonts w:cs="Arial"/>
                    <w:szCs w:val="15"/>
                  </w:rPr>
                </w:pPr>
                <w:r w:rsidRPr="002234FD">
                  <w:rPr>
                    <w:rFonts w:cs="Arial"/>
                  </w:rPr>
                  <w:t xml:space="preserve">Se enciende automáticamente en amarillo al encenderse cuando </w:t>
                </w:r>
                <w:r w:rsidR="00312405" w:rsidRPr="002234FD">
                  <w:rPr>
                    <w:rFonts w:cs="Arial"/>
                  </w:rPr>
                  <w:t>VCI</w:t>
                </w:r>
                <w:r w:rsidRPr="002234FD">
                  <w:rPr>
                    <w:rFonts w:cs="Arial"/>
                  </w:rPr>
                  <w:t>2 está realizando una prueba automática.</w:t>
                </w:r>
              </w:p>
            </w:tc>
          </w:tr>
          <w:tr w:rsidR="00FA614C" w:rsidRPr="002234FD" w14:paraId="413394D0" w14:textId="77777777" w:rsidTr="008C6733">
            <w:trPr>
              <w:trHeight w:hRule="exact" w:val="420"/>
              <w:jc w:val="center"/>
            </w:trPr>
            <w:tc>
              <w:tcPr>
                <w:tcW w:w="988" w:type="dxa"/>
                <w:vMerge/>
                <w:vAlign w:val="center"/>
              </w:tcPr>
              <w:p w14:paraId="064252DC" w14:textId="77777777" w:rsidR="00FA614C" w:rsidRPr="002234FD" w:rsidRDefault="00FA614C" w:rsidP="007F3557">
                <w:pPr>
                  <w:spacing w:beforeLines="0" w:before="0" w:afterLines="0" w:after="0"/>
                  <w:ind w:left="0"/>
                  <w:rPr>
                    <w:rFonts w:cs="Arial"/>
                    <w:szCs w:val="15"/>
                  </w:rPr>
                </w:pPr>
              </w:p>
            </w:tc>
            <w:tc>
              <w:tcPr>
                <w:tcW w:w="992" w:type="dxa"/>
                <w:vAlign w:val="center"/>
              </w:tcPr>
              <w:p w14:paraId="397165BD" w14:textId="77777777" w:rsidR="00FA614C" w:rsidRPr="002234FD" w:rsidRDefault="00FA614C" w:rsidP="007F3557">
                <w:pPr>
                  <w:spacing w:beforeLines="0" w:before="0" w:afterLines="0" w:after="0"/>
                  <w:ind w:left="0"/>
                  <w:rPr>
                    <w:rFonts w:cs="Arial"/>
                    <w:szCs w:val="15"/>
                  </w:rPr>
                </w:pPr>
                <w:r w:rsidRPr="002234FD">
                  <w:rPr>
                    <w:rFonts w:cs="Arial"/>
                    <w:szCs w:val="15"/>
                  </w:rPr>
                  <w:t>Verde</w:t>
                </w:r>
              </w:p>
            </w:tc>
            <w:tc>
              <w:tcPr>
                <w:tcW w:w="4966" w:type="dxa"/>
                <w:vAlign w:val="center"/>
              </w:tcPr>
              <w:p w14:paraId="4E58D6C1" w14:textId="3F99DBED" w:rsidR="00FA614C" w:rsidRPr="002234FD" w:rsidRDefault="00C849D4" w:rsidP="00C849D4">
                <w:pPr>
                  <w:spacing w:beforeLines="0" w:before="0" w:afterLines="0" w:after="0"/>
                  <w:ind w:left="0"/>
                  <w:rPr>
                    <w:rFonts w:cs="Arial"/>
                    <w:szCs w:val="15"/>
                  </w:rPr>
                </w:pPr>
                <w:r w:rsidRPr="002234FD">
                  <w:rPr>
                    <w:rFonts w:eastAsiaTheme="minorEastAsia" w:cs="Arial"/>
                    <w:szCs w:val="18"/>
                  </w:rPr>
                  <w:t>La luz se enciende en verde fijo cuando está encendido.</w:t>
                </w:r>
              </w:p>
            </w:tc>
          </w:tr>
          <w:tr w:rsidR="00FA614C" w:rsidRPr="002234FD" w14:paraId="3139EFC7" w14:textId="77777777" w:rsidTr="00C67476">
            <w:trPr>
              <w:trHeight w:hRule="exact" w:val="956"/>
              <w:jc w:val="center"/>
            </w:trPr>
            <w:tc>
              <w:tcPr>
                <w:tcW w:w="988" w:type="dxa"/>
                <w:vMerge/>
                <w:vAlign w:val="center"/>
              </w:tcPr>
              <w:p w14:paraId="72E0BC36" w14:textId="77777777" w:rsidR="00FA614C" w:rsidRPr="002234FD" w:rsidRDefault="00FA614C" w:rsidP="007F3557">
                <w:pPr>
                  <w:spacing w:beforeLines="0" w:before="0" w:afterLines="0" w:after="0"/>
                  <w:ind w:left="0"/>
                  <w:rPr>
                    <w:rFonts w:cs="Arial"/>
                    <w:szCs w:val="15"/>
                  </w:rPr>
                </w:pPr>
              </w:p>
            </w:tc>
            <w:tc>
              <w:tcPr>
                <w:tcW w:w="992" w:type="dxa"/>
                <w:vAlign w:val="center"/>
              </w:tcPr>
              <w:p w14:paraId="32A15CDA" w14:textId="77777777" w:rsidR="00FA614C" w:rsidRPr="002234FD" w:rsidRDefault="00FA614C" w:rsidP="007F3557">
                <w:pPr>
                  <w:spacing w:beforeLines="0" w:before="0" w:afterLines="0" w:after="0"/>
                  <w:ind w:left="0"/>
                  <w:rPr>
                    <w:rFonts w:cs="Arial"/>
                    <w:szCs w:val="15"/>
                  </w:rPr>
                </w:pPr>
                <w:r w:rsidRPr="002234FD">
                  <w:rPr>
                    <w:rFonts w:cs="Arial"/>
                    <w:szCs w:val="15"/>
                  </w:rPr>
                  <w:t>Rojo</w:t>
                </w:r>
              </w:p>
            </w:tc>
            <w:tc>
              <w:tcPr>
                <w:tcW w:w="4966" w:type="dxa"/>
                <w:vAlign w:val="center"/>
              </w:tcPr>
              <w:p w14:paraId="7373ED23" w14:textId="2B65B7F2" w:rsidR="00FA614C" w:rsidRPr="002234FD" w:rsidRDefault="00FA614C" w:rsidP="00BE283D">
                <w:pPr>
                  <w:pStyle w:val="ac"/>
                  <w:numPr>
                    <w:ilvl w:val="0"/>
                    <w:numId w:val="17"/>
                  </w:numPr>
                  <w:spacing w:beforeLines="20" w:before="62" w:afterLines="20" w:after="62"/>
                  <w:ind w:left="357" w:hanging="357"/>
                  <w:rPr>
                    <w:rFonts w:cs="Arial"/>
                  </w:rPr>
                </w:pPr>
                <w:r w:rsidRPr="002234FD">
                  <w:rPr>
                    <w:rFonts w:cs="Arial"/>
                    <w:szCs w:val="24"/>
                  </w:rPr>
                  <w:t xml:space="preserve">Las luces </w:t>
                </w:r>
                <w:r w:rsidRPr="002234FD">
                  <w:rPr>
                    <w:rFonts w:cs="Arial"/>
                  </w:rPr>
                  <w:t>se encienden en rojo fijo cuando ocurre una falla del sistema.</w:t>
                </w:r>
              </w:p>
              <w:p w14:paraId="415D3EAB" w14:textId="240357BA" w:rsidR="00FA614C" w:rsidRPr="002234FD" w:rsidRDefault="00FA614C" w:rsidP="00BE283D">
                <w:pPr>
                  <w:pStyle w:val="ac"/>
                  <w:numPr>
                    <w:ilvl w:val="0"/>
                    <w:numId w:val="17"/>
                  </w:numPr>
                  <w:spacing w:beforeLines="20" w:before="62" w:afterLines="20" w:after="62"/>
                  <w:ind w:left="357" w:hanging="357"/>
                  <w:rPr>
                    <w:rFonts w:cs="Arial"/>
                  </w:rPr>
                </w:pPr>
                <w:r w:rsidRPr="002234FD">
                  <w:rPr>
                    <w:rFonts w:cs="Arial"/>
                    <w:szCs w:val="24"/>
                  </w:rPr>
                  <w:t xml:space="preserve">Parpadea en rojo </w:t>
                </w:r>
                <w:r w:rsidRPr="002234FD">
                  <w:rPr>
                    <w:rFonts w:cs="Arial"/>
                  </w:rPr>
                  <w:t xml:space="preserve">cuando </w:t>
                </w:r>
                <w:r w:rsidR="00312405" w:rsidRPr="002234FD">
                  <w:rPr>
                    <w:rFonts w:cs="Arial"/>
                  </w:rPr>
                  <w:t>VCI</w:t>
                </w:r>
                <w:r w:rsidRPr="002234FD">
                  <w:rPr>
                    <w:rFonts w:cs="Arial"/>
                  </w:rPr>
                  <w:t>2 se está actualizando.</w:t>
                </w:r>
              </w:p>
            </w:tc>
          </w:tr>
        </w:tbl>
        <w:p w14:paraId="2283C3D1" w14:textId="77777777" w:rsidR="00FA614C" w:rsidRPr="002234FD" w:rsidRDefault="00FA614C" w:rsidP="00FA614C">
          <w:pPr>
            <w:pStyle w:val="40"/>
            <w:spacing w:before="156" w:after="156"/>
            <w:rPr>
              <w:rFonts w:cs="Arial"/>
            </w:rPr>
          </w:pPr>
          <w:r w:rsidRPr="002234FD">
            <w:rPr>
              <w:rFonts w:cs="Arial"/>
            </w:rPr>
            <w:t>Capacidad de comunicación</w:t>
          </w:r>
        </w:p>
        <w:p w14:paraId="33FBE5FE" w14:textId="17602BFA" w:rsidR="00FA614C" w:rsidRPr="002234FD" w:rsidRDefault="00FA614C" w:rsidP="00FA614C">
          <w:pPr>
            <w:pStyle w:val="BodytextUserManual"/>
            <w:spacing w:before="156" w:after="156"/>
          </w:pPr>
          <w:r w:rsidRPr="002234FD">
            <w:t xml:space="preserve">El </w:t>
          </w:r>
          <w:r w:rsidR="00312405" w:rsidRPr="002234FD">
            <w:t>VCI</w:t>
          </w:r>
          <w:r w:rsidRPr="002234FD">
            <w:t>2 es compatible con las comunicaciones Bluetooth (BT), Wi-Fi y USB. Puede transmitir datos del vehículo a la tableta con o sin cable. En espacios abiertos, el alcance del transmisor a través de la comunicación Bluetooth es de hasta 100 m (328 pies). El alcance de la comunicación Wi-Fi 5G es de hasta 100 m (328 pies). Si se pierde la señal por estar fuera del alcance, la comunicación se restablecerá una vez que la tableta esté dentro del alcance.</w:t>
          </w:r>
        </w:p>
        <w:p w14:paraId="41561B91" w14:textId="77777777" w:rsidR="00FA614C" w:rsidRPr="002234FD" w:rsidRDefault="00FA614C" w:rsidP="00FA614C">
          <w:pPr>
            <w:pStyle w:val="40"/>
            <w:spacing w:before="156" w:after="156"/>
            <w:rPr>
              <w:rFonts w:cs="Arial"/>
            </w:rPr>
          </w:pPr>
          <w:r w:rsidRPr="002234FD">
            <w:rPr>
              <w:rFonts w:cs="Arial"/>
            </w:rPr>
            <w:t>Capacidad de programación</w:t>
          </w:r>
        </w:p>
        <w:p w14:paraId="1F6C5F05" w14:textId="6B366E8B" w:rsidR="00FA614C" w:rsidRPr="002234FD" w:rsidRDefault="00FA614C" w:rsidP="00FA614C">
          <w:pPr>
            <w:spacing w:before="156" w:after="156"/>
            <w:rPr>
              <w:rFonts w:cs="Arial"/>
            </w:rPr>
          </w:pPr>
          <w:r w:rsidRPr="002234FD">
            <w:rPr>
              <w:rFonts w:cs="Arial"/>
            </w:rPr>
            <w:t xml:space="preserve">El </w:t>
          </w:r>
          <w:r w:rsidR="00312405" w:rsidRPr="002234FD">
            <w:rPr>
              <w:rFonts w:cs="Arial"/>
            </w:rPr>
            <w:t>VCI</w:t>
          </w:r>
          <w:r w:rsidRPr="002234FD">
            <w:rPr>
              <w:rFonts w:cs="Arial"/>
            </w:rPr>
            <w:t>2 es un dispositivo de interfaz de programación PassThru compatible con D-PDU, SAE J2534 y RP1210</w:t>
          </w:r>
          <w:r w:rsidR="000662B4" w:rsidRPr="002234FD">
            <w:rPr>
              <w:rFonts w:cs="Arial"/>
            </w:rPr>
            <w:t>.</w:t>
          </w:r>
          <w:r w:rsidRPr="002234FD">
            <w:rPr>
              <w:rFonts w:cs="Arial"/>
            </w:rPr>
            <w:t xml:space="preserve"> Con el software OEM actualizado, puede reemplazar el software/firmware existente en las unidades de control electrónico (ECU), programar nuevas ECU y solucionar problemas de conducción y emisiones controlados por software.</w:t>
          </w:r>
        </w:p>
        <w:p w14:paraId="1B861863" w14:textId="77777777" w:rsidR="00FA614C" w:rsidRPr="002234FD"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2234FD">
            <w:t>Fuentes de energía</w:t>
          </w:r>
          <w:bookmarkEnd w:id="59"/>
          <w:bookmarkEnd w:id="60"/>
          <w:bookmarkEnd w:id="61"/>
          <w:bookmarkEnd w:id="62"/>
          <w:bookmarkEnd w:id="63"/>
        </w:p>
        <w:p w14:paraId="02625214" w14:textId="68A2E061" w:rsidR="00FA614C" w:rsidRPr="002234FD" w:rsidRDefault="00FA614C" w:rsidP="00FA614C">
          <w:pPr>
            <w:spacing w:before="156" w:after="156"/>
            <w:rPr>
              <w:rFonts w:cs="Arial"/>
            </w:rPr>
          </w:pPr>
          <w:r w:rsidRPr="002234FD">
            <w:rPr>
              <w:rFonts w:cs="Arial"/>
            </w:rPr>
            <w:t xml:space="preserve">El </w:t>
          </w:r>
          <w:r w:rsidR="00312405" w:rsidRPr="002234FD">
            <w:rPr>
              <w:rFonts w:cs="Arial"/>
            </w:rPr>
            <w:t>VCI</w:t>
          </w:r>
          <w:r w:rsidRPr="002234FD">
            <w:rPr>
              <w:rFonts w:cs="Arial"/>
            </w:rPr>
            <w:t>2 puede recibir energía de las siguientes fuentes:</w:t>
          </w:r>
        </w:p>
        <w:p w14:paraId="10F38104" w14:textId="77777777" w:rsidR="00FA614C" w:rsidRPr="002234FD" w:rsidRDefault="00FA614C" w:rsidP="00BE283D">
          <w:pPr>
            <w:pStyle w:val="ac"/>
            <w:numPr>
              <w:ilvl w:val="0"/>
              <w:numId w:val="16"/>
            </w:numPr>
            <w:spacing w:beforeLines="20" w:before="62" w:afterLines="20" w:after="62"/>
            <w:ind w:left="641" w:hanging="357"/>
            <w:rPr>
              <w:rFonts w:cs="Arial"/>
            </w:rPr>
          </w:pPr>
          <w:r w:rsidRPr="002234FD">
            <w:rPr>
              <w:rFonts w:cs="Arial"/>
            </w:rPr>
            <w:lastRenderedPageBreak/>
            <w:t>Potencia del vehículo</w:t>
          </w:r>
        </w:p>
        <w:p w14:paraId="68A92F53" w14:textId="77777777" w:rsidR="00FA614C" w:rsidRPr="002234FD" w:rsidRDefault="00FA614C" w:rsidP="00BE283D">
          <w:pPr>
            <w:pStyle w:val="ac"/>
            <w:numPr>
              <w:ilvl w:val="0"/>
              <w:numId w:val="16"/>
            </w:numPr>
            <w:spacing w:beforeLines="20" w:before="62" w:afterLines="20" w:after="62"/>
            <w:ind w:left="641" w:hanging="357"/>
            <w:rPr>
              <w:rFonts w:cs="Arial"/>
            </w:rPr>
          </w:pPr>
          <w:r w:rsidRPr="002234FD">
            <w:rPr>
              <w:rFonts w:cs="Arial"/>
            </w:rPr>
            <w:t>Fuente de alimentación CA/CC</w:t>
          </w:r>
        </w:p>
        <w:p w14:paraId="5C6D6F2A" w14:textId="77777777" w:rsidR="00FA614C" w:rsidRPr="002234FD" w:rsidRDefault="00FA614C" w:rsidP="00FA614C">
          <w:pPr>
            <w:pStyle w:val="40"/>
            <w:spacing w:before="156" w:after="156"/>
            <w:rPr>
              <w:rFonts w:cs="Arial"/>
            </w:rPr>
          </w:pPr>
          <w:r w:rsidRPr="002234FD">
            <w:rPr>
              <w:rFonts w:cs="Arial"/>
            </w:rPr>
            <w:t>Potencia del vehículo</w:t>
          </w:r>
        </w:p>
        <w:p w14:paraId="6D4E8847" w14:textId="0E7D6AD8" w:rsidR="00FA614C" w:rsidRPr="002234FD" w:rsidRDefault="00FA614C" w:rsidP="00FA614C">
          <w:pPr>
            <w:spacing w:before="156" w:after="156"/>
            <w:rPr>
              <w:rFonts w:cs="Arial"/>
            </w:rPr>
          </w:pPr>
          <w:r w:rsidRPr="002234FD">
            <w:rPr>
              <w:rFonts w:cs="Arial"/>
            </w:rPr>
            <w:t xml:space="preserve">El </w:t>
          </w:r>
          <w:r w:rsidR="00312405" w:rsidRPr="002234FD">
            <w:rPr>
              <w:rFonts w:cs="Arial"/>
            </w:rPr>
            <w:t>VCI</w:t>
          </w:r>
          <w:r w:rsidRPr="002234FD">
            <w:rPr>
              <w:rFonts w:cs="Arial"/>
            </w:rPr>
            <w:t>2 funciona con la alimentación del vehículo de 12/24 V, que se alimenta a través del puerto de conexión de datos del vehículo. El dispositivo se enciende al conectarse a un conector de enlace de</w:t>
          </w:r>
          <w:r w:rsidR="00763A26" w:rsidRPr="002234FD">
            <w:rPr>
              <w:rFonts w:cs="Arial"/>
            </w:rPr>
            <w:t xml:space="preserve"> datos (DLC) compatible con OBD</w:t>
          </w:r>
          <w:r w:rsidRPr="002234FD">
            <w:rPr>
              <w:rFonts w:cs="Arial"/>
            </w:rPr>
            <w:t>II/EOBD. En vehículos n</w:t>
          </w:r>
          <w:r w:rsidR="00763A26" w:rsidRPr="002234FD">
            <w:rPr>
              <w:rFonts w:cs="Arial"/>
            </w:rPr>
            <w:t>o compatibles con OBD</w:t>
          </w:r>
          <w:r w:rsidRPr="002234FD">
            <w:rPr>
              <w:rFonts w:cs="Arial"/>
            </w:rPr>
            <w:t xml:space="preserve">II/EOBD, el dispositivo puede alimentarse mediante un </w:t>
          </w:r>
          <w:r w:rsidR="009B6954" w:rsidRPr="002234FD">
            <w:rPr>
              <w:rFonts w:cs="Arial"/>
            </w:rPr>
            <w:t xml:space="preserve">adaptador </w:t>
          </w:r>
          <w:r w:rsidRPr="002234FD">
            <w:rPr>
              <w:rFonts w:cs="Arial"/>
            </w:rPr>
            <w:t>de corriente auxiliar u otro puerto de alimentación adecuado en el vehículo de prueba mediante el cable de alimentación auxiliar.</w:t>
          </w:r>
        </w:p>
        <w:p w14:paraId="78CF0CD1" w14:textId="77777777" w:rsidR="00FA614C" w:rsidRPr="002234FD" w:rsidRDefault="00FA614C" w:rsidP="00FA614C">
          <w:pPr>
            <w:pStyle w:val="40"/>
            <w:spacing w:before="156" w:after="156"/>
            <w:rPr>
              <w:rFonts w:cs="Arial"/>
            </w:rPr>
          </w:pPr>
          <w:r w:rsidRPr="002234FD">
            <w:rPr>
              <w:rFonts w:cs="Arial"/>
            </w:rPr>
            <w:t>Fuente de alimentación CA/CC</w:t>
          </w:r>
        </w:p>
        <w:p w14:paraId="3A2BA609" w14:textId="37C5289D" w:rsidR="00FA614C" w:rsidRPr="002234FD" w:rsidRDefault="00FA614C" w:rsidP="00FA614C">
          <w:pPr>
            <w:spacing w:before="156" w:after="156"/>
            <w:rPr>
              <w:rFonts w:cs="Arial"/>
            </w:rPr>
          </w:pPr>
          <w:r w:rsidRPr="002234FD">
            <w:rPr>
              <w:rFonts w:cs="Arial"/>
            </w:rPr>
            <w:t xml:space="preserve">El </w:t>
          </w:r>
          <w:r w:rsidR="00312405" w:rsidRPr="002234FD">
            <w:rPr>
              <w:rFonts w:cs="Arial"/>
            </w:rPr>
            <w:t>VCI</w:t>
          </w:r>
          <w:r w:rsidRPr="002234FD">
            <w:rPr>
              <w:rFonts w:cs="Arial"/>
            </w:rPr>
            <w:t>2 se puede alimentar desde un enchufe de pared usando el adaptador de corriente CA/CC.</w:t>
          </w:r>
        </w:p>
        <w:p w14:paraId="765C0BB1" w14:textId="77777777" w:rsidR="00FA614C" w:rsidRPr="002234FD"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2234FD">
            <w:t>Especificaciones técnicas</w:t>
          </w:r>
          <w:bookmarkEnd w:id="64"/>
          <w:bookmarkEnd w:id="65"/>
          <w:bookmarkEnd w:id="66"/>
          <w:bookmarkEnd w:id="67"/>
          <w:bookmarkEnd w:id="68"/>
        </w:p>
        <w:p w14:paraId="44397193" w14:textId="1300D8C6" w:rsidR="00FA614C" w:rsidRPr="002234FD" w:rsidRDefault="001A5C31" w:rsidP="00FA614C">
          <w:pPr>
            <w:pStyle w:val="ae"/>
            <w:spacing w:before="156" w:afterLines="20" w:after="62"/>
            <w:ind w:left="0"/>
            <w:rPr>
              <w:rFonts w:cs="Arial"/>
            </w:rPr>
          </w:pPr>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FA614C" w:rsidRPr="002234FD">
            <w:rPr>
              <w:rFonts w:cs="Arial"/>
            </w:rPr>
            <w:noBreakHyphen/>
          </w:r>
          <w:r w:rsidR="0015458E" w:rsidRPr="002234FD">
            <w:rPr>
              <w:rFonts w:cs="Arial"/>
            </w:rPr>
            <w:t>5</w:t>
          </w:r>
          <w:r w:rsidR="00FA614C" w:rsidRPr="002234FD">
            <w:rPr>
              <w:rFonts w:cs="Arial"/>
            </w:rPr>
            <w:t xml:space="preserve"> </w:t>
          </w:r>
          <w:r w:rsidR="00FA614C" w:rsidRPr="002234FD">
            <w:rPr>
              <w:rFonts w:cs="Arial"/>
              <w:i/>
            </w:rPr>
            <w:t xml:space="preserve">Especificaciones de </w:t>
          </w:r>
          <w:r w:rsidR="00312405" w:rsidRPr="002234FD">
            <w:rPr>
              <w:rFonts w:cs="Arial"/>
              <w:i/>
            </w:rPr>
            <w:t>VCI</w:t>
          </w:r>
          <w:r w:rsidR="00FA614C" w:rsidRPr="002234FD">
            <w:rPr>
              <w:rFonts w:cs="Arial"/>
              <w:i/>
            </w:rPr>
            <w:t>2</w:t>
          </w:r>
        </w:p>
        <w:tbl>
          <w:tblPr>
            <w:tblStyle w:val="af"/>
            <w:tblW w:w="6574" w:type="dxa"/>
            <w:jc w:val="center"/>
            <w:tblLayout w:type="fixed"/>
            <w:tblLook w:val="04A0" w:firstRow="1" w:lastRow="0" w:firstColumn="1" w:lastColumn="0" w:noHBand="0" w:noVBand="1"/>
          </w:tblPr>
          <w:tblGrid>
            <w:gridCol w:w="1985"/>
            <w:gridCol w:w="4589"/>
          </w:tblGrid>
          <w:tr w:rsidR="00FA614C" w:rsidRPr="002234FD"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2234FD" w:rsidRDefault="00FA614C" w:rsidP="00FA614C">
                <w:pPr>
                  <w:pStyle w:val="af2"/>
                  <w:spacing w:before="0" w:after="0" w:line="240" w:lineRule="exact"/>
                  <w:rPr>
                    <w:rFonts w:cs="Arial"/>
                    <w:b/>
                  </w:rPr>
                </w:pPr>
                <w:r w:rsidRPr="002234FD">
                  <w:rPr>
                    <w:rFonts w:cs="Arial"/>
                    <w:b/>
                  </w:rPr>
                  <w:t>Artículo</w:t>
                </w:r>
              </w:p>
            </w:tc>
            <w:tc>
              <w:tcPr>
                <w:tcW w:w="4589" w:type="dxa"/>
                <w:shd w:val="clear" w:color="auto" w:fill="D9D9D9" w:themeFill="background1" w:themeFillShade="D9"/>
                <w:vAlign w:val="center"/>
              </w:tcPr>
              <w:p w14:paraId="6D160D8A" w14:textId="77777777" w:rsidR="00FA614C" w:rsidRPr="002234FD" w:rsidRDefault="00FA614C" w:rsidP="00FA614C">
                <w:pPr>
                  <w:pStyle w:val="af2"/>
                  <w:spacing w:before="0" w:after="0" w:line="240" w:lineRule="exact"/>
                  <w:rPr>
                    <w:rFonts w:cs="Arial"/>
                    <w:b/>
                  </w:rPr>
                </w:pPr>
                <w:r w:rsidRPr="002234FD">
                  <w:rPr>
                    <w:rFonts w:cs="Arial"/>
                    <w:b/>
                  </w:rPr>
                  <w:t>Descripción</w:t>
                </w:r>
              </w:p>
            </w:tc>
          </w:tr>
          <w:tr w:rsidR="00FA614C" w:rsidRPr="002234FD" w14:paraId="63DD2B9A" w14:textId="77777777" w:rsidTr="00FA614C">
            <w:trPr>
              <w:trHeight w:val="1046"/>
              <w:jc w:val="center"/>
            </w:trPr>
            <w:tc>
              <w:tcPr>
                <w:tcW w:w="1985" w:type="dxa"/>
                <w:vAlign w:val="center"/>
              </w:tcPr>
              <w:p w14:paraId="120B59EE" w14:textId="77777777" w:rsidR="00FA614C" w:rsidRPr="002234FD" w:rsidRDefault="00FA614C" w:rsidP="00FA614C">
                <w:pPr>
                  <w:pStyle w:val="af2"/>
                  <w:spacing w:before="0" w:after="0" w:line="240" w:lineRule="exact"/>
                  <w:rPr>
                    <w:rFonts w:cs="Arial"/>
                    <w:b/>
                  </w:rPr>
                </w:pPr>
                <w:r w:rsidRPr="002234FD">
                  <w:rPr>
                    <w:rFonts w:cs="Arial"/>
                    <w:b/>
                  </w:rPr>
                  <w:t>Comunicaciones</w:t>
                </w:r>
              </w:p>
            </w:tc>
            <w:tc>
              <w:tcPr>
                <w:tcW w:w="4589" w:type="dxa"/>
                <w:vAlign w:val="center"/>
              </w:tcPr>
              <w:p w14:paraId="5885BE41" w14:textId="2311C0EE" w:rsidR="00FA614C" w:rsidRPr="002234FD" w:rsidRDefault="00FA614C" w:rsidP="00BE283D">
                <w:pPr>
                  <w:pStyle w:val="af2"/>
                  <w:numPr>
                    <w:ilvl w:val="0"/>
                    <w:numId w:val="18"/>
                  </w:numPr>
                  <w:spacing w:before="0" w:after="0" w:line="240" w:lineRule="exact"/>
                  <w:ind w:left="357" w:hanging="357"/>
                  <w:rPr>
                    <w:rFonts w:cs="Arial"/>
                  </w:rPr>
                </w:pPr>
                <w:r w:rsidRPr="002234FD">
                  <w:rPr>
                    <w:rFonts w:cs="Arial"/>
                  </w:rPr>
                  <w:t xml:space="preserve">BT </w:t>
                </w:r>
                <w:r w:rsidR="00F23351" w:rsidRPr="002234FD">
                  <w:rPr>
                    <w:rFonts w:cs="Arial"/>
                  </w:rPr>
                  <w:t xml:space="preserve">V </w:t>
                </w:r>
                <w:r w:rsidR="00897645" w:rsidRPr="002234FD">
                  <w:rPr>
                    <w:rFonts w:cs="Arial"/>
                  </w:rPr>
                  <w:t xml:space="preserve">5.0 </w:t>
                </w:r>
                <w:r w:rsidR="005A2A98" w:rsidRPr="002234FD">
                  <w:rPr>
                    <w:rFonts w:cs="Arial"/>
                  </w:rPr>
                  <w:t xml:space="preserve">+ </w:t>
                </w:r>
                <w:r w:rsidRPr="002234FD">
                  <w:rPr>
                    <w:rFonts w:cs="Arial"/>
                  </w:rPr>
                  <w:t>EDR</w:t>
                </w:r>
              </w:p>
              <w:p w14:paraId="1DE09656" w14:textId="77777777" w:rsidR="00FA614C" w:rsidRPr="002234FD" w:rsidRDefault="00FA614C" w:rsidP="00BE283D">
                <w:pPr>
                  <w:pStyle w:val="af2"/>
                  <w:numPr>
                    <w:ilvl w:val="0"/>
                    <w:numId w:val="18"/>
                  </w:numPr>
                  <w:spacing w:before="0" w:after="0" w:line="240" w:lineRule="exact"/>
                  <w:ind w:left="357" w:hanging="357"/>
                  <w:rPr>
                    <w:rFonts w:cs="Arial"/>
                  </w:rPr>
                </w:pPr>
                <w:r w:rsidRPr="002234FD">
                  <w:rPr>
                    <w:rFonts w:cs="Arial"/>
                  </w:rPr>
                  <w:t>USB 2.0</w:t>
                </w:r>
              </w:p>
              <w:p w14:paraId="4BF42919" w14:textId="77777777" w:rsidR="00FA614C" w:rsidRPr="002234FD" w:rsidRDefault="00FA614C" w:rsidP="00BE283D">
                <w:pPr>
                  <w:pStyle w:val="af2"/>
                  <w:numPr>
                    <w:ilvl w:val="0"/>
                    <w:numId w:val="18"/>
                  </w:numPr>
                  <w:spacing w:before="0" w:after="0" w:line="240" w:lineRule="exact"/>
                  <w:ind w:left="357" w:hanging="357"/>
                  <w:rPr>
                    <w:rFonts w:cs="Arial"/>
                  </w:rPr>
                </w:pPr>
                <w:r w:rsidRPr="002234FD">
                  <w:rPr>
                    <w:rFonts w:cs="Arial"/>
                  </w:rPr>
                  <w:t>Wi-Fi 5G</w:t>
                </w:r>
              </w:p>
              <w:p w14:paraId="70D98556" w14:textId="77777777" w:rsidR="00FA614C" w:rsidRPr="002234FD" w:rsidRDefault="00FA614C" w:rsidP="00BE283D">
                <w:pPr>
                  <w:pStyle w:val="af2"/>
                  <w:numPr>
                    <w:ilvl w:val="0"/>
                    <w:numId w:val="18"/>
                  </w:numPr>
                  <w:spacing w:before="0" w:after="0" w:line="240" w:lineRule="exact"/>
                  <w:ind w:left="357" w:hanging="357"/>
                  <w:rPr>
                    <w:rFonts w:cs="Arial"/>
                  </w:rPr>
                </w:pPr>
                <w:r w:rsidRPr="002234FD">
                  <w:rPr>
                    <w:rFonts w:cs="Arial"/>
                  </w:rPr>
                  <w:t>Ethernet</w:t>
                </w:r>
              </w:p>
            </w:tc>
          </w:tr>
          <w:tr w:rsidR="00FA614C" w:rsidRPr="002234FD" w14:paraId="1587C3CB" w14:textId="77777777" w:rsidTr="00FA614C">
            <w:trPr>
              <w:trHeight w:val="500"/>
              <w:jc w:val="center"/>
            </w:trPr>
            <w:tc>
              <w:tcPr>
                <w:tcW w:w="1985" w:type="dxa"/>
                <w:vAlign w:val="center"/>
              </w:tcPr>
              <w:p w14:paraId="36DE9A6C" w14:textId="77777777" w:rsidR="00FA614C" w:rsidRPr="002234FD" w:rsidRDefault="00FA614C" w:rsidP="00FA614C">
                <w:pPr>
                  <w:pStyle w:val="af2"/>
                  <w:spacing w:before="0" w:after="0" w:line="240" w:lineRule="exact"/>
                  <w:rPr>
                    <w:rFonts w:cs="Arial"/>
                    <w:b/>
                  </w:rPr>
                </w:pPr>
                <w:r w:rsidRPr="002234FD">
                  <w:rPr>
                    <w:rFonts w:cs="Arial"/>
                    <w:b/>
                  </w:rPr>
                  <w:t>Frecuencia inalámbrica</w:t>
                </w:r>
              </w:p>
            </w:tc>
            <w:tc>
              <w:tcPr>
                <w:tcW w:w="4589" w:type="dxa"/>
                <w:vAlign w:val="center"/>
              </w:tcPr>
              <w:p w14:paraId="14D6F528" w14:textId="77777777" w:rsidR="00FA614C" w:rsidRPr="002234FD" w:rsidRDefault="00FA614C" w:rsidP="00FA614C">
                <w:pPr>
                  <w:pStyle w:val="af2"/>
                  <w:spacing w:before="0" w:after="0" w:line="240" w:lineRule="exact"/>
                  <w:rPr>
                    <w:rFonts w:cs="Arial"/>
                  </w:rPr>
                </w:pPr>
                <w:r w:rsidRPr="002234FD">
                  <w:rPr>
                    <w:rFonts w:cs="Arial"/>
                  </w:rPr>
                  <w:t>5 GHz</w:t>
                </w:r>
              </w:p>
            </w:tc>
          </w:tr>
          <w:tr w:rsidR="00FA614C" w:rsidRPr="002234FD" w14:paraId="2B1FB3FD" w14:textId="77777777" w:rsidTr="00FA614C">
            <w:trPr>
              <w:trHeight w:val="526"/>
              <w:jc w:val="center"/>
            </w:trPr>
            <w:tc>
              <w:tcPr>
                <w:tcW w:w="1985" w:type="dxa"/>
                <w:vAlign w:val="center"/>
              </w:tcPr>
              <w:p w14:paraId="146F086F" w14:textId="77777777" w:rsidR="00FA614C" w:rsidRPr="002234FD" w:rsidRDefault="00FA614C" w:rsidP="00FA614C">
                <w:pPr>
                  <w:pStyle w:val="af2"/>
                  <w:spacing w:before="0" w:after="0" w:line="240" w:lineRule="exact"/>
                  <w:rPr>
                    <w:rFonts w:cs="Arial"/>
                    <w:b/>
                  </w:rPr>
                </w:pPr>
                <w:r w:rsidRPr="002234FD">
                  <w:rPr>
                    <w:rFonts w:cs="Arial"/>
                    <w:b/>
                  </w:rPr>
                  <w:t>Energía y batería</w:t>
                </w:r>
              </w:p>
            </w:tc>
            <w:tc>
              <w:tcPr>
                <w:tcW w:w="4589" w:type="dxa"/>
                <w:vAlign w:val="center"/>
              </w:tcPr>
              <w:p w14:paraId="02A33AF5" w14:textId="77777777" w:rsidR="00FA614C" w:rsidRPr="002234FD" w:rsidRDefault="00FA614C" w:rsidP="00BE283D">
                <w:pPr>
                  <w:pStyle w:val="af2"/>
                  <w:numPr>
                    <w:ilvl w:val="0"/>
                    <w:numId w:val="18"/>
                  </w:numPr>
                  <w:spacing w:before="0" w:after="0" w:line="240" w:lineRule="exact"/>
                  <w:ind w:left="357" w:hanging="357"/>
                  <w:rPr>
                    <w:rFonts w:cs="Arial"/>
                  </w:rPr>
                </w:pPr>
                <w:r w:rsidRPr="002234FD">
                  <w:rPr>
                    <w:rFonts w:cs="Arial"/>
                  </w:rPr>
                  <w:t>Batería de polímero de litio de 3750 mAh</w:t>
                </w:r>
              </w:p>
              <w:p w14:paraId="4B19780F" w14:textId="77777777" w:rsidR="00FA614C" w:rsidRPr="002234FD" w:rsidRDefault="00FA614C" w:rsidP="00BE283D">
                <w:pPr>
                  <w:pStyle w:val="af2"/>
                  <w:numPr>
                    <w:ilvl w:val="0"/>
                    <w:numId w:val="18"/>
                  </w:numPr>
                  <w:spacing w:before="0" w:after="0" w:line="240" w:lineRule="exact"/>
                  <w:ind w:left="357" w:hanging="357"/>
                  <w:rPr>
                    <w:rFonts w:cs="Arial"/>
                    <w:lang w:val="fr-FR"/>
                  </w:rPr>
                </w:pPr>
                <w:bookmarkStart w:id="69" w:name="OLE_LINK3"/>
                <w:r w:rsidRPr="002234FD">
                  <w:rPr>
                    <w:rFonts w:cs="Arial"/>
                  </w:rPr>
                  <w:t>Carga mediante fuente de alimentación de 12 V CC</w:t>
                </w:r>
                <w:bookmarkEnd w:id="69"/>
              </w:p>
            </w:tc>
          </w:tr>
          <w:tr w:rsidR="00FA614C" w:rsidRPr="002234FD" w14:paraId="3D77C5C7" w14:textId="77777777" w:rsidTr="00FA614C">
            <w:trPr>
              <w:trHeight w:val="318"/>
              <w:jc w:val="center"/>
            </w:trPr>
            <w:tc>
              <w:tcPr>
                <w:tcW w:w="1985" w:type="dxa"/>
                <w:vAlign w:val="center"/>
              </w:tcPr>
              <w:p w14:paraId="7A48C7E6" w14:textId="77777777" w:rsidR="00FA614C" w:rsidRPr="002234FD" w:rsidRDefault="00FA614C" w:rsidP="00FA614C">
                <w:pPr>
                  <w:pStyle w:val="af2"/>
                  <w:spacing w:before="0" w:after="0" w:line="240" w:lineRule="exact"/>
                  <w:rPr>
                    <w:rFonts w:cs="Arial"/>
                    <w:b/>
                  </w:rPr>
                </w:pPr>
                <w:r w:rsidRPr="002234FD">
                  <w:rPr>
                    <w:rFonts w:cs="Arial"/>
                    <w:b/>
                  </w:rPr>
                  <w:t>Temperatura de funcionamiento</w:t>
                </w:r>
              </w:p>
            </w:tc>
            <w:tc>
              <w:tcPr>
                <w:tcW w:w="4589" w:type="dxa"/>
                <w:vAlign w:val="center"/>
              </w:tcPr>
              <w:p w14:paraId="5529BE56" w14:textId="77777777" w:rsidR="00FA614C" w:rsidRPr="002234FD" w:rsidRDefault="00FA614C" w:rsidP="00FA614C">
                <w:pPr>
                  <w:pStyle w:val="af2"/>
                  <w:spacing w:before="0" w:after="0" w:line="240" w:lineRule="exact"/>
                  <w:rPr>
                    <w:rFonts w:cs="Arial"/>
                    <w:lang w:val="fr-FR"/>
                  </w:rPr>
                </w:pPr>
                <w:r w:rsidRPr="002234FD">
                  <w:rPr>
                    <w:rFonts w:cs="Arial"/>
                    <w:lang w:val="fr-FR"/>
                  </w:rPr>
                  <w:t xml:space="preserve">0 °C a 50 °C </w:t>
                </w:r>
                <w:r w:rsidRPr="002234FD">
                  <w:rPr>
                    <w:rFonts w:cs="Arial"/>
                  </w:rPr>
                  <w:t>(32 °F a 122 °F)</w:t>
                </w:r>
              </w:p>
            </w:tc>
          </w:tr>
          <w:tr w:rsidR="00FA614C" w:rsidRPr="002234FD" w14:paraId="56F6BA4F" w14:textId="77777777" w:rsidTr="00FA614C">
            <w:trPr>
              <w:trHeight w:val="410"/>
              <w:jc w:val="center"/>
            </w:trPr>
            <w:tc>
              <w:tcPr>
                <w:tcW w:w="1985" w:type="dxa"/>
                <w:vAlign w:val="center"/>
              </w:tcPr>
              <w:p w14:paraId="36EB49A5" w14:textId="77777777" w:rsidR="00FA614C" w:rsidRPr="002234FD" w:rsidRDefault="00FA614C" w:rsidP="00FA614C">
                <w:pPr>
                  <w:pStyle w:val="af2"/>
                  <w:spacing w:before="0" w:after="0" w:line="240" w:lineRule="exact"/>
                  <w:rPr>
                    <w:rFonts w:cs="Arial"/>
                    <w:b/>
                  </w:rPr>
                </w:pPr>
                <w:r w:rsidRPr="002234FD">
                  <w:rPr>
                    <w:rFonts w:cs="Arial"/>
                    <w:b/>
                  </w:rPr>
                  <w:t>Temperatura de almacenamiento</w:t>
                </w:r>
              </w:p>
            </w:tc>
            <w:tc>
              <w:tcPr>
                <w:tcW w:w="4589" w:type="dxa"/>
                <w:vAlign w:val="center"/>
              </w:tcPr>
              <w:p w14:paraId="7B751D6C" w14:textId="77BD7B14" w:rsidR="00FA614C" w:rsidRPr="002234FD" w:rsidRDefault="00FA614C" w:rsidP="00C713CE">
                <w:pPr>
                  <w:pStyle w:val="af2"/>
                  <w:spacing w:before="0" w:after="0" w:line="240" w:lineRule="exact"/>
                  <w:rPr>
                    <w:rFonts w:cs="Arial"/>
                    <w:lang w:val="fr-FR"/>
                  </w:rPr>
                </w:pPr>
                <w:r w:rsidRPr="002234FD">
                  <w:rPr>
                    <w:rFonts w:cs="Arial"/>
                    <w:lang w:val="fr-FR"/>
                  </w:rPr>
                  <w:t>-</w:t>
                </w:r>
                <w:r w:rsidR="0015458E" w:rsidRPr="002234FD">
                  <w:rPr>
                    <w:rFonts w:cs="Arial"/>
                    <w:lang w:val="fr-FR"/>
                  </w:rPr>
                  <w:t>1</w:t>
                </w:r>
                <w:r w:rsidRPr="002234FD">
                  <w:rPr>
                    <w:rFonts w:cs="Arial"/>
                    <w:lang w:val="fr-FR"/>
                  </w:rPr>
                  <w:t xml:space="preserve">0 °C a 60 °C </w:t>
                </w:r>
                <w:r w:rsidRPr="002234FD">
                  <w:rPr>
                    <w:rFonts w:cs="Arial"/>
                  </w:rPr>
                  <w:t>(</w:t>
                </w:r>
                <w:r w:rsidR="0015458E" w:rsidRPr="002234FD">
                  <w:rPr>
                    <w:rFonts w:cs="Arial"/>
                  </w:rPr>
                  <w:t>1</w:t>
                </w:r>
                <w:r w:rsidRPr="002234FD">
                  <w:rPr>
                    <w:rFonts w:cs="Arial"/>
                  </w:rPr>
                  <w:t>4 °F a 140 °F)</w:t>
                </w:r>
              </w:p>
            </w:tc>
          </w:tr>
          <w:tr w:rsidR="0015458E" w:rsidRPr="002234FD" w14:paraId="4FAAFA5C" w14:textId="77777777" w:rsidTr="00FA614C">
            <w:trPr>
              <w:trHeight w:val="415"/>
              <w:jc w:val="center"/>
            </w:trPr>
            <w:tc>
              <w:tcPr>
                <w:tcW w:w="1985" w:type="dxa"/>
                <w:vAlign w:val="center"/>
              </w:tcPr>
              <w:p w14:paraId="52564F20" w14:textId="77777777" w:rsidR="0015458E" w:rsidRPr="002234FD" w:rsidRDefault="0015458E" w:rsidP="0015458E">
                <w:pPr>
                  <w:pStyle w:val="af2"/>
                  <w:spacing w:before="0" w:after="0" w:line="240" w:lineRule="exact"/>
                  <w:rPr>
                    <w:rFonts w:cs="Arial"/>
                    <w:b/>
                    <w:bCs/>
                    <w:color w:val="000000"/>
                    <w:lang w:val="fr-FR"/>
                  </w:rPr>
                </w:pPr>
                <w:r w:rsidRPr="002234FD">
                  <w:rPr>
                    <w:rFonts w:cs="Arial"/>
                    <w:b/>
                    <w:bCs/>
                    <w:color w:val="000000"/>
                    <w:lang w:val="fr-FR"/>
                  </w:rPr>
                  <w:t>Dimensiones</w:t>
                </w:r>
              </w:p>
              <w:p w14:paraId="54266414" w14:textId="77777777" w:rsidR="0015458E" w:rsidRPr="002234FD" w:rsidRDefault="0015458E" w:rsidP="0015458E">
                <w:pPr>
                  <w:pStyle w:val="af2"/>
                  <w:spacing w:before="0" w:after="0" w:line="240" w:lineRule="exact"/>
                  <w:rPr>
                    <w:rFonts w:cs="Arial"/>
                    <w:b/>
                    <w:bCs/>
                    <w:color w:val="000000"/>
                    <w:sz w:val="13"/>
                    <w:szCs w:val="13"/>
                    <w:lang w:val="fr-FR"/>
                  </w:rPr>
                </w:pPr>
                <w:r w:rsidRPr="002234FD">
                  <w:rPr>
                    <w:rFonts w:cs="Arial"/>
                    <w:b/>
                    <w:bCs/>
                    <w:color w:val="000000"/>
                    <w:sz w:val="13"/>
                    <w:szCs w:val="13"/>
                    <w:lang w:val="fr-FR"/>
                  </w:rPr>
                  <w:t>(Ancho x Alto x Profundidad)</w:t>
                </w:r>
              </w:p>
            </w:tc>
            <w:tc>
              <w:tcPr>
                <w:tcW w:w="4589" w:type="dxa"/>
                <w:vAlign w:val="center"/>
              </w:tcPr>
              <w:p w14:paraId="5FDA2ADB" w14:textId="088CDD8B" w:rsidR="0015458E" w:rsidRPr="002234FD" w:rsidRDefault="0015458E" w:rsidP="0015458E">
                <w:pPr>
                  <w:pStyle w:val="af2"/>
                  <w:spacing w:before="0" w:after="0" w:line="240" w:lineRule="exact"/>
                  <w:rPr>
                    <w:rFonts w:cs="Arial"/>
                    <w:lang w:val="fr-FR"/>
                  </w:rPr>
                </w:pPr>
                <w:r w:rsidRPr="002234FD">
                  <w:rPr>
                    <w:rFonts w:cs="Arial"/>
                    <w:szCs w:val="18"/>
                    <w:lang w:val="fr-FR"/>
                  </w:rPr>
                  <w:t>168,4 mm (6,63") x 98 mm (3,86") x 35 mm (1,38")</w:t>
                </w:r>
              </w:p>
            </w:tc>
          </w:tr>
          <w:tr w:rsidR="0015458E" w:rsidRPr="002234FD" w14:paraId="1B9FC1D3" w14:textId="77777777" w:rsidTr="00FA614C">
            <w:trPr>
              <w:trHeight w:val="407"/>
              <w:jc w:val="center"/>
            </w:trPr>
            <w:tc>
              <w:tcPr>
                <w:tcW w:w="1985" w:type="dxa"/>
                <w:vAlign w:val="center"/>
              </w:tcPr>
              <w:p w14:paraId="6D537D5A" w14:textId="77777777" w:rsidR="0015458E" w:rsidRPr="002234FD" w:rsidRDefault="0015458E" w:rsidP="0015458E">
                <w:pPr>
                  <w:pStyle w:val="af2"/>
                  <w:spacing w:before="0" w:after="0" w:line="240" w:lineRule="exact"/>
                  <w:rPr>
                    <w:rFonts w:cs="Arial"/>
                    <w:b/>
                  </w:rPr>
                </w:pPr>
                <w:r w:rsidRPr="002234FD">
                  <w:rPr>
                    <w:rFonts w:cs="Arial"/>
                    <w:b/>
                  </w:rPr>
                  <w:t>Peso</w:t>
                </w:r>
              </w:p>
            </w:tc>
            <w:tc>
              <w:tcPr>
                <w:tcW w:w="4589" w:type="dxa"/>
                <w:vAlign w:val="center"/>
              </w:tcPr>
              <w:p w14:paraId="36FCCF0C" w14:textId="5FF10B8A" w:rsidR="0015458E" w:rsidRPr="002234FD" w:rsidRDefault="0015458E" w:rsidP="0015458E">
                <w:pPr>
                  <w:pStyle w:val="af2"/>
                  <w:spacing w:before="0" w:after="0" w:line="240" w:lineRule="exact"/>
                  <w:rPr>
                    <w:rFonts w:cs="Arial"/>
                  </w:rPr>
                </w:pPr>
                <w:r w:rsidRPr="002234FD">
                  <w:rPr>
                    <w:rFonts w:cs="Arial"/>
                    <w:szCs w:val="18"/>
                  </w:rPr>
                  <w:t>379,7 g (0,84 libras)</w:t>
                </w:r>
              </w:p>
            </w:tc>
          </w:tr>
        </w:tbl>
        <w:p w14:paraId="4C48FE39" w14:textId="77777777" w:rsidR="004D2BA9" w:rsidRPr="002234FD" w:rsidRDefault="004D2BA9" w:rsidP="004D2BA9">
          <w:pPr>
            <w:pStyle w:val="20"/>
            <w:spacing w:before="312" w:after="156"/>
            <w:rPr>
              <w:rFonts w:cs="Arial"/>
            </w:rPr>
          </w:pPr>
          <w:bookmarkStart w:id="70" w:name="_Toc145405381"/>
          <w:bookmarkStart w:id="71" w:name="_Toc203502389"/>
          <w:r w:rsidRPr="002234FD">
            <w:rPr>
              <w:rFonts w:cs="Arial"/>
            </w:rPr>
            <w:lastRenderedPageBreak/>
            <w:t>Kit de accesorios</w:t>
          </w:r>
          <w:bookmarkEnd w:id="70"/>
          <w:bookmarkEnd w:id="71"/>
        </w:p>
        <w:p w14:paraId="274DB975" w14:textId="77777777" w:rsidR="004D2BA9" w:rsidRPr="002234FD" w:rsidRDefault="004D2BA9" w:rsidP="004D2BA9">
          <w:pPr>
            <w:pStyle w:val="30"/>
            <w:spacing w:before="312" w:after="156"/>
            <w:rPr>
              <w:rFonts w:eastAsia="宋体"/>
              <w:szCs w:val="24"/>
            </w:rPr>
          </w:pPr>
          <w:bookmarkStart w:id="72" w:name="_Toc145405382"/>
          <w:r w:rsidRPr="002234FD">
            <w:rPr>
              <w:rFonts w:eastAsia="宋体"/>
              <w:szCs w:val="24"/>
            </w:rPr>
            <w:t>Cable principal</w:t>
          </w:r>
          <w:bookmarkEnd w:id="72"/>
        </w:p>
        <w:p w14:paraId="6BD094CB" w14:textId="0A8B46F5" w:rsidR="004D2BA9" w:rsidRPr="002234FD" w:rsidRDefault="004D2BA9" w:rsidP="004D2BA9">
          <w:pPr>
            <w:spacing w:before="156" w:after="156"/>
            <w:rPr>
              <w:rFonts w:eastAsia="宋体" w:cs="Arial"/>
              <w:bCs/>
              <w:szCs w:val="20"/>
            </w:rPr>
          </w:pPr>
          <w:r w:rsidRPr="002234FD">
            <w:rPr>
              <w:rFonts w:eastAsia="宋体" w:cs="Arial"/>
              <w:bCs/>
              <w:szCs w:val="20"/>
            </w:rPr>
            <w:t xml:space="preserve">El </w:t>
          </w:r>
          <w:r w:rsidR="00312405" w:rsidRPr="002234FD">
            <w:rPr>
              <w:rFonts w:eastAsia="宋体" w:cs="Arial"/>
              <w:bCs/>
              <w:szCs w:val="20"/>
            </w:rPr>
            <w:t>VCI</w:t>
          </w:r>
          <w:r w:rsidRPr="002234FD">
            <w:rPr>
              <w:rFonts w:eastAsia="宋体" w:cs="Arial"/>
              <w:bCs/>
              <w:szCs w:val="20"/>
            </w:rPr>
            <w:t xml:space="preserve">2 se alimenta mediante el cable principal Autel V2.0 (el icono V2.0 se puede ver en el cable) cuando se conecta a un vehículo compatible con OBDII/EOBD. El cable principal conecta el </w:t>
          </w:r>
          <w:r w:rsidR="00312405" w:rsidRPr="002234FD">
            <w:rPr>
              <w:rFonts w:eastAsia="宋体" w:cs="Arial"/>
              <w:bCs/>
              <w:szCs w:val="20"/>
            </w:rPr>
            <w:t>VCI</w:t>
          </w:r>
          <w:r w:rsidRPr="002234FD">
            <w:rPr>
              <w:rFonts w:eastAsia="宋体" w:cs="Arial"/>
              <w:bCs/>
              <w:szCs w:val="20"/>
            </w:rPr>
            <w:t xml:space="preserve">2 al conector de enlace de datos (DLC) del vehículo, a través del cual el </w:t>
          </w:r>
          <w:r w:rsidR="00312405" w:rsidRPr="002234FD">
            <w:rPr>
              <w:rFonts w:eastAsia="宋体" w:cs="Arial"/>
              <w:bCs/>
              <w:szCs w:val="20"/>
            </w:rPr>
            <w:t>VCI</w:t>
          </w:r>
          <w:r w:rsidRPr="002234FD">
            <w:rPr>
              <w:rFonts w:eastAsia="宋体" w:cs="Arial"/>
              <w:bCs/>
              <w:szCs w:val="20"/>
            </w:rPr>
            <w:t>2 puede transmitir datos del vehículo a la tableta.</w:t>
          </w:r>
        </w:p>
        <w:p w14:paraId="3BE9210A" w14:textId="77777777" w:rsidR="004D2BA9" w:rsidRPr="002234FD" w:rsidRDefault="004D2BA9" w:rsidP="004D2BA9">
          <w:pPr>
            <w:spacing w:beforeLines="0" w:before="0" w:afterLines="0" w:after="0" w:line="480" w:lineRule="auto"/>
            <w:ind w:left="0"/>
            <w:jc w:val="center"/>
            <w:rPr>
              <w:rFonts w:eastAsiaTheme="minorEastAsia" w:cs="Arial"/>
            </w:rPr>
          </w:pPr>
          <w:r w:rsidRPr="002234FD">
            <w:rPr>
              <w:rFonts w:cs="Arial"/>
              <w:noProof/>
              <w:lang w:val="en-US"/>
            </w:rPr>
            <w:drawing>
              <wp:inline distT="0" distB="0" distL="0" distR="0" wp14:anchorId="72AC9E5E" wp14:editId="634468B8">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5C36E03C" w:rsidR="004D2BA9" w:rsidRPr="002234FD" w:rsidRDefault="004D2BA9" w:rsidP="004D2BA9">
          <w:pPr>
            <w:pStyle w:val="ae"/>
            <w:spacing w:before="156" w:after="156"/>
            <w:rPr>
              <w:rFonts w:cs="Arial"/>
              <w:i/>
            </w:rPr>
          </w:pPr>
          <w:r w:rsidRPr="002234FD">
            <w:rPr>
              <w:rFonts w:cs="Arial"/>
            </w:rPr>
            <w:t xml:space="preserve">Figura </w:t>
          </w:r>
          <w:r w:rsidR="00623535" w:rsidRPr="002234FD">
            <w:rPr>
              <w:rFonts w:cs="Arial"/>
            </w:rPr>
            <w:fldChar w:fldCharType="begin"/>
          </w:r>
          <w:r w:rsidR="00623535" w:rsidRPr="002234FD">
            <w:rPr>
              <w:rFonts w:cs="Arial"/>
            </w:rPr>
            <w:instrText xml:space="preserve"> STYLEREF 1 \s </w:instrText>
          </w:r>
          <w:r w:rsidR="00623535" w:rsidRPr="002234FD">
            <w:rPr>
              <w:rFonts w:cs="Arial"/>
            </w:rPr>
            <w:fldChar w:fldCharType="separate"/>
          </w:r>
          <w:r w:rsidR="00187D73" w:rsidRPr="002234FD">
            <w:rPr>
              <w:rFonts w:cs="Arial"/>
              <w:noProof/>
            </w:rPr>
            <w:t>2</w:t>
          </w:r>
          <w:r w:rsidR="00623535" w:rsidRPr="002234FD">
            <w:rPr>
              <w:rFonts w:cs="Arial"/>
            </w:rPr>
            <w:fldChar w:fldCharType="end"/>
          </w:r>
          <w:r w:rsidR="00623535" w:rsidRPr="002234FD">
            <w:rPr>
              <w:rFonts w:cs="Arial"/>
            </w:rPr>
            <w:noBreakHyphen/>
          </w:r>
          <w:r w:rsidR="00AA55B9" w:rsidRPr="002234FD">
            <w:rPr>
              <w:rFonts w:cs="Arial"/>
            </w:rPr>
            <w:t>7</w:t>
          </w:r>
          <w:r w:rsidRPr="002234FD">
            <w:rPr>
              <w:rFonts w:cs="Arial"/>
            </w:rPr>
            <w:t xml:space="preserve"> </w:t>
          </w:r>
          <w:r w:rsidRPr="002234FD">
            <w:rPr>
              <w:rFonts w:cs="Arial"/>
              <w:i/>
            </w:rPr>
            <w:t>Cable principal V2.0</w:t>
          </w:r>
        </w:p>
        <w:p w14:paraId="0827AB26" w14:textId="77777777" w:rsidR="004D2BA9" w:rsidRPr="002234FD" w:rsidRDefault="004D2BA9" w:rsidP="004D2BA9">
          <w:pPr>
            <w:pBdr>
              <w:top w:val="single" w:sz="4" w:space="1" w:color="auto"/>
            </w:pBdr>
            <w:spacing w:before="156" w:afterLines="0" w:after="0"/>
            <w:rPr>
              <w:rFonts w:cs="Arial"/>
              <w:b/>
            </w:rPr>
          </w:pPr>
          <w:r w:rsidRPr="002234FD">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74DD8E65" w14:textId="2912931C" w:rsidR="004D2BA9" w:rsidRPr="002234FD" w:rsidRDefault="007A0267" w:rsidP="004D2BA9">
          <w:pPr>
            <w:pStyle w:val="BodytextUserManual"/>
            <w:pBdr>
              <w:bottom w:val="single" w:sz="4" w:space="1" w:color="auto"/>
            </w:pBdr>
            <w:spacing w:beforeLines="0" w:before="0" w:after="156"/>
          </w:pPr>
          <w:r w:rsidRPr="002234FD">
            <w:t xml:space="preserve">El </w:t>
          </w:r>
          <w:r w:rsidR="004D2BA9" w:rsidRPr="002234FD">
            <w:t xml:space="preserve">MaxiFlash </w:t>
          </w:r>
          <w:r w:rsidR="00312405" w:rsidRPr="002234FD">
            <w:t>VCI</w:t>
          </w:r>
          <w:r w:rsidR="004D2BA9" w:rsidRPr="002234FD">
            <w:t>2 solo se puede conectar con el cable principal de Autel V2.0. NO utilice otros cables principales de Autel para conectarlo</w:t>
          </w:r>
          <w:r w:rsidR="000662B4" w:rsidRPr="002234FD">
            <w:t>.</w:t>
          </w:r>
        </w:p>
        <w:p w14:paraId="48FC8FB4" w14:textId="2B8836BF" w:rsidR="00B46084" w:rsidRPr="002234FD" w:rsidRDefault="00B46084" w:rsidP="00B46084">
          <w:pPr>
            <w:pStyle w:val="30"/>
            <w:spacing w:before="312" w:after="156"/>
            <w:rPr>
              <w:rFonts w:eastAsia="宋体"/>
              <w:szCs w:val="24"/>
            </w:rPr>
          </w:pPr>
          <w:bookmarkStart w:id="73" w:name="_Toc145405383"/>
          <w:r w:rsidRPr="002234FD">
            <w:rPr>
              <w:rFonts w:eastAsia="宋体"/>
              <w:szCs w:val="24"/>
            </w:rPr>
            <w:t>Adaptadores tipo OBDI (opcionales)</w:t>
          </w:r>
          <w:bookmarkEnd w:id="73"/>
        </w:p>
        <w:p w14:paraId="1C21C2A3" w14:textId="23A91953" w:rsidR="00B46084" w:rsidRPr="002234FD" w:rsidRDefault="00B46084" w:rsidP="00B46084">
          <w:pPr>
            <w:pStyle w:val="BodytextUserManual"/>
            <w:spacing w:before="156" w:after="156"/>
          </w:pPr>
          <w:r w:rsidRPr="002234FD">
            <w:t>Los adaptadores OBDI opcionales son para vehículos sin OBDII. El adaptador utilizado depende del tipo de vehículo que se esté probando. Los adaptadores más comunes se muestran a continuación. (Los adaptadores se venden por separado. Para más información, contacte con su distribuidor).</w:t>
          </w:r>
        </w:p>
        <w:tbl>
          <w:tblPr>
            <w:tblStyle w:val="af"/>
            <w:tblW w:w="6358" w:type="dxa"/>
            <w:jc w:val="center"/>
            <w:tblLayout w:type="fixed"/>
            <w:tblLook w:val="04A0" w:firstRow="1" w:lastRow="0" w:firstColumn="1" w:lastColumn="0" w:noHBand="0" w:noVBand="1"/>
          </w:tblPr>
          <w:tblGrid>
            <w:gridCol w:w="1539"/>
            <w:gridCol w:w="1583"/>
            <w:gridCol w:w="1568"/>
            <w:gridCol w:w="1668"/>
          </w:tblGrid>
          <w:tr w:rsidR="00B46084" w:rsidRPr="002234FD" w14:paraId="6329EBA6" w14:textId="77777777" w:rsidTr="007F3557">
            <w:trPr>
              <w:trHeight w:val="1593"/>
              <w:jc w:val="center"/>
            </w:trPr>
            <w:tc>
              <w:tcPr>
                <w:tcW w:w="1539" w:type="dxa"/>
                <w:vAlign w:val="center"/>
              </w:tcPr>
              <w:p w14:paraId="56349D50"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inline distT="0" distB="0" distL="0" distR="0" wp14:anchorId="520FCF31" wp14:editId="438C6B02">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719328" cy="539496"/>
                              </a:xfrm>
                              <a:prstGeom prst="rect">
                                <a:avLst/>
                              </a:prstGeom>
                            </pic:spPr>
                          </pic:pic>
                        </a:graphicData>
                      </a:graphic>
                    </wp:inline>
                  </w:drawing>
                </w:r>
              </w:p>
              <w:p w14:paraId="3B83E572" w14:textId="77777777" w:rsidR="00B46084" w:rsidRPr="002234FD" w:rsidRDefault="00B46084" w:rsidP="007F3557">
                <w:pPr>
                  <w:spacing w:beforeLines="0" w:before="0" w:afterLines="0" w:after="0"/>
                  <w:ind w:left="0"/>
                  <w:jc w:val="center"/>
                  <w:rPr>
                    <w:rFonts w:cs="Arial"/>
                  </w:rPr>
                </w:pPr>
                <w:r w:rsidRPr="002234FD">
                  <w:rPr>
                    <w:rFonts w:cs="Arial"/>
                  </w:rPr>
                  <w:t>Benz-14</w:t>
                </w:r>
              </w:p>
            </w:tc>
            <w:tc>
              <w:tcPr>
                <w:tcW w:w="1583" w:type="dxa"/>
                <w:vAlign w:val="center"/>
              </w:tcPr>
              <w:p w14:paraId="4E062905"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inline distT="0" distB="0" distL="0" distR="0" wp14:anchorId="7CF20E41" wp14:editId="6D19CE58">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a:ext>
                                </a:extLst>
                              </a:blip>
                              <a:stretch>
                                <a:fillRect/>
                              </a:stretch>
                            </pic:blipFill>
                            <pic:spPr>
                              <a:xfrm>
                                <a:off x="0" y="0"/>
                                <a:ext cx="719328" cy="539496"/>
                              </a:xfrm>
                              <a:prstGeom prst="rect">
                                <a:avLst/>
                              </a:prstGeom>
                            </pic:spPr>
                          </pic:pic>
                        </a:graphicData>
                      </a:graphic>
                    </wp:inline>
                  </w:drawing>
                </w:r>
              </w:p>
              <w:p w14:paraId="5D608027" w14:textId="77777777" w:rsidR="00B46084" w:rsidRPr="002234FD" w:rsidRDefault="00B46084" w:rsidP="007F3557">
                <w:pPr>
                  <w:spacing w:beforeLines="0" w:before="0" w:afterLines="0" w:after="0"/>
                  <w:ind w:left="0"/>
                  <w:jc w:val="center"/>
                  <w:rPr>
                    <w:rFonts w:cs="Arial"/>
                  </w:rPr>
                </w:pPr>
                <w:r w:rsidRPr="002234FD">
                  <w:rPr>
                    <w:rFonts w:cs="Arial"/>
                  </w:rPr>
                  <w:t>Chrysler-16</w:t>
                </w:r>
              </w:p>
            </w:tc>
            <w:tc>
              <w:tcPr>
                <w:tcW w:w="1568" w:type="dxa"/>
                <w:vAlign w:val="center"/>
              </w:tcPr>
              <w:p w14:paraId="5A21421E"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anchor distT="0" distB="0" distL="114300" distR="114300" simplePos="0" relativeHeight="251689984" behindDoc="0" locked="0" layoutInCell="1" allowOverlap="1" wp14:anchorId="120DF431" wp14:editId="3C5DB6C5">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a:ext>
                                </a:extLst>
                              </a:blip>
                              <a:stretch>
                                <a:fillRect/>
                              </a:stretch>
                            </pic:blipFill>
                            <pic:spPr>
                              <a:xfrm>
                                <a:off x="0" y="0"/>
                                <a:ext cx="718820" cy="539115"/>
                              </a:xfrm>
                              <a:prstGeom prst="rect">
                                <a:avLst/>
                              </a:prstGeom>
                            </pic:spPr>
                          </pic:pic>
                        </a:graphicData>
                      </a:graphic>
                    </wp:anchor>
                  </w:drawing>
                </w:r>
              </w:p>
              <w:p w14:paraId="48F24C98" w14:textId="77777777" w:rsidR="00B46084" w:rsidRPr="002234FD" w:rsidRDefault="00B46084" w:rsidP="007F3557">
                <w:pPr>
                  <w:spacing w:beforeLines="0" w:before="0" w:afterLines="0" w:after="0" w:line="240" w:lineRule="auto"/>
                  <w:ind w:left="0"/>
                  <w:jc w:val="center"/>
                  <w:rPr>
                    <w:rFonts w:cs="Arial"/>
                  </w:rPr>
                </w:pPr>
              </w:p>
              <w:p w14:paraId="127138F1" w14:textId="77777777" w:rsidR="00B46084" w:rsidRPr="002234FD" w:rsidRDefault="00B46084" w:rsidP="007F3557">
                <w:pPr>
                  <w:spacing w:beforeLines="0" w:before="0" w:afterLines="0" w:after="0" w:line="240" w:lineRule="auto"/>
                  <w:ind w:left="0"/>
                  <w:jc w:val="center"/>
                  <w:rPr>
                    <w:rFonts w:cs="Arial"/>
                  </w:rPr>
                </w:pPr>
              </w:p>
              <w:p w14:paraId="1CA2213D" w14:textId="77777777" w:rsidR="00B46084" w:rsidRPr="002234FD" w:rsidRDefault="00B46084" w:rsidP="007F3557">
                <w:pPr>
                  <w:spacing w:beforeLines="0" w:before="0" w:afterLines="0" w:after="0" w:line="240" w:lineRule="auto"/>
                  <w:ind w:left="0"/>
                  <w:jc w:val="center"/>
                  <w:rPr>
                    <w:rFonts w:cs="Arial"/>
                  </w:rPr>
                </w:pPr>
                <w:r w:rsidRPr="002234FD">
                  <w:rPr>
                    <w:rFonts w:cs="Arial"/>
                  </w:rPr>
                  <w:t>BMW-20</w:t>
                </w:r>
              </w:p>
            </w:tc>
            <w:tc>
              <w:tcPr>
                <w:tcW w:w="1668" w:type="dxa"/>
                <w:vAlign w:val="center"/>
              </w:tcPr>
              <w:p w14:paraId="12E1D0AB" w14:textId="77777777" w:rsidR="00B46084" w:rsidRPr="002234FD" w:rsidRDefault="00B46084" w:rsidP="007F3557">
                <w:pPr>
                  <w:spacing w:beforeLines="0" w:before="0" w:afterLines="0" w:after="0" w:line="240" w:lineRule="auto"/>
                  <w:ind w:left="0"/>
                  <w:jc w:val="center"/>
                  <w:rPr>
                    <w:rFonts w:cs="Arial"/>
                    <w:color w:val="FF0000"/>
                  </w:rPr>
                </w:pPr>
                <w:r w:rsidRPr="002234FD">
                  <w:rPr>
                    <w:rFonts w:cs="Arial"/>
                    <w:noProof/>
                    <w:lang w:val="en-US"/>
                  </w:rPr>
                  <w:drawing>
                    <wp:inline distT="0" distB="0" distL="0" distR="0" wp14:anchorId="72397B88" wp14:editId="2244F3B0">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a:ext>
                                </a:extLst>
                              </a:blip>
                              <a:stretch>
                                <a:fillRect/>
                              </a:stretch>
                            </pic:blipFill>
                            <pic:spPr>
                              <a:xfrm>
                                <a:off x="0" y="0"/>
                                <a:ext cx="719328" cy="539496"/>
                              </a:xfrm>
                              <a:prstGeom prst="rect">
                                <a:avLst/>
                              </a:prstGeom>
                            </pic:spPr>
                          </pic:pic>
                        </a:graphicData>
                      </a:graphic>
                    </wp:inline>
                  </w:drawing>
                </w:r>
              </w:p>
              <w:p w14:paraId="7C0EE9BD" w14:textId="77777777" w:rsidR="00B46084" w:rsidRPr="002234FD" w:rsidRDefault="00B46084" w:rsidP="007F3557">
                <w:pPr>
                  <w:spacing w:beforeLines="0" w:before="0" w:afterLines="0" w:after="0" w:line="240" w:lineRule="auto"/>
                  <w:ind w:left="0"/>
                  <w:jc w:val="center"/>
                  <w:rPr>
                    <w:rFonts w:cs="Arial"/>
                    <w:color w:val="FF0000"/>
                  </w:rPr>
                </w:pPr>
                <w:r w:rsidRPr="002234FD">
                  <w:rPr>
                    <w:rFonts w:cs="Arial"/>
                  </w:rPr>
                  <w:t>Nissan-14</w:t>
                </w:r>
              </w:p>
            </w:tc>
          </w:tr>
          <w:tr w:rsidR="00B46084" w:rsidRPr="002234FD" w14:paraId="79561ED9" w14:textId="77777777" w:rsidTr="007F3557">
            <w:trPr>
              <w:trHeight w:val="1545"/>
              <w:jc w:val="center"/>
            </w:trPr>
            <w:tc>
              <w:tcPr>
                <w:tcW w:w="1539" w:type="dxa"/>
                <w:vAlign w:val="center"/>
              </w:tcPr>
              <w:p w14:paraId="5A422009"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inline distT="0" distB="0" distL="0" distR="0" wp14:anchorId="4A457457" wp14:editId="658CF96E">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a:ext>
                                </a:extLst>
                              </a:blip>
                              <a:stretch>
                                <a:fillRect/>
                              </a:stretch>
                            </pic:blipFill>
                            <pic:spPr>
                              <a:xfrm>
                                <a:off x="0" y="0"/>
                                <a:ext cx="695882" cy="488187"/>
                              </a:xfrm>
                              <a:prstGeom prst="rect">
                                <a:avLst/>
                              </a:prstGeom>
                            </pic:spPr>
                          </pic:pic>
                        </a:graphicData>
                      </a:graphic>
                    </wp:inline>
                  </w:drawing>
                </w:r>
                <w:r w:rsidRPr="002234FD">
                  <w:rPr>
                    <w:rFonts w:cs="Arial"/>
                  </w:rPr>
                  <w:t>Kia-20</w:t>
                </w:r>
              </w:p>
            </w:tc>
            <w:tc>
              <w:tcPr>
                <w:tcW w:w="1583" w:type="dxa"/>
                <w:vAlign w:val="center"/>
              </w:tcPr>
              <w:p w14:paraId="35D3E637" w14:textId="77777777" w:rsidR="00B46084" w:rsidRPr="002234FD" w:rsidRDefault="00B46084" w:rsidP="007F3557">
                <w:pPr>
                  <w:spacing w:beforeLines="0" w:before="0" w:afterLines="0" w:after="0" w:line="240" w:lineRule="auto"/>
                  <w:ind w:left="0"/>
                  <w:jc w:val="center"/>
                  <w:rPr>
                    <w:rFonts w:cs="Arial"/>
                    <w:color w:val="FF0000"/>
                  </w:rPr>
                </w:pPr>
                <w:r w:rsidRPr="002234FD">
                  <w:rPr>
                    <w:rFonts w:cs="Arial"/>
                    <w:noProof/>
                    <w:lang w:val="en-US"/>
                  </w:rPr>
                  <w:drawing>
                    <wp:inline distT="0" distB="0" distL="0" distR="0" wp14:anchorId="6C49EA44" wp14:editId="6AAD35D3">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2234FD">
                  <w:rPr>
                    <w:rFonts w:cs="Arial"/>
                  </w:rPr>
                  <w:t>Fiat-3</w:t>
                </w:r>
              </w:p>
            </w:tc>
            <w:tc>
              <w:tcPr>
                <w:tcW w:w="1568" w:type="dxa"/>
                <w:vAlign w:val="center"/>
              </w:tcPr>
              <w:p w14:paraId="1D33A9DE" w14:textId="77777777" w:rsidR="00B46084" w:rsidRPr="002234FD" w:rsidRDefault="00B46084" w:rsidP="007F3557">
                <w:pPr>
                  <w:spacing w:beforeLines="0" w:before="0" w:afterLines="0" w:after="0" w:line="240" w:lineRule="auto"/>
                  <w:ind w:left="0"/>
                  <w:jc w:val="center"/>
                  <w:rPr>
                    <w:rFonts w:cs="Arial"/>
                    <w:color w:val="FF0000"/>
                  </w:rPr>
                </w:pPr>
                <w:r w:rsidRPr="002234FD">
                  <w:rPr>
                    <w:rFonts w:cs="Arial"/>
                    <w:noProof/>
                    <w:lang w:val="en-US"/>
                  </w:rPr>
                  <w:drawing>
                    <wp:inline distT="0" distB="0" distL="0" distR="0" wp14:anchorId="11F6DB10" wp14:editId="463EAE82">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2234FD">
                  <w:rPr>
                    <w:rFonts w:cs="Arial"/>
                  </w:rPr>
                  <w:t>PSA-2</w:t>
                </w:r>
              </w:p>
            </w:tc>
            <w:tc>
              <w:tcPr>
                <w:tcW w:w="1668" w:type="dxa"/>
                <w:vAlign w:val="center"/>
              </w:tcPr>
              <w:p w14:paraId="620873FA"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inline distT="0" distB="0" distL="0" distR="0" wp14:anchorId="6DB985D1" wp14:editId="37AC2FAD">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a:ext>
                                </a:extLst>
                              </a:blip>
                              <a:stretch>
                                <a:fillRect/>
                              </a:stretch>
                            </pic:blipFill>
                            <pic:spPr>
                              <a:xfrm>
                                <a:off x="0" y="0"/>
                                <a:ext cx="657225" cy="499745"/>
                              </a:xfrm>
                              <a:prstGeom prst="rect">
                                <a:avLst/>
                              </a:prstGeom>
                            </pic:spPr>
                          </pic:pic>
                        </a:graphicData>
                      </a:graphic>
                    </wp:inline>
                  </w:drawing>
                </w:r>
                <w:r w:rsidRPr="002234FD">
                  <w:rPr>
                    <w:rFonts w:cs="Arial"/>
                  </w:rPr>
                  <w:t>Mazda-17</w:t>
                </w:r>
              </w:p>
            </w:tc>
          </w:tr>
          <w:tr w:rsidR="00B46084" w:rsidRPr="002234FD" w14:paraId="28F33CFF" w14:textId="77777777" w:rsidTr="007F3557">
            <w:trPr>
              <w:trHeight w:val="1545"/>
              <w:jc w:val="center"/>
            </w:trPr>
            <w:tc>
              <w:tcPr>
                <w:tcW w:w="1539" w:type="dxa"/>
                <w:vAlign w:val="center"/>
              </w:tcPr>
              <w:p w14:paraId="77EA73A6" w14:textId="77777777" w:rsidR="00B46084" w:rsidRPr="002234FD" w:rsidRDefault="00B46084" w:rsidP="007F3557">
                <w:pPr>
                  <w:spacing w:beforeLines="0" w:before="0" w:afterLines="0" w:after="0" w:line="240" w:lineRule="auto"/>
                  <w:ind w:left="0"/>
                  <w:jc w:val="center"/>
                  <w:rPr>
                    <w:rFonts w:cs="Arial"/>
                    <w:noProof/>
                  </w:rPr>
                </w:pPr>
              </w:p>
              <w:p w14:paraId="78639B37"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anchor distT="0" distB="0" distL="114300" distR="114300" simplePos="0" relativeHeight="251688960" behindDoc="0" locked="0" layoutInCell="1" allowOverlap="1" wp14:anchorId="679C55DF" wp14:editId="73974CBD">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a:ext>
                                </a:extLst>
                              </a:blip>
                              <a:stretch>
                                <a:fillRect/>
                              </a:stretch>
                            </pic:blipFill>
                            <pic:spPr>
                              <a:xfrm>
                                <a:off x="0" y="0"/>
                                <a:ext cx="922020" cy="259830"/>
                              </a:xfrm>
                              <a:prstGeom prst="rect">
                                <a:avLst/>
                              </a:prstGeom>
                            </pic:spPr>
                          </pic:pic>
                        </a:graphicData>
                      </a:graphic>
                    </wp:anchor>
                  </w:drawing>
                </w:r>
              </w:p>
              <w:p w14:paraId="20468D2F" w14:textId="77777777" w:rsidR="00B46084" w:rsidRPr="002234FD" w:rsidRDefault="00B46084" w:rsidP="007F3557">
                <w:pPr>
                  <w:spacing w:beforeLines="0" w:before="0" w:afterLines="0" w:after="0" w:line="240" w:lineRule="auto"/>
                  <w:ind w:left="0"/>
                  <w:jc w:val="center"/>
                  <w:rPr>
                    <w:rFonts w:cs="Arial"/>
                  </w:rPr>
                </w:pPr>
              </w:p>
              <w:p w14:paraId="4A8045F8" w14:textId="43E0EA5F" w:rsidR="007A0267" w:rsidRPr="002234FD" w:rsidRDefault="007A0267" w:rsidP="007A0267">
                <w:pPr>
                  <w:spacing w:beforeLines="0" w:before="0" w:afterLines="0" w:after="0" w:line="240" w:lineRule="auto"/>
                  <w:ind w:left="0"/>
                  <w:jc w:val="center"/>
                  <w:rPr>
                    <w:rFonts w:cs="Arial"/>
                  </w:rPr>
                </w:pPr>
                <w:r w:rsidRPr="002234FD">
                  <w:rPr>
                    <w:rFonts w:cs="Arial"/>
                  </w:rPr>
                  <w:t>Volkswagen /</w:t>
                </w:r>
              </w:p>
              <w:p w14:paraId="4DA315D2" w14:textId="360914DC" w:rsidR="00B46084" w:rsidRPr="002234FD" w:rsidRDefault="007A0267" w:rsidP="007A0267">
                <w:pPr>
                  <w:spacing w:beforeLines="0" w:before="0" w:afterLines="0" w:after="0" w:line="240" w:lineRule="auto"/>
                  <w:ind w:left="0"/>
                  <w:jc w:val="center"/>
                  <w:rPr>
                    <w:rFonts w:cs="Arial"/>
                  </w:rPr>
                </w:pPr>
                <w:r w:rsidRPr="002234FD">
                  <w:rPr>
                    <w:rFonts w:cs="Arial"/>
                  </w:rPr>
                  <w:t>Audi-2+2</w:t>
                </w:r>
              </w:p>
            </w:tc>
            <w:tc>
              <w:tcPr>
                <w:tcW w:w="1583" w:type="dxa"/>
                <w:vAlign w:val="center"/>
              </w:tcPr>
              <w:p w14:paraId="0488F9A7" w14:textId="77777777" w:rsidR="00B46084" w:rsidRPr="002234FD" w:rsidRDefault="00B46084" w:rsidP="007F3557">
                <w:pPr>
                  <w:spacing w:beforeLines="0" w:before="0" w:afterLines="0" w:after="0" w:line="240" w:lineRule="auto"/>
                  <w:ind w:left="0"/>
                  <w:jc w:val="center"/>
                  <w:rPr>
                    <w:rFonts w:cs="Arial"/>
                  </w:rPr>
                </w:pPr>
              </w:p>
              <w:p w14:paraId="15DE1F69"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inline distT="0" distB="0" distL="0" distR="0" wp14:anchorId="0E67D637" wp14:editId="4091B0A8">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a:ext>
                                </a:extLst>
                              </a:blip>
                              <a:stretch>
                                <a:fillRect/>
                              </a:stretch>
                            </pic:blipFill>
                            <pic:spPr>
                              <a:xfrm>
                                <a:off x="0" y="0"/>
                                <a:ext cx="872250" cy="329247"/>
                              </a:xfrm>
                              <a:prstGeom prst="rect">
                                <a:avLst/>
                              </a:prstGeom>
                            </pic:spPr>
                          </pic:pic>
                        </a:graphicData>
                      </a:graphic>
                    </wp:inline>
                  </w:drawing>
                </w:r>
              </w:p>
              <w:p w14:paraId="0567CB47" w14:textId="77777777" w:rsidR="00B46084" w:rsidRPr="002234FD" w:rsidRDefault="00B46084" w:rsidP="007F3557">
                <w:pPr>
                  <w:spacing w:beforeLines="0" w:before="0" w:afterLines="0" w:after="0" w:line="240" w:lineRule="auto"/>
                  <w:ind w:left="0"/>
                  <w:jc w:val="center"/>
                  <w:rPr>
                    <w:rFonts w:cs="Arial"/>
                    <w:color w:val="FF0000"/>
                  </w:rPr>
                </w:pPr>
                <w:r w:rsidRPr="002234FD">
                  <w:rPr>
                    <w:rFonts w:cs="Arial"/>
                  </w:rPr>
                  <w:t>Benz-38</w:t>
                </w:r>
              </w:p>
            </w:tc>
            <w:tc>
              <w:tcPr>
                <w:tcW w:w="1568" w:type="dxa"/>
                <w:vAlign w:val="center"/>
              </w:tcPr>
              <w:p w14:paraId="79EE04E2" w14:textId="77777777" w:rsidR="00B46084" w:rsidRPr="002234FD" w:rsidRDefault="00B46084" w:rsidP="007F3557">
                <w:pPr>
                  <w:spacing w:beforeLines="0" w:before="0" w:afterLines="0" w:after="0" w:line="240" w:lineRule="auto"/>
                  <w:ind w:left="0"/>
                  <w:jc w:val="center"/>
                  <w:rPr>
                    <w:rFonts w:cs="Arial"/>
                    <w:noProof/>
                  </w:rPr>
                </w:pPr>
              </w:p>
              <w:p w14:paraId="3B3E44BE" w14:textId="77777777" w:rsidR="00B46084" w:rsidRPr="002234FD" w:rsidRDefault="00B46084" w:rsidP="007F3557">
                <w:pPr>
                  <w:spacing w:beforeLines="0" w:before="0" w:afterLines="0" w:after="0" w:line="240" w:lineRule="auto"/>
                  <w:ind w:left="0"/>
                  <w:jc w:val="center"/>
                  <w:rPr>
                    <w:rFonts w:cs="Arial"/>
                  </w:rPr>
                </w:pPr>
                <w:r w:rsidRPr="002234FD">
                  <w:rPr>
                    <w:rFonts w:cs="Arial"/>
                    <w:noProof/>
                    <w:lang w:val="en-US"/>
                  </w:rPr>
                  <w:drawing>
                    <wp:inline distT="0" distB="0" distL="0" distR="0" wp14:anchorId="3032EB1C" wp14:editId="2C724EFD">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a:ext>
                                </a:extLst>
                              </a:blip>
                              <a:stretch>
                                <a:fillRect/>
                              </a:stretch>
                            </pic:blipFill>
                            <pic:spPr>
                              <a:xfrm>
                                <a:off x="0" y="0"/>
                                <a:ext cx="864000" cy="354645"/>
                              </a:xfrm>
                              <a:prstGeom prst="rect">
                                <a:avLst/>
                              </a:prstGeom>
                            </pic:spPr>
                          </pic:pic>
                        </a:graphicData>
                      </a:graphic>
                    </wp:inline>
                  </w:drawing>
                </w:r>
              </w:p>
              <w:p w14:paraId="5EE00390" w14:textId="77777777" w:rsidR="00B46084" w:rsidRPr="002234FD" w:rsidRDefault="00B46084" w:rsidP="007F3557">
                <w:pPr>
                  <w:spacing w:beforeLines="0" w:before="0" w:afterLines="0" w:after="0" w:line="240" w:lineRule="auto"/>
                  <w:ind w:left="0"/>
                  <w:jc w:val="center"/>
                  <w:rPr>
                    <w:rFonts w:cs="Arial"/>
                  </w:rPr>
                </w:pPr>
                <w:r w:rsidRPr="002234FD">
                  <w:rPr>
                    <w:rFonts w:cs="Arial"/>
                  </w:rPr>
                  <w:t>Mitsubishi/</w:t>
                </w:r>
              </w:p>
              <w:p w14:paraId="52F5A3A6" w14:textId="77777777" w:rsidR="00B46084" w:rsidRPr="002234FD" w:rsidRDefault="00B46084" w:rsidP="007F3557">
                <w:pPr>
                  <w:spacing w:beforeLines="0" w:before="0" w:afterLines="0" w:after="0" w:line="240" w:lineRule="auto"/>
                  <w:ind w:left="0"/>
                  <w:jc w:val="center"/>
                  <w:rPr>
                    <w:rFonts w:cs="Arial"/>
                  </w:rPr>
                </w:pPr>
                <w:r w:rsidRPr="002234FD">
                  <w:rPr>
                    <w:rFonts w:cs="Arial"/>
                  </w:rPr>
                  <w:t>Hyundai-12+16</w:t>
                </w:r>
              </w:p>
            </w:tc>
            <w:tc>
              <w:tcPr>
                <w:tcW w:w="1668" w:type="dxa"/>
                <w:vAlign w:val="center"/>
              </w:tcPr>
              <w:p w14:paraId="3493E635" w14:textId="77777777" w:rsidR="00B46084" w:rsidRPr="002234FD" w:rsidRDefault="00B46084" w:rsidP="007F3557">
                <w:pPr>
                  <w:spacing w:beforeLines="0" w:before="0" w:afterLines="0" w:after="0" w:line="240" w:lineRule="auto"/>
                  <w:ind w:left="0"/>
                  <w:jc w:val="center"/>
                  <w:rPr>
                    <w:rFonts w:cs="Arial"/>
                  </w:rPr>
                </w:pPr>
              </w:p>
            </w:tc>
          </w:tr>
        </w:tbl>
        <w:p w14:paraId="1677CFE4" w14:textId="77777777" w:rsidR="00B46084" w:rsidRPr="002234FD" w:rsidRDefault="00B46084" w:rsidP="00B46084">
          <w:pPr>
            <w:pStyle w:val="20"/>
            <w:spacing w:before="312" w:after="156"/>
            <w:rPr>
              <w:rFonts w:cs="Arial"/>
            </w:rPr>
          </w:pPr>
          <w:bookmarkStart w:id="74" w:name="_Toc145405384"/>
          <w:bookmarkStart w:id="75" w:name="_Toc203502390"/>
          <w:r w:rsidRPr="002234FD">
            <w:rPr>
              <w:rFonts w:cs="Arial"/>
            </w:rPr>
            <w:t>Otros accesorios</w:t>
          </w:r>
          <w:bookmarkEnd w:id="74"/>
          <w:bookmarkEnd w:id="75"/>
        </w:p>
        <w:tbl>
          <w:tblPr>
            <w:tblStyle w:val="af"/>
            <w:tblW w:w="6325" w:type="dxa"/>
            <w:jc w:val="center"/>
            <w:tblLayout w:type="fixed"/>
            <w:tblLook w:val="04A0" w:firstRow="1" w:lastRow="0" w:firstColumn="1" w:lastColumn="0" w:noHBand="0" w:noVBand="1"/>
          </w:tblPr>
          <w:tblGrid>
            <w:gridCol w:w="1806"/>
            <w:gridCol w:w="4519"/>
          </w:tblGrid>
          <w:tr w:rsidR="00B46084" w:rsidRPr="002234FD" w14:paraId="14970E50" w14:textId="77777777" w:rsidTr="007F3557">
            <w:trPr>
              <w:trHeight w:val="870"/>
              <w:jc w:val="center"/>
            </w:trPr>
            <w:tc>
              <w:tcPr>
                <w:tcW w:w="1806" w:type="dxa"/>
                <w:vAlign w:val="center"/>
              </w:tcPr>
              <w:p w14:paraId="0D6F1BB9" w14:textId="77777777" w:rsidR="00B46084" w:rsidRPr="002234FD" w:rsidRDefault="00B46084" w:rsidP="0010733C">
                <w:pPr>
                  <w:spacing w:beforeLines="0" w:before="0" w:afterLines="0" w:after="0" w:line="240" w:lineRule="auto"/>
                  <w:ind w:left="0"/>
                  <w:jc w:val="center"/>
                  <w:rPr>
                    <w:rFonts w:cs="Arial"/>
                  </w:rPr>
                </w:pPr>
                <w:r w:rsidRPr="002234FD">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2234FD" w:rsidRDefault="00B46084" w:rsidP="007F3557">
                <w:pPr>
                  <w:pStyle w:val="af3"/>
                  <w:spacing w:before="156" w:after="156" w:line="240" w:lineRule="exact"/>
                  <w:rPr>
                    <w:rFonts w:cs="Arial"/>
                  </w:rPr>
                </w:pPr>
                <w:r w:rsidRPr="002234FD">
                  <w:rPr>
                    <w:rFonts w:cs="Arial"/>
                  </w:rPr>
                  <w:t>Cable USB 2.0 V2 (el ícono V2 se puede ver en el cable)</w:t>
                </w:r>
              </w:p>
              <w:p w14:paraId="22A1F037" w14:textId="1B6DC867" w:rsidR="00B46084" w:rsidRPr="002234FD" w:rsidRDefault="00B46084" w:rsidP="007F3557">
                <w:pPr>
                  <w:pStyle w:val="af2"/>
                  <w:spacing w:before="156" w:after="156" w:line="240" w:lineRule="exact"/>
                  <w:rPr>
                    <w:rFonts w:cs="Arial"/>
                  </w:rPr>
                </w:pPr>
                <w:r w:rsidRPr="002234FD">
                  <w:rPr>
                    <w:rFonts w:cs="Arial"/>
                  </w:rPr>
                  <w:t xml:space="preserve">Conecta la tableta al </w:t>
                </w:r>
                <w:r w:rsidR="00312405" w:rsidRPr="002234FD">
                  <w:rPr>
                    <w:rFonts w:cs="Arial"/>
                  </w:rPr>
                  <w:t>VCI</w:t>
                </w:r>
                <w:r w:rsidRPr="002234FD">
                  <w:rPr>
                    <w:rFonts w:cs="Arial"/>
                  </w:rPr>
                  <w:t>2.</w:t>
                </w:r>
              </w:p>
              <w:p w14:paraId="313D37EB" w14:textId="056F8730" w:rsidR="008C6733" w:rsidRPr="002234FD" w:rsidRDefault="008C6733" w:rsidP="007F3557">
                <w:pPr>
                  <w:pStyle w:val="af2"/>
                  <w:spacing w:before="156" w:after="156" w:line="240" w:lineRule="exact"/>
                  <w:rPr>
                    <w:rFonts w:cs="Arial"/>
                  </w:rPr>
                </w:pPr>
              </w:p>
            </w:tc>
          </w:tr>
          <w:tr w:rsidR="00B46084" w:rsidRPr="002234FD" w14:paraId="20E6A61F" w14:textId="77777777" w:rsidTr="007F3557">
            <w:trPr>
              <w:trHeight w:val="899"/>
              <w:jc w:val="center"/>
            </w:trPr>
            <w:tc>
              <w:tcPr>
                <w:tcW w:w="1806" w:type="dxa"/>
                <w:vAlign w:val="center"/>
              </w:tcPr>
              <w:p w14:paraId="020CC1AC" w14:textId="77777777" w:rsidR="00B46084" w:rsidRPr="002234FD" w:rsidRDefault="00B46084" w:rsidP="0010733C">
                <w:pPr>
                  <w:spacing w:beforeLines="0" w:before="0" w:afterLines="0" w:after="0" w:line="240" w:lineRule="auto"/>
                  <w:ind w:left="0"/>
                  <w:jc w:val="center"/>
                  <w:rPr>
                    <w:rFonts w:cs="Arial"/>
                  </w:rPr>
                </w:pPr>
                <w:r w:rsidRPr="002234FD">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2234FD" w:rsidRDefault="00B46084" w:rsidP="007F3557">
                <w:pPr>
                  <w:pStyle w:val="af3"/>
                  <w:spacing w:before="156" w:after="156" w:line="240" w:lineRule="exact"/>
                  <w:rPr>
                    <w:rFonts w:cs="Arial"/>
                  </w:rPr>
                </w:pPr>
                <w:r w:rsidRPr="002234FD">
                  <w:rPr>
                    <w:rFonts w:cs="Arial"/>
                  </w:rPr>
                  <w:t>Adaptador CA/CC (12 V)</w:t>
                </w:r>
              </w:p>
              <w:p w14:paraId="3D549BA7" w14:textId="77777777" w:rsidR="00B46084" w:rsidRPr="002234FD" w:rsidRDefault="00B46084" w:rsidP="007F3557">
                <w:pPr>
                  <w:pStyle w:val="af2"/>
                  <w:spacing w:before="156" w:after="156" w:line="240" w:lineRule="exact"/>
                  <w:rPr>
                    <w:rFonts w:cs="Arial"/>
                  </w:rPr>
                </w:pPr>
                <w:r w:rsidRPr="002234FD">
                  <w:rPr>
                    <w:rFonts w:cs="Arial"/>
                  </w:rPr>
                  <w:t>Conecta la tableta al puerto de alimentación CA/CC externo para suministro de energía.</w:t>
                </w:r>
              </w:p>
              <w:p w14:paraId="33856E56" w14:textId="63CABD86" w:rsidR="0015458E" w:rsidRPr="002234FD" w:rsidRDefault="0015458E" w:rsidP="007F3557">
                <w:pPr>
                  <w:pStyle w:val="af2"/>
                  <w:spacing w:before="156" w:after="156" w:line="240" w:lineRule="exact"/>
                  <w:rPr>
                    <w:rFonts w:cs="Arial"/>
                  </w:rPr>
                </w:pPr>
                <w:r w:rsidRPr="002234FD">
                  <w:rPr>
                    <w:rFonts w:eastAsiaTheme="minorEastAsia" w:cs="Arial"/>
                    <w:szCs w:val="18"/>
                  </w:rPr>
                  <w:t>(Nota: Por razones medioambientales, el paquete del producto no incluye un cargador en el mercado europeo. Este dispositivo se puede alimentar con la mayoría de los adaptadores de corriente USB y un cable con enchufe USB tipo C).</w:t>
                </w:r>
              </w:p>
            </w:tc>
          </w:tr>
          <w:tr w:rsidR="00B46084" w:rsidRPr="002234FD" w14:paraId="39286B15" w14:textId="77777777" w:rsidTr="007F3557">
            <w:trPr>
              <w:trHeight w:val="1070"/>
              <w:jc w:val="center"/>
            </w:trPr>
            <w:tc>
              <w:tcPr>
                <w:tcW w:w="1806" w:type="dxa"/>
                <w:vAlign w:val="center"/>
              </w:tcPr>
              <w:p w14:paraId="4B7FB4AC" w14:textId="77777777" w:rsidR="00B46084" w:rsidRPr="002234FD" w:rsidRDefault="00B46084" w:rsidP="0010733C">
                <w:pPr>
                  <w:spacing w:beforeLines="0" w:before="0" w:afterLines="0" w:after="0" w:line="240" w:lineRule="auto"/>
                  <w:ind w:left="0"/>
                  <w:jc w:val="center"/>
                  <w:rPr>
                    <w:rFonts w:cs="Arial"/>
                  </w:rPr>
                </w:pPr>
                <w:r w:rsidRPr="002234FD">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2D700889" w:rsidR="00B46084" w:rsidRPr="002234FD" w:rsidRDefault="009B6954" w:rsidP="007F3557">
                <w:pPr>
                  <w:pStyle w:val="af3"/>
                  <w:spacing w:before="156" w:after="156" w:line="240" w:lineRule="exact"/>
                  <w:rPr>
                    <w:rFonts w:cs="Arial"/>
                    <w:bCs/>
                  </w:rPr>
                </w:pPr>
                <w:r w:rsidRPr="002234FD">
                  <w:rPr>
                    <w:rFonts w:cs="Arial"/>
                    <w:bCs/>
                  </w:rPr>
                  <w:t>Adaptador de toma de corriente auxiliar​</w:t>
                </w:r>
              </w:p>
              <w:p w14:paraId="1253EFEF" w14:textId="706CF7EE" w:rsidR="00B46084" w:rsidRPr="002234FD" w:rsidRDefault="00B46084" w:rsidP="007F3557">
                <w:pPr>
                  <w:pStyle w:val="af2"/>
                  <w:spacing w:before="156" w:after="156" w:line="240" w:lineRule="exact"/>
                  <w:rPr>
                    <w:rFonts w:cs="Arial"/>
                  </w:rPr>
                </w:pPr>
                <w:r w:rsidRPr="002234FD">
                  <w:rPr>
                    <w:rFonts w:cs="Arial"/>
                  </w:rPr>
                  <w:t xml:space="preserve">Proporciona energía a la tableta o al </w:t>
                </w:r>
                <w:r w:rsidR="00312405" w:rsidRPr="002234FD">
                  <w:rPr>
                    <w:rFonts w:cs="Arial"/>
                  </w:rPr>
                  <w:t>VCI</w:t>
                </w:r>
                <w:r w:rsidRPr="002234FD">
                  <w:rPr>
                    <w:rFonts w:cs="Arial"/>
                  </w:rPr>
                  <w:t xml:space="preserve">2 a través de la conexión al receptáculo </w:t>
                </w:r>
                <w:r w:rsidR="009B6954" w:rsidRPr="002234FD">
                  <w:rPr>
                    <w:rFonts w:cs="Arial"/>
                  </w:rPr>
                  <w:t>del adaptador de toma de corriente auxiliar del vehículo</w:t>
                </w:r>
                <w:r w:rsidR="00296090" w:rsidRPr="002234FD">
                  <w:rPr>
                    <w:rFonts w:cs="Arial"/>
                  </w:rPr>
                  <w:t>,</w:t>
                </w:r>
                <w:r w:rsidRPr="002234FD">
                  <w:rPr>
                    <w:rFonts w:cs="Arial"/>
                  </w:rPr>
                  <w:t xml:space="preserve"> ya que algunos vehículos que no son OBDII no pueden proporcionar energía a través de la conexión DLC.</w:t>
                </w:r>
              </w:p>
            </w:tc>
          </w:tr>
          <w:tr w:rsidR="00B46084" w:rsidRPr="002234FD" w14:paraId="2361A8FA" w14:textId="77777777" w:rsidTr="007F3557">
            <w:trPr>
              <w:trHeight w:val="1108"/>
              <w:jc w:val="center"/>
            </w:trPr>
            <w:tc>
              <w:tcPr>
                <w:tcW w:w="1806" w:type="dxa"/>
                <w:vAlign w:val="center"/>
              </w:tcPr>
              <w:p w14:paraId="5EA0D480" w14:textId="77777777" w:rsidR="00B46084" w:rsidRPr="002234FD" w:rsidRDefault="00B46084" w:rsidP="0010733C">
                <w:pPr>
                  <w:spacing w:beforeLines="0" w:before="0" w:afterLines="0" w:after="0" w:line="240" w:lineRule="auto"/>
                  <w:ind w:left="0"/>
                  <w:jc w:val="center"/>
                  <w:rPr>
                    <w:rFonts w:cs="Arial"/>
                  </w:rPr>
                </w:pPr>
                <w:r w:rsidRPr="002234FD">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2234FD" w:rsidRDefault="002762E7" w:rsidP="007F3557">
                <w:pPr>
                  <w:pStyle w:val="af3"/>
                  <w:spacing w:before="156" w:after="156" w:line="240" w:lineRule="exact"/>
                  <w:rPr>
                    <w:rFonts w:cs="Arial"/>
                  </w:rPr>
                </w:pPr>
                <w:r w:rsidRPr="002234FD">
                  <w:rPr>
                    <w:rFonts w:cs="Arial"/>
                  </w:rPr>
                  <w:t>Cable de abrazadera</w:t>
                </w:r>
              </w:p>
              <w:p w14:paraId="6F54CDA2" w14:textId="31A36E6D" w:rsidR="00B46084" w:rsidRPr="002234FD" w:rsidRDefault="00B46084" w:rsidP="007F3557">
                <w:pPr>
                  <w:pStyle w:val="af2"/>
                  <w:spacing w:before="156" w:after="156" w:line="240" w:lineRule="exact"/>
                  <w:rPr>
                    <w:rFonts w:cs="Arial"/>
                  </w:rPr>
                </w:pPr>
                <w:r w:rsidRPr="002234FD">
                  <w:rPr>
                    <w:rFonts w:cs="Arial"/>
                  </w:rPr>
                  <w:t xml:space="preserve">Proporciona energía a la tableta o al </w:t>
                </w:r>
                <w:r w:rsidR="00312405" w:rsidRPr="002234FD">
                  <w:rPr>
                    <w:rFonts w:cs="Arial"/>
                  </w:rPr>
                  <w:t>VCI</w:t>
                </w:r>
                <w:r w:rsidRPr="002234FD">
                  <w:rPr>
                    <w:rFonts w:cs="Arial"/>
                  </w:rPr>
                  <w:t>2 a través de la conexión a la batería del vehículo.</w:t>
                </w:r>
              </w:p>
            </w:tc>
          </w:tr>
          <w:tr w:rsidR="00B46084" w:rsidRPr="002234FD" w14:paraId="39F6AE6C" w14:textId="77777777" w:rsidTr="007F3557">
            <w:trPr>
              <w:trHeight w:val="625"/>
              <w:jc w:val="center"/>
            </w:trPr>
            <w:tc>
              <w:tcPr>
                <w:tcW w:w="1806" w:type="dxa"/>
                <w:vAlign w:val="center"/>
              </w:tcPr>
              <w:p w14:paraId="749C52AA" w14:textId="32CC767B" w:rsidR="00B46084" w:rsidRPr="002234FD" w:rsidRDefault="00DA23CB" w:rsidP="0010733C">
                <w:pPr>
                  <w:spacing w:beforeLines="0" w:before="0" w:afterLines="0" w:after="0" w:line="240" w:lineRule="auto"/>
                  <w:ind w:left="0"/>
                  <w:jc w:val="center"/>
                  <w:rPr>
                    <w:rFonts w:cs="Arial"/>
                  </w:rPr>
                </w:pPr>
                <w:r w:rsidRPr="002234FD">
                  <w:rPr>
                    <w:rFonts w:cs="Arial"/>
                    <w:noProof/>
                    <w:lang w:val="en-US"/>
                    <w14:ligatures w14:val="standardContextual"/>
                  </w:rPr>
                  <w:lastRenderedPageBreak/>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2234FD" w:rsidRDefault="00B46084" w:rsidP="007F3557">
                <w:pPr>
                  <w:pStyle w:val="af3"/>
                  <w:spacing w:before="156" w:after="156" w:line="240" w:lineRule="exact"/>
                  <w:rPr>
                    <w:rFonts w:cs="Arial"/>
                  </w:rPr>
                </w:pPr>
                <w:r w:rsidRPr="002234FD">
                  <w:rPr>
                    <w:rFonts w:cs="Arial"/>
                  </w:rPr>
                  <w:t>Adaptador USB a Ethernet</w:t>
                </w:r>
              </w:p>
              <w:p w14:paraId="4F20D776" w14:textId="77777777" w:rsidR="00B46084" w:rsidRPr="002234FD" w:rsidRDefault="00B46084" w:rsidP="007F3557">
                <w:pPr>
                  <w:pStyle w:val="af3"/>
                  <w:spacing w:before="156" w:after="156" w:line="240" w:lineRule="exact"/>
                  <w:rPr>
                    <w:rFonts w:cs="Arial"/>
                    <w:b w:val="0"/>
                  </w:rPr>
                </w:pPr>
                <w:r w:rsidRPr="002234FD">
                  <w:rPr>
                    <w:rFonts w:cs="Arial"/>
                    <w:b w:val="0"/>
                  </w:rPr>
                  <w:t>La función de conexión de red se puede realizar a través de este dispositivo.</w:t>
                </w:r>
              </w:p>
            </w:tc>
          </w:tr>
          <w:tr w:rsidR="00CF1C8C" w:rsidRPr="002234FD" w14:paraId="65792FE6" w14:textId="77777777" w:rsidTr="007F3557">
            <w:trPr>
              <w:trHeight w:val="964"/>
              <w:jc w:val="center"/>
            </w:trPr>
            <w:tc>
              <w:tcPr>
                <w:tcW w:w="1806" w:type="dxa"/>
                <w:vAlign w:val="center"/>
              </w:tcPr>
              <w:p w14:paraId="4918B1C3" w14:textId="3DA0C5FE" w:rsidR="00CF1C8C" w:rsidRPr="002234FD" w:rsidRDefault="00F5736C" w:rsidP="0010733C">
                <w:pPr>
                  <w:spacing w:beforeLines="0" w:before="0" w:afterLines="0" w:after="0" w:line="240" w:lineRule="auto"/>
                  <w:ind w:left="0"/>
                  <w:jc w:val="center"/>
                  <w:rPr>
                    <w:rFonts w:cs="Arial"/>
                    <w:noProof/>
                    <w14:ligatures w14:val="standardContextual"/>
                  </w:rPr>
                </w:pPr>
                <w:r w:rsidRPr="002234FD">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2234FD" w:rsidRDefault="00CF1C8C" w:rsidP="00EF1E66">
                <w:pPr>
                  <w:pStyle w:val="af3"/>
                  <w:spacing w:before="156" w:after="156" w:line="240" w:lineRule="exact"/>
                  <w:rPr>
                    <w:rFonts w:cs="Arial"/>
                  </w:rPr>
                </w:pPr>
                <w:r w:rsidRPr="002234FD">
                  <w:rPr>
                    <w:rFonts w:cs="Arial"/>
                  </w:rPr>
                  <w:t>Cable USB tipo C</w:t>
                </w:r>
              </w:p>
              <w:p w14:paraId="53685B08" w14:textId="63DA6C58" w:rsidR="00F87F4B" w:rsidRPr="002234FD" w:rsidRDefault="00F87F4B" w:rsidP="00EF1E66">
                <w:pPr>
                  <w:pStyle w:val="af3"/>
                  <w:spacing w:before="156" w:after="156" w:line="240" w:lineRule="exact"/>
                  <w:rPr>
                    <w:rFonts w:cs="Arial"/>
                    <w:b w:val="0"/>
                    <w:bCs/>
                  </w:rPr>
                </w:pPr>
                <w:r w:rsidRPr="002234FD">
                  <w:rPr>
                    <w:rFonts w:cs="Arial"/>
                    <w:b w:val="0"/>
                    <w:bCs/>
                  </w:rPr>
                  <w:t>Admite carga.</w:t>
                </w:r>
              </w:p>
            </w:tc>
          </w:tr>
          <w:tr w:rsidR="00F5736C" w:rsidRPr="002234FD" w14:paraId="003F67DE" w14:textId="77777777" w:rsidTr="007F3557">
            <w:trPr>
              <w:trHeight w:val="964"/>
              <w:jc w:val="center"/>
            </w:trPr>
            <w:tc>
              <w:tcPr>
                <w:tcW w:w="1806" w:type="dxa"/>
                <w:vAlign w:val="center"/>
              </w:tcPr>
              <w:p w14:paraId="2A304E4B" w14:textId="0B6D25DD" w:rsidR="00F5736C" w:rsidRPr="002234FD" w:rsidRDefault="00F5736C" w:rsidP="00F5736C">
                <w:pPr>
                  <w:spacing w:beforeLines="0" w:before="0" w:afterLines="0" w:after="0" w:line="240" w:lineRule="auto"/>
                  <w:ind w:left="0"/>
                  <w:jc w:val="center"/>
                  <w:rPr>
                    <w:rFonts w:cs="Arial"/>
                    <w:noProof/>
                    <w14:ligatures w14:val="standardContextual"/>
                  </w:rPr>
                </w:pPr>
                <w:r w:rsidRPr="002234FD">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2234FD" w:rsidRDefault="00F5736C" w:rsidP="00F5736C">
                <w:pPr>
                  <w:pStyle w:val="af3"/>
                  <w:spacing w:before="156" w:after="156" w:line="240" w:lineRule="exact"/>
                  <w:rPr>
                    <w:rFonts w:cs="Arial"/>
                  </w:rPr>
                </w:pPr>
                <w:r w:rsidRPr="002234FD">
                  <w:rPr>
                    <w:rFonts w:cs="Arial"/>
                  </w:rPr>
                  <w:t>Fusible de repuesto x2</w:t>
                </w:r>
              </w:p>
              <w:p w14:paraId="1A38631F" w14:textId="15A43DBB" w:rsidR="00F5736C" w:rsidRPr="002234FD" w:rsidRDefault="00F5736C" w:rsidP="00F5736C">
                <w:pPr>
                  <w:pStyle w:val="af3"/>
                  <w:spacing w:before="156" w:after="156" w:line="240" w:lineRule="exact"/>
                  <w:rPr>
                    <w:rFonts w:cs="Arial"/>
                  </w:rPr>
                </w:pPr>
                <w:r w:rsidRPr="002234FD">
                  <w:rPr>
                    <w:rFonts w:cs="Arial"/>
                    <w:b w:val="0"/>
                  </w:rPr>
                  <w:t>Un dispositivo de seguridad para el adaptador de toma de corriente auxiliar</w:t>
                </w:r>
                <w:r w:rsidR="000662B4" w:rsidRPr="002234FD">
                  <w:rPr>
                    <w:rFonts w:cs="Arial"/>
                    <w:b w:val="0"/>
                  </w:rPr>
                  <w:t>.</w:t>
                </w:r>
              </w:p>
            </w:tc>
          </w:tr>
        </w:tbl>
        <w:p w14:paraId="34DF819A" w14:textId="77777777" w:rsidR="0014275E" w:rsidRPr="002234FD" w:rsidRDefault="0014275E" w:rsidP="00087F05">
          <w:pPr>
            <w:pStyle w:val="12"/>
            <w:spacing w:before="312" w:after="312"/>
            <w:ind w:left="792" w:hanging="792"/>
          </w:pPr>
          <w:bookmarkStart w:id="76" w:name="_Toc203502391"/>
          <w:r w:rsidRPr="002234FD">
            <w:lastRenderedPageBreak/>
            <w:t>Empezando</w:t>
          </w:r>
          <w:bookmarkEnd w:id="76"/>
        </w:p>
        <w:p w14:paraId="2FECAF08" w14:textId="47D089BB" w:rsidR="006505C9" w:rsidRPr="002234FD" w:rsidRDefault="006505C9" w:rsidP="006505C9">
          <w:pPr>
            <w:spacing w:before="156" w:after="156"/>
            <w:rPr>
              <w:rFonts w:cs="Arial"/>
              <w:bCs/>
              <w:szCs w:val="28"/>
            </w:rPr>
          </w:pPr>
          <w:r w:rsidRPr="002234FD">
            <w:rPr>
              <w:rFonts w:cs="Arial"/>
              <w:bCs/>
              <w:szCs w:val="28"/>
            </w:rPr>
            <w:t>Asegúrese de que la tableta tenga suficiente energía o esté conectada a la fuente de alimentación externa (ver</w:t>
          </w:r>
          <w:r w:rsidRPr="002234FD">
            <w:rPr>
              <w:rFonts w:cs="Arial"/>
            </w:rPr>
            <w:t xml:space="preserve"> </w:t>
          </w:r>
          <w:r w:rsidRPr="002234FD">
            <w:rPr>
              <w:rFonts w:cs="Arial"/>
              <w:i/>
              <w:iCs/>
              <w:color w:val="0000FF"/>
            </w:rPr>
            <w:fldChar w:fldCharType="begin"/>
          </w:r>
          <w:r w:rsidRPr="002234FD">
            <w:rPr>
              <w:rFonts w:cs="Arial"/>
              <w:i/>
              <w:iCs/>
              <w:color w:val="0000FF"/>
            </w:rPr>
            <w:instrText xml:space="preserve"> REF _Ref159579212 \h  \* MERGEFORMAT </w:instrText>
          </w:r>
          <w:r w:rsidRPr="002234FD">
            <w:rPr>
              <w:rFonts w:cs="Arial"/>
              <w:i/>
              <w:iCs/>
              <w:color w:val="0000FF"/>
            </w:rPr>
          </w:r>
          <w:r w:rsidRPr="002234FD">
            <w:rPr>
              <w:rFonts w:cs="Arial"/>
              <w:i/>
              <w:iCs/>
              <w:color w:val="0000FF"/>
            </w:rPr>
            <w:fldChar w:fldCharType="separate"/>
          </w:r>
          <w:r w:rsidR="00187D73" w:rsidRPr="002234FD">
            <w:rPr>
              <w:rFonts w:cs="Arial"/>
              <w:i/>
              <w:iCs/>
              <w:color w:val="0000FF"/>
            </w:rPr>
            <w:t>Fuentes de energía</w:t>
          </w:r>
          <w:r w:rsidRPr="002234FD">
            <w:rPr>
              <w:rFonts w:cs="Arial"/>
              <w:i/>
              <w:iCs/>
              <w:color w:val="0000FF"/>
            </w:rPr>
            <w:fldChar w:fldCharType="end"/>
          </w:r>
          <w:r w:rsidRPr="002234FD">
            <w:rPr>
              <w:rFonts w:cs="Arial"/>
              <w:bCs/>
              <w:szCs w:val="28"/>
            </w:rPr>
            <w:t>).</w:t>
          </w:r>
        </w:p>
        <w:p w14:paraId="26039256" w14:textId="77777777" w:rsidR="006505C9" w:rsidRPr="002234FD"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3502392"/>
          <w:r w:rsidRPr="002234FD">
            <w:rPr>
              <w:rFonts w:cs="Arial"/>
            </w:rPr>
            <w:t>Encender</w:t>
          </w:r>
          <w:bookmarkEnd w:id="77"/>
          <w:bookmarkEnd w:id="78"/>
          <w:bookmarkEnd w:id="79"/>
          <w:bookmarkEnd w:id="80"/>
          <w:bookmarkEnd w:id="81"/>
          <w:bookmarkEnd w:id="82"/>
          <w:bookmarkEnd w:id="83"/>
        </w:p>
        <w:p w14:paraId="7211AB35" w14:textId="45BC8EEE" w:rsidR="006505C9" w:rsidRPr="002234FD" w:rsidRDefault="006505C9" w:rsidP="006505C9">
          <w:pPr>
            <w:pStyle w:val="BodytextUserManual"/>
            <w:spacing w:before="156" w:after="156"/>
          </w:pPr>
          <w:r w:rsidRPr="002234FD">
            <w:t xml:space="preserve">Mantenga pulsado el botón de </w:t>
          </w:r>
          <w:r w:rsidRPr="002234FD">
            <w:rPr>
              <w:b/>
              <w:bCs w:val="0"/>
            </w:rPr>
            <w:t xml:space="preserve">encendido/bloqueo </w:t>
          </w:r>
          <w:r w:rsidRPr="002234FD">
            <w:t>en la esquina superior derecha de la tableta para encenderla. Deslice el dedo hacia arriba desde la parte inferior de la pantalla de bloqueo para acceder al menú de tareas de MaxiSys</w:t>
          </w:r>
          <w:r w:rsidR="000662B4" w:rsidRPr="002234FD">
            <w:t>.</w:t>
          </w:r>
        </w:p>
        <w:p w14:paraId="2AE1F269" w14:textId="1079322F" w:rsidR="006505C9" w:rsidRPr="002234FD" w:rsidRDefault="00BC6E1B" w:rsidP="006505C9">
          <w:pPr>
            <w:pStyle w:val="BodytextUserManual"/>
            <w:spacing w:beforeLines="0" w:before="0" w:afterLines="0" w:after="0" w:line="240" w:lineRule="auto"/>
            <w:ind w:left="0"/>
            <w:jc w:val="center"/>
          </w:pPr>
          <w:r w:rsidRPr="00C75DCA">
            <w:rPr>
              <w:noProof/>
              <w:lang w:val="en-US"/>
            </w:rPr>
            <w:drawing>
              <wp:inline distT="0" distB="0" distL="0" distR="0" wp14:anchorId="1486ED59" wp14:editId="5C882CAC">
                <wp:extent cx="3600000" cy="1991701"/>
                <wp:effectExtent l="0" t="0" r="635" b="889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53" cstate="hqprint">
                          <a:extLst>
                            <a:ext uri="{28A0092B-C50C-407E-A947-70E740481C1C}">
                              <a14:useLocalDpi xmlns:a14="http://schemas.microsoft.com/office/drawing/2010/main" val="0"/>
                            </a:ext>
                          </a:extLst>
                        </a:blip>
                        <a:stretch>
                          <a:fillRect/>
                        </a:stretch>
                      </pic:blipFill>
                      <pic:spPr bwMode="auto">
                        <a:xfrm>
                          <a:off x="0" y="0"/>
                          <a:ext cx="3600000" cy="1991701"/>
                        </a:xfrm>
                        <a:prstGeom prst="rect">
                          <a:avLst/>
                        </a:prstGeom>
                        <a:noFill/>
                        <a:ln>
                          <a:noFill/>
                        </a:ln>
                      </pic:spPr>
                    </pic:pic>
                  </a:graphicData>
                </a:graphic>
              </wp:inline>
            </w:drawing>
          </w:r>
        </w:p>
        <w:p w14:paraId="391D7E30" w14:textId="74E273CA" w:rsidR="006505C9" w:rsidRPr="002234FD" w:rsidRDefault="001A5C31" w:rsidP="0010601A">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623535"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6505C9" w:rsidRPr="002234FD">
            <w:rPr>
              <w:rFonts w:cs="Arial"/>
            </w:rPr>
            <w:t xml:space="preserve"> </w:t>
          </w:r>
          <w:r w:rsidR="006505C9" w:rsidRPr="002234FD">
            <w:rPr>
              <w:rFonts w:cs="Arial"/>
              <w:i/>
              <w:color w:val="000000" w:themeColor="text1"/>
            </w:rPr>
            <w:t>Menú de trabajos de MaxiSys</w:t>
          </w:r>
        </w:p>
        <w:p w14:paraId="3B7EBB53" w14:textId="77777777" w:rsidR="006505C9" w:rsidRPr="002234FD" w:rsidRDefault="006505C9" w:rsidP="00BE283D">
          <w:pPr>
            <w:pStyle w:val="ac"/>
            <w:numPr>
              <w:ilvl w:val="0"/>
              <w:numId w:val="19"/>
            </w:numPr>
            <w:spacing w:beforeLines="20" w:before="62" w:afterLines="20" w:after="62"/>
            <w:ind w:left="641" w:hanging="357"/>
            <w:rPr>
              <w:rFonts w:cs="Arial"/>
            </w:rPr>
          </w:pPr>
          <w:r w:rsidRPr="002234FD">
            <w:rPr>
              <w:rFonts w:cs="Arial"/>
            </w:rPr>
            <w:t>Botones de aplicación</w:t>
          </w:r>
        </w:p>
        <w:p w14:paraId="07E5285C" w14:textId="77777777" w:rsidR="006505C9" w:rsidRPr="002234FD" w:rsidRDefault="006505C9" w:rsidP="00BE283D">
          <w:pPr>
            <w:pStyle w:val="ac"/>
            <w:numPr>
              <w:ilvl w:val="0"/>
              <w:numId w:val="19"/>
            </w:numPr>
            <w:spacing w:beforeLines="20" w:before="62" w:afterLines="20" w:after="62"/>
            <w:ind w:left="641" w:hanging="357"/>
            <w:rPr>
              <w:rFonts w:cs="Arial"/>
            </w:rPr>
          </w:pPr>
          <w:r w:rsidRPr="002234FD">
            <w:rPr>
              <w:rFonts w:cs="Arial"/>
            </w:rPr>
            <w:t>Botones de localización y navegación</w:t>
          </w:r>
        </w:p>
        <w:p w14:paraId="7D4A16A7" w14:textId="77777777" w:rsidR="006505C9" w:rsidRPr="002234FD" w:rsidRDefault="006505C9" w:rsidP="00BE283D">
          <w:pPr>
            <w:pStyle w:val="ac"/>
            <w:numPr>
              <w:ilvl w:val="0"/>
              <w:numId w:val="19"/>
            </w:numPr>
            <w:spacing w:beforeLines="20" w:before="62" w:afterLines="20" w:after="62"/>
            <w:ind w:left="641" w:hanging="357"/>
            <w:rPr>
              <w:rFonts w:cs="Arial"/>
            </w:rPr>
          </w:pPr>
          <w:r w:rsidRPr="002234FD">
            <w:rPr>
              <w:rFonts w:cs="Arial"/>
            </w:rPr>
            <w:t>Iconos de estado</w:t>
          </w:r>
        </w:p>
        <w:p w14:paraId="1E53FE94" w14:textId="77777777" w:rsidR="006505C9" w:rsidRPr="002234FD" w:rsidRDefault="006505C9" w:rsidP="006505C9">
          <w:pPr>
            <w:pBdr>
              <w:top w:val="single" w:sz="6" w:space="1" w:color="auto"/>
              <w:bottom w:val="single" w:sz="6" w:space="1" w:color="auto"/>
            </w:pBdr>
            <w:spacing w:beforeLines="0" w:before="0" w:afterLines="0" w:after="0"/>
            <w:rPr>
              <w:rFonts w:cs="Arial"/>
              <w:b/>
            </w:rPr>
          </w:pPr>
          <w:r w:rsidRPr="002234FD">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2234FD">
            <w:rPr>
              <w:rFonts w:cs="Arial"/>
              <w:b/>
            </w:rPr>
            <w:t>NOTA</w:t>
          </w:r>
        </w:p>
        <w:p w14:paraId="175A3BA0" w14:textId="2C20AAFD" w:rsidR="006505C9" w:rsidRPr="002234FD" w:rsidRDefault="006505C9" w:rsidP="006505C9">
          <w:pPr>
            <w:pBdr>
              <w:top w:val="single" w:sz="6" w:space="1" w:color="auto"/>
              <w:bottom w:val="single" w:sz="6" w:space="1" w:color="auto"/>
            </w:pBdr>
            <w:spacing w:beforeLines="0" w:before="0" w:afterLines="0" w:after="0"/>
            <w:rPr>
              <w:rFonts w:cs="Arial"/>
            </w:rPr>
          </w:pPr>
          <w:r w:rsidRPr="002234FD">
            <w:rPr>
              <w:rFonts w:cs="Arial"/>
            </w:rPr>
            <w:t>Se recomienda bloquear la pantalla cuando no esté en uso para proteger la información del sistema y conservar energía.</w:t>
          </w:r>
        </w:p>
        <w:p w14:paraId="7BAE2404" w14:textId="73CDEFA2" w:rsidR="006505C9" w:rsidRPr="002234FD" w:rsidRDefault="006505C9" w:rsidP="006505C9">
          <w:pPr>
            <w:pStyle w:val="BodytextUserManual"/>
            <w:spacing w:before="156" w:after="156"/>
          </w:pPr>
          <w:r w:rsidRPr="002234FD">
            <w:t>Casi todas las operaciones de la tableta se controlan mediante la pantalla táctil. La navegación táctil se basa en menús, lo que permite acceder rápidamente al procedimiento de prueba o a los datos necesarios mediante una serie de preguntas y opciones. Encontrará descripciones detalladas de las estructuras de menú en los capítulos de cada aplicación.</w:t>
          </w:r>
        </w:p>
        <w:p w14:paraId="62A8A4D0" w14:textId="77777777" w:rsidR="006505C9" w:rsidRPr="002234FD" w:rsidRDefault="006505C9" w:rsidP="006505C9">
          <w:pPr>
            <w:pStyle w:val="30"/>
            <w:spacing w:before="312" w:after="156"/>
          </w:pPr>
          <w:bookmarkStart w:id="84" w:name="_Toc366845409"/>
          <w:bookmarkStart w:id="85" w:name="_Toc451525740"/>
          <w:bookmarkStart w:id="86" w:name="_Toc366846462"/>
          <w:bookmarkStart w:id="87" w:name="_Toc159436261"/>
          <w:r w:rsidRPr="002234FD">
            <w:lastRenderedPageBreak/>
            <w:t>Botones de aplicación</w:t>
          </w:r>
          <w:bookmarkEnd w:id="84"/>
          <w:bookmarkEnd w:id="85"/>
          <w:bookmarkEnd w:id="86"/>
          <w:bookmarkEnd w:id="87"/>
        </w:p>
        <w:p w14:paraId="7AC7A709" w14:textId="16997480" w:rsidR="006505C9" w:rsidRPr="002234FD" w:rsidRDefault="006505C9" w:rsidP="006505C9">
          <w:pPr>
            <w:pStyle w:val="BodytextUserManual"/>
            <w:spacing w:before="156" w:after="156"/>
          </w:pPr>
          <w:r w:rsidRPr="002234FD">
            <w:t>La siguiente tabla describe brevemente cada una de las aplicaciones del sistema MaxiSys</w:t>
          </w:r>
          <w:r w:rsidR="000662B4" w:rsidRPr="002234FD">
            <w:t>.</w:t>
          </w:r>
        </w:p>
        <w:p w14:paraId="585FFE8D" w14:textId="423F8A89" w:rsidR="006505C9" w:rsidRPr="002234FD" w:rsidRDefault="001A5C31" w:rsidP="006505C9">
          <w:pPr>
            <w:pStyle w:val="ae"/>
            <w:spacing w:before="156" w:afterLines="20" w:after="62"/>
            <w:rPr>
              <w:rFonts w:cs="Arial"/>
              <w:i/>
            </w:rPr>
          </w:pPr>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6505C9"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6505C9" w:rsidRPr="002234FD">
            <w:rPr>
              <w:rFonts w:cs="Arial"/>
            </w:rPr>
            <w:t xml:space="preserve"> </w:t>
          </w:r>
          <w:r w:rsidR="006505C9" w:rsidRPr="002234FD">
            <w:rPr>
              <w:rFonts w:cs="Arial"/>
              <w:i/>
            </w:rPr>
            <w:t>Aplicaciones</w:t>
          </w:r>
        </w:p>
        <w:tbl>
          <w:tblPr>
            <w:tblStyle w:val="af"/>
            <w:tblW w:w="7225" w:type="dxa"/>
            <w:jc w:val="center"/>
            <w:tblLayout w:type="fixed"/>
            <w:tblLook w:val="04A0" w:firstRow="1" w:lastRow="0" w:firstColumn="1" w:lastColumn="0" w:noHBand="0" w:noVBand="1"/>
          </w:tblPr>
          <w:tblGrid>
            <w:gridCol w:w="988"/>
            <w:gridCol w:w="1559"/>
            <w:gridCol w:w="4678"/>
          </w:tblGrid>
          <w:tr w:rsidR="00232250" w:rsidRPr="002234FD" w14:paraId="5F006DF9" w14:textId="77777777" w:rsidTr="007800D9">
            <w:trPr>
              <w:trHeight w:val="337"/>
              <w:tblHeader/>
              <w:jc w:val="center"/>
            </w:trPr>
            <w:tc>
              <w:tcPr>
                <w:tcW w:w="988" w:type="dxa"/>
                <w:shd w:val="clear" w:color="auto" w:fill="D9D9D9" w:themeFill="background1" w:themeFillShade="D9"/>
                <w:vAlign w:val="center"/>
              </w:tcPr>
              <w:p w14:paraId="1C203F6A" w14:textId="7056B81E" w:rsidR="00232250" w:rsidRPr="002234FD" w:rsidRDefault="00232250" w:rsidP="00232250">
                <w:pPr>
                  <w:pStyle w:val="af3"/>
                  <w:spacing w:beforeLines="20" w:before="62" w:afterLines="20" w:after="62" w:line="240" w:lineRule="exact"/>
                  <w:rPr>
                    <w:rFonts w:cs="Arial"/>
                  </w:rPr>
                </w:pPr>
                <w:bookmarkStart w:id="88" w:name="_Hlk116135236"/>
                <w:r w:rsidRPr="002234FD">
                  <w:rPr>
                    <w:rFonts w:cs="Arial"/>
                  </w:rPr>
                  <w:t>Botón</w:t>
                </w:r>
              </w:p>
            </w:tc>
            <w:tc>
              <w:tcPr>
                <w:tcW w:w="1559" w:type="dxa"/>
                <w:shd w:val="clear" w:color="auto" w:fill="D9D9D9" w:themeFill="background1" w:themeFillShade="D9"/>
                <w:vAlign w:val="center"/>
              </w:tcPr>
              <w:p w14:paraId="1C2D831A" w14:textId="06CAA519" w:rsidR="00232250" w:rsidRPr="002234FD" w:rsidRDefault="00232250" w:rsidP="00232250">
                <w:pPr>
                  <w:pStyle w:val="af3"/>
                  <w:spacing w:beforeLines="20" w:before="62" w:afterLines="20" w:after="62" w:line="240" w:lineRule="exact"/>
                  <w:rPr>
                    <w:rFonts w:cs="Arial"/>
                  </w:rPr>
                </w:pPr>
                <w:r w:rsidRPr="002234FD">
                  <w:rPr>
                    <w:rFonts w:cs="Arial"/>
                  </w:rPr>
                  <w:t>Nombre</w:t>
                </w:r>
              </w:p>
            </w:tc>
            <w:tc>
              <w:tcPr>
                <w:tcW w:w="4678" w:type="dxa"/>
                <w:shd w:val="clear" w:color="auto" w:fill="D9D9D9" w:themeFill="background1" w:themeFillShade="D9"/>
                <w:vAlign w:val="center"/>
              </w:tcPr>
              <w:p w14:paraId="190B3BC3" w14:textId="6A78F333" w:rsidR="00232250" w:rsidRPr="002234FD" w:rsidRDefault="00232250" w:rsidP="00232250">
                <w:pPr>
                  <w:pStyle w:val="af3"/>
                  <w:spacing w:beforeLines="20" w:before="62" w:afterLines="20" w:after="62" w:line="240" w:lineRule="exact"/>
                  <w:rPr>
                    <w:rFonts w:cs="Arial"/>
                  </w:rPr>
                </w:pPr>
                <w:r w:rsidRPr="002234FD">
                  <w:rPr>
                    <w:rFonts w:cs="Arial"/>
                  </w:rPr>
                  <w:t>Descripción</w:t>
                </w:r>
              </w:p>
            </w:tc>
          </w:tr>
          <w:tr w:rsidR="00232250" w:rsidRPr="002234FD" w14:paraId="291B7811" w14:textId="77777777" w:rsidTr="007800D9">
            <w:trPr>
              <w:trHeight w:val="683"/>
              <w:jc w:val="center"/>
            </w:trPr>
            <w:tc>
              <w:tcPr>
                <w:tcW w:w="988" w:type="dxa"/>
                <w:vAlign w:val="center"/>
              </w:tcPr>
              <w:p w14:paraId="21450EB3" w14:textId="77777777" w:rsidR="00232250" w:rsidRPr="002234FD" w:rsidRDefault="00232250" w:rsidP="00232250">
                <w:pPr>
                  <w:pStyle w:val="af2"/>
                  <w:spacing w:beforeLines="20" w:before="62" w:afterLines="20" w:after="62" w:line="480" w:lineRule="auto"/>
                  <w:jc w:val="center"/>
                  <w:rPr>
                    <w:rFonts w:cs="Arial"/>
                    <w:noProof/>
                    <w:szCs w:val="18"/>
                  </w:rPr>
                </w:pPr>
                <w:r w:rsidRPr="002234FD">
                  <w:rPr>
                    <w:rFonts w:cs="Arial"/>
                    <w:noProof/>
                    <w:szCs w:val="18"/>
                    <w:lang w:val="en-US"/>
                  </w:rPr>
                  <w:drawing>
                    <wp:inline distT="0" distB="0" distL="0" distR="0" wp14:anchorId="3DB2CC3C" wp14:editId="0F51E0C2">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151A9B0" w14:textId="6CFF6C42" w:rsidR="00232250" w:rsidRPr="002234FD" w:rsidRDefault="00232250" w:rsidP="00232250">
                <w:pPr>
                  <w:pStyle w:val="af2"/>
                  <w:spacing w:beforeLines="20" w:before="62" w:afterLines="20" w:after="62" w:line="240" w:lineRule="exact"/>
                  <w:rPr>
                    <w:rFonts w:cs="Arial"/>
                    <w:b/>
                    <w:bCs/>
                  </w:rPr>
                </w:pPr>
                <w:r w:rsidRPr="002234FD">
                  <w:rPr>
                    <w:rFonts w:cs="Arial"/>
                    <w:b/>
                    <w:bCs/>
                  </w:rPr>
                  <w:t>Diagnósticos</w:t>
                </w:r>
              </w:p>
            </w:tc>
            <w:tc>
              <w:tcPr>
                <w:tcW w:w="4678" w:type="dxa"/>
                <w:vAlign w:val="center"/>
              </w:tcPr>
              <w:p w14:paraId="64E7BBC6" w14:textId="268C2192" w:rsidR="00232250" w:rsidRPr="002234FD" w:rsidRDefault="004650BB" w:rsidP="00232250">
                <w:pPr>
                  <w:pStyle w:val="af4"/>
                  <w:spacing w:beforeLines="20" w:before="62" w:afterLines="20" w:after="62" w:line="240" w:lineRule="exact"/>
                  <w:ind w:left="0"/>
                  <w:rPr>
                    <w:rFonts w:cs="Arial"/>
                  </w:rPr>
                </w:pPr>
                <w:r w:rsidRPr="002234FD">
                  <w:rPr>
                    <w:rFonts w:cs="Arial"/>
                  </w:rPr>
                  <w:t>Accede a las funciones de diagnóstico.</w:t>
                </w:r>
                <w:r w:rsidRPr="002234FD">
                  <w:rPr>
                    <w:rFonts w:cs="Arial"/>
                    <w:i/>
                    <w:iCs/>
                    <w:color w:val="0000FF"/>
                  </w:rPr>
                  <w:t xml:space="preserve"> </w:t>
                </w:r>
                <w:r w:rsidRPr="002234FD">
                  <w:rPr>
                    <w:rFonts w:cs="Arial"/>
                  </w:rPr>
                  <w:t xml:space="preserve">Véase </w:t>
                </w:r>
                <w:hyperlink w:anchor="_Diagnóstico​s" w:history="1">
                  <w:r w:rsidRPr="002234FD">
                    <w:rPr>
                      <w:rStyle w:val="ab"/>
                      <w:rFonts w:cs="Arial"/>
                      <w:i/>
                      <w:u w:val="none"/>
                    </w:rPr>
                    <w:t>Diagnósticos</w:t>
                  </w:r>
                </w:hyperlink>
                <w:r w:rsidRPr="002234FD">
                  <w:rPr>
                    <w:rFonts w:cs="Arial"/>
                  </w:rPr>
                  <w:t>.</w:t>
                </w:r>
              </w:p>
            </w:tc>
          </w:tr>
          <w:tr w:rsidR="0015458E" w:rsidRPr="002234FD" w14:paraId="47BD540C" w14:textId="77777777" w:rsidTr="007800D9">
            <w:trPr>
              <w:trHeight w:val="683"/>
              <w:jc w:val="center"/>
            </w:trPr>
            <w:tc>
              <w:tcPr>
                <w:tcW w:w="988" w:type="dxa"/>
                <w:vAlign w:val="center"/>
              </w:tcPr>
              <w:p w14:paraId="3F75B420" w14:textId="34A0603E"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szCs w:val="18"/>
                    <w:lang w:val="en-US"/>
                    <w14:ligatures w14:val="standardContextual"/>
                  </w:rPr>
                  <w:drawing>
                    <wp:inline distT="0" distB="0" distL="0" distR="0" wp14:anchorId="0798F5AE" wp14:editId="1215CECF">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218BF516" w14:textId="69AB9052" w:rsidR="0015458E" w:rsidRPr="002234FD" w:rsidRDefault="0015458E" w:rsidP="0015458E">
                <w:pPr>
                  <w:pStyle w:val="af2"/>
                  <w:spacing w:beforeLines="20" w:before="62" w:afterLines="20" w:after="62" w:line="240" w:lineRule="exact"/>
                  <w:rPr>
                    <w:rFonts w:cs="Arial"/>
                    <w:b/>
                    <w:bCs/>
                  </w:rPr>
                </w:pPr>
                <w:r w:rsidRPr="002234FD">
                  <w:rPr>
                    <w:rFonts w:cs="Arial"/>
                    <w:b/>
                    <w:bCs/>
                  </w:rPr>
                  <w:t>DVI</w:t>
                </w:r>
              </w:p>
            </w:tc>
            <w:tc>
              <w:tcPr>
                <w:tcW w:w="4678" w:type="dxa"/>
                <w:vAlign w:val="center"/>
              </w:tcPr>
              <w:p w14:paraId="11460F15" w14:textId="75CC91AC"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Antes de diagnosticar, los técnicos realizan una inspección visual general y registran los resultados. Consulte </w:t>
                </w:r>
                <w:r w:rsidRPr="002234FD">
                  <w:rPr>
                    <w:rFonts w:cs="Arial"/>
                    <w:i/>
                    <w:iCs/>
                    <w:color w:val="0000FF"/>
                  </w:rPr>
                  <w:fldChar w:fldCharType="begin"/>
                </w:r>
                <w:r w:rsidRPr="002234FD">
                  <w:rPr>
                    <w:rFonts w:cs="Arial"/>
                    <w:i/>
                    <w:iCs/>
                    <w:color w:val="0000FF"/>
                  </w:rPr>
                  <w:instrText xml:space="preserve"> REF _Ref193893675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Inspección digital de vehículos</w:t>
                </w:r>
                <w:r w:rsidRPr="002234FD">
                  <w:rPr>
                    <w:rFonts w:cs="Arial"/>
                    <w:i/>
                    <w:iCs/>
                    <w:color w:val="0000FF"/>
                  </w:rPr>
                  <w:fldChar w:fldCharType="end"/>
                </w:r>
                <w:r w:rsidRPr="002234FD">
                  <w:rPr>
                    <w:rFonts w:cs="Arial"/>
                  </w:rPr>
                  <w:t>.</w:t>
                </w:r>
              </w:p>
            </w:tc>
          </w:tr>
          <w:tr w:rsidR="0015458E" w:rsidRPr="002234FD" w14:paraId="527EEAC4" w14:textId="77777777" w:rsidTr="007800D9">
            <w:trPr>
              <w:trHeight w:val="748"/>
              <w:jc w:val="center"/>
            </w:trPr>
            <w:tc>
              <w:tcPr>
                <w:tcW w:w="988" w:type="dxa"/>
                <w:vAlign w:val="center"/>
              </w:tcPr>
              <w:p w14:paraId="1DD9F58D"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5328267A" wp14:editId="4658F268">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DADDFBD" w14:textId="1C93FEEA" w:rsidR="0015458E" w:rsidRPr="002234FD" w:rsidRDefault="0015458E" w:rsidP="0015458E">
                <w:pPr>
                  <w:pStyle w:val="af2"/>
                  <w:spacing w:beforeLines="20" w:before="62" w:afterLines="20" w:after="62" w:line="240" w:lineRule="exact"/>
                  <w:rPr>
                    <w:rFonts w:cs="Arial"/>
                    <w:b/>
                    <w:bCs/>
                    <w:noProof/>
                  </w:rPr>
                </w:pPr>
                <w:r w:rsidRPr="002234FD">
                  <w:rPr>
                    <w:rFonts w:cs="Arial"/>
                    <w:b/>
                    <w:bCs/>
                  </w:rPr>
                  <w:t>Servicio</w:t>
                </w:r>
              </w:p>
            </w:tc>
            <w:tc>
              <w:tcPr>
                <w:tcW w:w="4678" w:type="dxa"/>
                <w:vAlign w:val="center"/>
              </w:tcPr>
              <w:p w14:paraId="226D345F" w14:textId="334B45ED"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Accede al menú de funciones de servicio. Ver </w:t>
                </w:r>
                <w:r w:rsidRPr="002234FD">
                  <w:rPr>
                    <w:rFonts w:cs="Arial"/>
                    <w:i/>
                    <w:iCs/>
                    <w:color w:val="0000FF"/>
                  </w:rPr>
                  <w:fldChar w:fldCharType="begin"/>
                </w:r>
                <w:r w:rsidRPr="002234FD">
                  <w:rPr>
                    <w:rFonts w:cs="Arial"/>
                    <w:i/>
                    <w:iCs/>
                    <w:color w:val="0000FF"/>
                  </w:rPr>
                  <w:instrText xml:space="preserve"> REF _Ref159830853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Servicio.</w:t>
                </w:r>
                <w:r w:rsidRPr="002234FD">
                  <w:rPr>
                    <w:rFonts w:cs="Arial"/>
                    <w:i/>
                    <w:iCs/>
                    <w:color w:val="0000FF"/>
                  </w:rPr>
                  <w:fldChar w:fldCharType="end"/>
                </w:r>
                <w:r w:rsidRPr="002234FD">
                  <w:rPr>
                    <w:rFonts w:cs="Arial"/>
                  </w:rPr>
                  <w:t xml:space="preserve"> </w:t>
                </w:r>
              </w:p>
            </w:tc>
          </w:tr>
          <w:tr w:rsidR="0015458E" w:rsidRPr="002234FD" w14:paraId="7C6FD722" w14:textId="77777777" w:rsidTr="007800D9">
            <w:trPr>
              <w:trHeight w:val="748"/>
              <w:jc w:val="center"/>
            </w:trPr>
            <w:tc>
              <w:tcPr>
                <w:tcW w:w="988" w:type="dxa"/>
                <w:vAlign w:val="center"/>
              </w:tcPr>
              <w:p w14:paraId="0AD360DD" w14:textId="02070E8F"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szCs w:val="18"/>
                    <w:lang w:val="en-US"/>
                  </w:rPr>
                  <w:drawing>
                    <wp:inline distT="0" distB="0" distL="0" distR="0" wp14:anchorId="63C62CC9" wp14:editId="44B0F4A3">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6A37B3B5" w14:textId="53A5E4FC" w:rsidR="0015458E" w:rsidRPr="002234FD" w:rsidRDefault="0015458E" w:rsidP="0015458E">
                <w:pPr>
                  <w:pStyle w:val="af2"/>
                  <w:spacing w:beforeLines="20" w:before="62" w:afterLines="20" w:after="62" w:line="240" w:lineRule="exact"/>
                  <w:rPr>
                    <w:rFonts w:cs="Arial"/>
                    <w:b/>
                    <w:bCs/>
                  </w:rPr>
                </w:pPr>
                <w:r w:rsidRPr="002234FD">
                  <w:rPr>
                    <w:rFonts w:cs="Arial"/>
                    <w:b/>
                    <w:bCs/>
                  </w:rPr>
                  <w:t>VID</w:t>
                </w:r>
              </w:p>
            </w:tc>
            <w:tc>
              <w:tcPr>
                <w:tcW w:w="4678" w:type="dxa"/>
                <w:vAlign w:val="center"/>
              </w:tcPr>
              <w:p w14:paraId="75F61425" w14:textId="1E4E743C" w:rsidR="0015458E" w:rsidRPr="002234FD" w:rsidRDefault="0015458E" w:rsidP="0015458E">
                <w:pPr>
                  <w:pStyle w:val="af4"/>
                  <w:spacing w:beforeLines="20" w:before="62" w:afterLines="20" w:after="62" w:line="240" w:lineRule="exact"/>
                  <w:ind w:left="0"/>
                  <w:rPr>
                    <w:rFonts w:cs="Arial"/>
                  </w:rPr>
                </w:pPr>
                <w:r w:rsidRPr="002234FD">
                  <w:rPr>
                    <w:rFonts w:cs="Arial"/>
                    <w:lang w:val="it"/>
                  </w:rPr>
                  <w:t>Accede a la pantalla Ingresar VIN o a la pantalla Confirmar información del vehículo. Ver</w:t>
                </w:r>
                <w:r w:rsidRPr="002234FD">
                  <w:rPr>
                    <w:rFonts w:cs="Arial"/>
                    <w:i/>
                    <w:iCs/>
                    <w:lang w:val="it"/>
                  </w:rPr>
                  <w:t xml:space="preserve"> </w:t>
                </w:r>
                <w:r w:rsidRPr="002234FD">
                  <w:rPr>
                    <w:rFonts w:cs="Arial"/>
                    <w:bCs/>
                    <w:i/>
                    <w:color w:val="0000FF"/>
                    <w:szCs w:val="18"/>
                    <w:lang w:val="it"/>
                  </w:rPr>
                  <w:fldChar w:fldCharType="begin"/>
                </w:r>
                <w:r w:rsidRPr="002234FD">
                  <w:rPr>
                    <w:rFonts w:cs="Arial"/>
                    <w:bCs/>
                    <w:i/>
                    <w:color w:val="0000FF"/>
                    <w:szCs w:val="18"/>
                    <w:lang w:val="it"/>
                  </w:rPr>
                  <w:instrText xml:space="preserve"> REF _Ref159658519 \h  \* MERGEFORMAT </w:instrText>
                </w:r>
                <w:r w:rsidRPr="002234FD">
                  <w:rPr>
                    <w:rFonts w:cs="Arial"/>
                    <w:bCs/>
                    <w:i/>
                    <w:color w:val="0000FF"/>
                    <w:szCs w:val="18"/>
                    <w:lang w:val="it"/>
                  </w:rPr>
                </w:r>
                <w:r w:rsidRPr="002234FD">
                  <w:rPr>
                    <w:rFonts w:cs="Arial"/>
                    <w:bCs/>
                    <w:i/>
                    <w:color w:val="0000FF"/>
                    <w:szCs w:val="18"/>
                    <w:lang w:val="it"/>
                  </w:rPr>
                  <w:fldChar w:fldCharType="separate"/>
                </w:r>
                <w:r w:rsidRPr="002234FD">
                  <w:rPr>
                    <w:rFonts w:cs="Arial"/>
                    <w:bCs/>
                    <w:i/>
                    <w:color w:val="0000FF"/>
                    <w:szCs w:val="18"/>
                    <w:lang w:val="it"/>
                  </w:rPr>
                  <w:t>Identificación del vehículo</w:t>
                </w:r>
                <w:r w:rsidRPr="002234FD">
                  <w:rPr>
                    <w:rFonts w:cs="Arial"/>
                    <w:bCs/>
                    <w:i/>
                    <w:color w:val="0000FF"/>
                    <w:szCs w:val="18"/>
                    <w:lang w:val="it"/>
                  </w:rPr>
                  <w:fldChar w:fldCharType="end"/>
                </w:r>
                <w:r w:rsidRPr="002234FD">
                  <w:rPr>
                    <w:rFonts w:cs="Arial"/>
                    <w:bCs/>
                    <w:i/>
                    <w:color w:val="0000FF"/>
                    <w:szCs w:val="18"/>
                    <w:lang w:val="it"/>
                  </w:rPr>
                  <w:t>.</w:t>
                </w:r>
              </w:p>
            </w:tc>
          </w:tr>
          <w:tr w:rsidR="0015458E" w:rsidRPr="002234FD" w14:paraId="1649EB6D" w14:textId="77777777" w:rsidTr="007800D9">
            <w:trPr>
              <w:trHeight w:val="689"/>
              <w:jc w:val="center"/>
            </w:trPr>
            <w:tc>
              <w:tcPr>
                <w:tcW w:w="988" w:type="dxa"/>
                <w:vAlign w:val="center"/>
              </w:tcPr>
              <w:p w14:paraId="6A013B44"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5D5862AF" wp14:editId="22CECACA">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4C4B8648" w14:textId="77777777" w:rsidR="0015458E" w:rsidRPr="002234FD" w:rsidRDefault="0015458E" w:rsidP="0015458E">
                <w:pPr>
                  <w:pStyle w:val="af2"/>
                  <w:spacing w:beforeLines="20" w:before="62" w:afterLines="20" w:after="62" w:line="240" w:lineRule="exact"/>
                  <w:rPr>
                    <w:rFonts w:cs="Arial"/>
                    <w:b/>
                    <w:bCs/>
                    <w:noProof/>
                  </w:rPr>
                </w:pPr>
                <w:r w:rsidRPr="002234FD">
                  <w:rPr>
                    <w:rFonts w:cs="Arial"/>
                    <w:b/>
                    <w:bCs/>
                  </w:rPr>
                  <w:t>ADAS</w:t>
                </w:r>
              </w:p>
            </w:tc>
            <w:tc>
              <w:tcPr>
                <w:tcW w:w="4678" w:type="dxa"/>
                <w:vAlign w:val="center"/>
              </w:tcPr>
              <w:p w14:paraId="086B4530" w14:textId="04F5C05F"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Accede al menú de sistemas ADAS. Ver </w:t>
                </w:r>
                <w:r w:rsidRPr="002234FD">
                  <w:rPr>
                    <w:rFonts w:cs="Arial"/>
                    <w:i/>
                    <w:iCs/>
                    <w:color w:val="0000FF"/>
                  </w:rPr>
                  <w:fldChar w:fldCharType="begin"/>
                </w:r>
                <w:r w:rsidRPr="002234FD">
                  <w:rPr>
                    <w:rFonts w:cs="Arial"/>
                    <w:i/>
                    <w:iCs/>
                    <w:color w:val="0000FF"/>
                  </w:rPr>
                  <w:instrText xml:space="preserve"> REF _Ref118313587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ADAS</w:t>
                </w:r>
                <w:r w:rsidRPr="002234FD">
                  <w:rPr>
                    <w:rFonts w:cs="Arial"/>
                    <w:i/>
                    <w:iCs/>
                    <w:color w:val="0000FF"/>
                  </w:rPr>
                  <w:fldChar w:fldCharType="end"/>
                </w:r>
                <w:r w:rsidRPr="002234FD">
                  <w:rPr>
                    <w:rFonts w:cs="Arial"/>
                  </w:rPr>
                  <w:t>.</w:t>
                </w:r>
              </w:p>
            </w:tc>
          </w:tr>
          <w:tr w:rsidR="0015458E" w:rsidRPr="002234FD" w14:paraId="5B9830E4" w14:textId="77777777" w:rsidTr="007800D9">
            <w:trPr>
              <w:trHeight w:val="857"/>
              <w:jc w:val="center"/>
            </w:trPr>
            <w:tc>
              <w:tcPr>
                <w:tcW w:w="988" w:type="dxa"/>
                <w:vAlign w:val="center"/>
              </w:tcPr>
              <w:p w14:paraId="478BDFBC"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6EEA3E3A" wp14:editId="2B6230C1">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C131679" w14:textId="56A7E83C" w:rsidR="0015458E" w:rsidRPr="002234FD" w:rsidRDefault="0015458E" w:rsidP="0015458E">
                <w:pPr>
                  <w:pStyle w:val="af2"/>
                  <w:spacing w:beforeLines="20" w:before="62" w:afterLines="20" w:after="62" w:line="240" w:lineRule="exact"/>
                  <w:rPr>
                    <w:rFonts w:cs="Arial"/>
                    <w:b/>
                    <w:bCs/>
                    <w:noProof/>
                  </w:rPr>
                </w:pPr>
                <w:r w:rsidRPr="002234FD">
                  <w:rPr>
                    <w:rFonts w:cs="Arial"/>
                    <w:b/>
                    <w:bCs/>
                  </w:rPr>
                  <w:t>Gestor de datos</w:t>
                </w:r>
              </w:p>
            </w:tc>
            <w:tc>
              <w:tcPr>
                <w:tcW w:w="4678" w:type="dxa"/>
                <w:vAlign w:val="center"/>
              </w:tcPr>
              <w:p w14:paraId="6351FE5D" w14:textId="5DDA3FF3" w:rsidR="0015458E" w:rsidRPr="002234FD" w:rsidRDefault="0015458E" w:rsidP="0015458E">
                <w:pPr>
                  <w:pStyle w:val="af4"/>
                  <w:spacing w:beforeLines="20" w:before="62" w:afterLines="20" w:after="62" w:line="240" w:lineRule="exact"/>
                  <w:ind w:left="0"/>
                  <w:rPr>
                    <w:rFonts w:cs="Arial"/>
                  </w:rPr>
                </w:pPr>
                <w:r w:rsidRPr="002234FD">
                  <w:rPr>
                    <w:rFonts w:cs="Arial"/>
                  </w:rPr>
                  <w:t>Accede a los datos guardados del taller, del cliente y del vehículo, incluyendo diagnósticos detallados del vehículo y registros de pruebas. Consultar</w:t>
                </w:r>
                <w:r w:rsidRPr="002234FD">
                  <w:rPr>
                    <w:rFonts w:cs="Arial"/>
                    <w:i/>
                    <w:iCs/>
                    <w:color w:val="0000FF"/>
                  </w:rPr>
                  <w:t xml:space="preserve"> </w:t>
                </w:r>
                <w:hyperlink w:anchor="_Gestor_de_datos" w:history="1">
                  <w:r w:rsidRPr="002234FD">
                    <w:rPr>
                      <w:rStyle w:val="ab"/>
                      <w:rFonts w:cs="Arial"/>
                      <w:i/>
                      <w:iCs/>
                      <w:u w:val="none"/>
                    </w:rPr>
                    <w:t>Gestor de datos</w:t>
                  </w:r>
                </w:hyperlink>
                <w:r w:rsidRPr="002234FD">
                  <w:rPr>
                    <w:rFonts w:cs="Arial"/>
                  </w:rPr>
                  <w:t>.</w:t>
                </w:r>
              </w:p>
            </w:tc>
          </w:tr>
          <w:tr w:rsidR="0015458E" w:rsidRPr="002234FD" w14:paraId="4E63E3B0" w14:textId="77777777" w:rsidTr="007800D9">
            <w:trPr>
              <w:trHeight w:val="857"/>
              <w:jc w:val="center"/>
            </w:trPr>
            <w:tc>
              <w:tcPr>
                <w:tcW w:w="988" w:type="dxa"/>
                <w:vAlign w:val="center"/>
              </w:tcPr>
              <w:p w14:paraId="33E82652" w14:textId="34E2ADF3"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szCs w:val="18"/>
                    <w:lang w:val="en-US"/>
                  </w:rPr>
                  <w:drawing>
                    <wp:inline distT="0" distB="0" distL="0" distR="0" wp14:anchorId="773800CA" wp14:editId="3A834A75">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6C12F167" w14:textId="0D9249C4" w:rsidR="0015458E" w:rsidRPr="002234FD" w:rsidRDefault="0015458E" w:rsidP="0015458E">
                <w:pPr>
                  <w:pStyle w:val="af2"/>
                  <w:spacing w:beforeLines="20" w:before="62" w:afterLines="20" w:after="62" w:line="240" w:lineRule="exact"/>
                  <w:rPr>
                    <w:rFonts w:cs="Arial"/>
                    <w:b/>
                    <w:bCs/>
                  </w:rPr>
                </w:pPr>
                <w:r w:rsidRPr="002234FD">
                  <w:rPr>
                    <w:rFonts w:cs="Arial"/>
                    <w:b/>
                    <w:bCs/>
                  </w:rPr>
                  <w:t>Autel Cloud</w:t>
                </w:r>
              </w:p>
            </w:tc>
            <w:tc>
              <w:tcPr>
                <w:tcW w:w="4678" w:type="dxa"/>
                <w:vAlign w:val="center"/>
              </w:tcPr>
              <w:p w14:paraId="2DC3DF8D" w14:textId="1E9D3C40" w:rsidR="0015458E" w:rsidRPr="002234FD" w:rsidRDefault="0015458E" w:rsidP="0015458E">
                <w:pPr>
                  <w:pStyle w:val="af4"/>
                  <w:spacing w:beforeLines="20" w:before="62" w:afterLines="20" w:after="62" w:line="240" w:lineRule="exact"/>
                  <w:ind w:left="0"/>
                  <w:rPr>
                    <w:rFonts w:cs="Arial"/>
                  </w:rPr>
                </w:pPr>
                <w:r w:rsidRPr="002234FD">
                  <w:rPr>
                    <w:rFonts w:cs="Arial"/>
                  </w:rPr>
                  <w:t>Accede a la plataforma Autel Cloud. Ver</w:t>
                </w:r>
                <w:r w:rsidRPr="002234FD">
                  <w:rPr>
                    <w:rFonts w:cs="Arial"/>
                    <w:bCs/>
                    <w:i/>
                    <w:iCs/>
                    <w:color w:val="0000FF"/>
                    <w:szCs w:val="18"/>
                  </w:rPr>
                  <w:t xml:space="preserve"> </w:t>
                </w:r>
                <w:hyperlink w:anchor="_Autel_Cloud" w:history="1">
                  <w:r w:rsidRPr="002234FD">
                    <w:rPr>
                      <w:rStyle w:val="ab"/>
                      <w:rFonts w:cs="Arial"/>
                      <w:bCs/>
                      <w:i/>
                      <w:iCs/>
                      <w:szCs w:val="18"/>
                      <w:u w:val="none"/>
                    </w:rPr>
                    <w:t>Autel Cloud</w:t>
                  </w:r>
                </w:hyperlink>
                <w:r w:rsidRPr="002234FD">
                  <w:rPr>
                    <w:rFonts w:cs="Arial"/>
                  </w:rPr>
                  <w:t>.</w:t>
                </w:r>
              </w:p>
            </w:tc>
          </w:tr>
          <w:tr w:rsidR="0015458E" w:rsidRPr="002234FD" w14:paraId="58BAD807" w14:textId="77777777" w:rsidTr="007800D9">
            <w:trPr>
              <w:trHeight w:val="857"/>
              <w:jc w:val="center"/>
            </w:trPr>
            <w:tc>
              <w:tcPr>
                <w:tcW w:w="988" w:type="dxa"/>
                <w:vAlign w:val="center"/>
              </w:tcPr>
              <w:p w14:paraId="7898855F"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b/>
                    <w:noProof/>
                    <w:szCs w:val="18"/>
                    <w:lang w:val="en-US"/>
                  </w:rPr>
                  <w:drawing>
                    <wp:inline distT="0" distB="0" distL="0" distR="0" wp14:anchorId="70F5355A" wp14:editId="0A0CA45A">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E4198F5" w14:textId="378CCB8D" w:rsidR="0015458E" w:rsidRPr="002234FD" w:rsidRDefault="0015458E" w:rsidP="0015458E">
                <w:pPr>
                  <w:pStyle w:val="af2"/>
                  <w:spacing w:beforeLines="20" w:before="62" w:afterLines="20" w:after="62" w:line="240" w:lineRule="exact"/>
                  <w:rPr>
                    <w:rFonts w:cs="Arial"/>
                    <w:b/>
                    <w:bCs/>
                  </w:rPr>
                </w:pPr>
                <w:r w:rsidRPr="002234FD">
                  <w:rPr>
                    <w:rFonts w:cs="Arial"/>
                    <w:b/>
                    <w:bCs/>
                  </w:rPr>
                  <w:t>Prueba de la batería</w:t>
                </w:r>
              </w:p>
            </w:tc>
            <w:tc>
              <w:tcPr>
                <w:tcW w:w="4678" w:type="dxa"/>
                <w:vAlign w:val="center"/>
              </w:tcPr>
              <w:p w14:paraId="0595A3D5" w14:textId="4CD05D6F"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Accede al menú de Prueba de Batería con dos funciones: prueba dentro y fuera del vehículo. Consulte </w:t>
                </w:r>
                <w:r w:rsidRPr="002234FD">
                  <w:rPr>
                    <w:rFonts w:cs="Arial"/>
                    <w:i/>
                    <w:iCs/>
                    <w:color w:val="0000FF"/>
                  </w:rPr>
                  <w:fldChar w:fldCharType="begin"/>
                </w:r>
                <w:r w:rsidRPr="002234FD">
                  <w:rPr>
                    <w:rFonts w:cs="Arial"/>
                    <w:i/>
                    <w:iCs/>
                    <w:color w:val="0000FF"/>
                  </w:rPr>
                  <w:instrText xml:space="preserve"> REF _Ref159830975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Prueba de la batería</w:t>
                </w:r>
                <w:r w:rsidRPr="002234FD">
                  <w:rPr>
                    <w:rFonts w:cs="Arial"/>
                    <w:i/>
                    <w:iCs/>
                    <w:color w:val="0000FF"/>
                  </w:rPr>
                  <w:fldChar w:fldCharType="end"/>
                </w:r>
                <w:r w:rsidRPr="002234FD">
                  <w:rPr>
                    <w:rFonts w:cs="Arial"/>
                  </w:rPr>
                  <w:t>.</w:t>
                </w:r>
              </w:p>
            </w:tc>
          </w:tr>
          <w:tr w:rsidR="0015458E" w:rsidRPr="002234FD" w14:paraId="2E006931" w14:textId="77777777" w:rsidTr="007800D9">
            <w:trPr>
              <w:trHeight w:val="778"/>
              <w:jc w:val="center"/>
            </w:trPr>
            <w:tc>
              <w:tcPr>
                <w:tcW w:w="988" w:type="dxa"/>
                <w:vAlign w:val="center"/>
              </w:tcPr>
              <w:p w14:paraId="12FE607C"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2209BE7B" wp14:editId="6ADD277C">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43C823A7" w14:textId="43A1DC10" w:rsidR="0015458E" w:rsidRPr="002234FD" w:rsidRDefault="0015458E" w:rsidP="0015458E">
                <w:pPr>
                  <w:pStyle w:val="af2"/>
                  <w:spacing w:beforeLines="20" w:before="62" w:afterLines="20" w:after="62" w:line="240" w:lineRule="exact"/>
                  <w:rPr>
                    <w:rFonts w:cs="Arial"/>
                    <w:b/>
                    <w:bCs/>
                    <w:noProof/>
                  </w:rPr>
                </w:pPr>
                <w:r w:rsidRPr="002234FD">
                  <w:rPr>
                    <w:rFonts w:cs="Arial"/>
                    <w:b/>
                    <w:bCs/>
                  </w:rPr>
                  <w:t>Configuración</w:t>
                </w:r>
              </w:p>
            </w:tc>
            <w:tc>
              <w:tcPr>
                <w:tcW w:w="4678" w:type="dxa"/>
                <w:vAlign w:val="center"/>
              </w:tcPr>
              <w:p w14:paraId="700C96C1" w14:textId="4D244A65" w:rsidR="0015458E" w:rsidRPr="002234FD" w:rsidRDefault="0015458E" w:rsidP="0015458E">
                <w:pPr>
                  <w:pStyle w:val="af4"/>
                  <w:spacing w:beforeLines="20" w:before="62" w:afterLines="20" w:after="62" w:line="240" w:lineRule="exact"/>
                  <w:ind w:left="0"/>
                  <w:rPr>
                    <w:rFonts w:cs="Arial"/>
                  </w:rPr>
                </w:pPr>
                <w:r w:rsidRPr="002234FD">
                  <w:rPr>
                    <w:rFonts w:cs="Arial"/>
                  </w:rPr>
                  <w:t>Accede al menú de configuración del sistema y al menú general de la tableta. Ver</w:t>
                </w:r>
                <w:r w:rsidRPr="002234FD">
                  <w:rPr>
                    <w:rFonts w:cs="Arial"/>
                    <w:i/>
                    <w:iCs/>
                    <w:color w:val="0000FF"/>
                  </w:rPr>
                  <w:t xml:space="preserve"> </w:t>
                </w:r>
                <w:hyperlink w:anchor="_Configuración" w:history="1">
                  <w:r w:rsidRPr="002234FD">
                    <w:rPr>
                      <w:rStyle w:val="ab"/>
                      <w:rFonts w:cs="Arial"/>
                      <w:i/>
                      <w:iCs/>
                      <w:u w:val="none"/>
                    </w:rPr>
                    <w:t>Configuración</w:t>
                  </w:r>
                </w:hyperlink>
                <w:r w:rsidRPr="002234FD">
                  <w:rPr>
                    <w:rFonts w:cs="Arial"/>
                  </w:rPr>
                  <w:t>.</w:t>
                </w:r>
              </w:p>
            </w:tc>
          </w:tr>
          <w:tr w:rsidR="0015458E" w:rsidRPr="002234FD" w14:paraId="00A5134C" w14:textId="77777777" w:rsidTr="007800D9">
            <w:trPr>
              <w:trHeight w:val="705"/>
              <w:jc w:val="center"/>
            </w:trPr>
            <w:tc>
              <w:tcPr>
                <w:tcW w:w="988" w:type="dxa"/>
                <w:vAlign w:val="center"/>
              </w:tcPr>
              <w:p w14:paraId="60D05909"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41409FBB" wp14:editId="673CA11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3F49F1D" w14:textId="6A900B05" w:rsidR="0015458E" w:rsidRPr="002234FD" w:rsidRDefault="0015458E" w:rsidP="0015458E">
                <w:pPr>
                  <w:pStyle w:val="af2"/>
                  <w:spacing w:beforeLines="20" w:before="62" w:afterLines="20" w:after="62" w:line="240" w:lineRule="exact"/>
                  <w:rPr>
                    <w:rFonts w:cs="Arial"/>
                    <w:b/>
                    <w:bCs/>
                  </w:rPr>
                </w:pPr>
                <w:r w:rsidRPr="002234FD">
                  <w:rPr>
                    <w:rFonts w:cs="Arial"/>
                    <w:b/>
                    <w:bCs/>
                  </w:rPr>
                  <w:t>Actualizar</w:t>
                </w:r>
              </w:p>
            </w:tc>
            <w:tc>
              <w:tcPr>
                <w:tcW w:w="4678" w:type="dxa"/>
                <w:vAlign w:val="center"/>
              </w:tcPr>
              <w:p w14:paraId="4A88E424" w14:textId="7C66B970"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Accede al menú de actualización del software del sistema. Ver </w:t>
                </w:r>
                <w:hyperlink w:anchor="_Actualizar" w:history="1">
                  <w:r w:rsidRPr="002234FD">
                    <w:rPr>
                      <w:rStyle w:val="ab"/>
                      <w:rFonts w:cs="Arial"/>
                      <w:i/>
                      <w:u w:val="none"/>
                    </w:rPr>
                    <w:t>Actualiza</w:t>
                  </w:r>
                  <w:r w:rsidRPr="002234FD">
                    <w:rPr>
                      <w:rStyle w:val="ab"/>
                      <w:rFonts w:cs="Arial"/>
                    </w:rPr>
                    <w:t>r</w:t>
                  </w:r>
                </w:hyperlink>
                <w:r w:rsidRPr="002234FD">
                  <w:rPr>
                    <w:rFonts w:cs="Arial"/>
                  </w:rPr>
                  <w:t>.</w:t>
                </w:r>
              </w:p>
            </w:tc>
          </w:tr>
          <w:tr w:rsidR="0015458E" w:rsidRPr="002234FD" w14:paraId="0F714E9D" w14:textId="77777777" w:rsidTr="007800D9">
            <w:trPr>
              <w:trHeight w:val="641"/>
              <w:jc w:val="center"/>
            </w:trPr>
            <w:tc>
              <w:tcPr>
                <w:tcW w:w="988" w:type="dxa"/>
                <w:vAlign w:val="center"/>
              </w:tcPr>
              <w:p w14:paraId="57E1F265" w14:textId="73D06D63" w:rsidR="0015458E" w:rsidRPr="002234FD" w:rsidRDefault="00AA55B9" w:rsidP="0015458E">
                <w:pPr>
                  <w:pStyle w:val="af2"/>
                  <w:spacing w:beforeLines="20" w:before="62" w:afterLines="20" w:after="62" w:line="480" w:lineRule="auto"/>
                  <w:jc w:val="center"/>
                  <w:rPr>
                    <w:rFonts w:cs="Arial"/>
                    <w:noProof/>
                  </w:rPr>
                </w:pPr>
                <w:r w:rsidRPr="002234FD">
                  <w:rPr>
                    <w:rFonts w:cs="Arial"/>
                    <w:noProof/>
                    <w:lang w:val="en-US"/>
                  </w:rPr>
                  <w:lastRenderedPageBreak/>
                  <w:drawing>
                    <wp:inline distT="0" distB="0" distL="0" distR="0" wp14:anchorId="1E01528C" wp14:editId="33C887C5">
                      <wp:extent cx="362820" cy="360000"/>
                      <wp:effectExtent l="0" t="0" r="0" b="2540"/>
                      <wp:docPr id="184" name="图片 4" descr="图形用户界面, 应用程序&#10;&#10;AI 生成的内容可能不正确。">
                        <a:extLst xmlns:a="http://schemas.openxmlformats.org/drawingml/2006/main">
                          <a:ext uri="{FF2B5EF4-FFF2-40B4-BE49-F238E27FC236}">
                            <a16:creationId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121CF7D8" w14:textId="7B1F838A" w:rsidR="0015458E" w:rsidRPr="002234FD" w:rsidRDefault="0015458E" w:rsidP="0015458E">
                <w:pPr>
                  <w:pStyle w:val="af2"/>
                  <w:spacing w:beforeLines="20" w:before="62" w:afterLines="20" w:after="62" w:line="240" w:lineRule="exact"/>
                  <w:rPr>
                    <w:rFonts w:cs="Arial"/>
                    <w:b/>
                    <w:bCs/>
                  </w:rPr>
                </w:pPr>
                <w:r w:rsidRPr="002234FD">
                  <w:rPr>
                    <w:rFonts w:cs="Arial"/>
                    <w:b/>
                    <w:bCs/>
                  </w:rPr>
                  <w:t>Gestión VCI</w:t>
                </w:r>
              </w:p>
            </w:tc>
            <w:tc>
              <w:tcPr>
                <w:tcW w:w="4678" w:type="dxa"/>
                <w:vAlign w:val="center"/>
              </w:tcPr>
              <w:p w14:paraId="7C5CCEAA" w14:textId="5686E8F9" w:rsidR="0015458E" w:rsidRPr="002234FD" w:rsidRDefault="0015458E" w:rsidP="0015458E">
                <w:pPr>
                  <w:pStyle w:val="af4"/>
                  <w:spacing w:beforeLines="20" w:before="62" w:afterLines="20" w:after="62" w:line="240" w:lineRule="exact"/>
                  <w:ind w:left="0"/>
                  <w:rPr>
                    <w:rFonts w:cs="Arial"/>
                  </w:rPr>
                </w:pPr>
                <w:r w:rsidRPr="002234FD">
                  <w:rPr>
                    <w:rFonts w:cs="Arial"/>
                  </w:rPr>
                  <w:t>Accede al menú de conexión VCI. Ver</w:t>
                </w:r>
                <w:r w:rsidRPr="002234FD">
                  <w:rPr>
                    <w:rFonts w:cs="Arial"/>
                    <w:i/>
                    <w:iCs/>
                    <w:color w:val="0000FF"/>
                  </w:rPr>
                  <w:t xml:space="preserve"> </w:t>
                </w:r>
                <w:hyperlink w:anchor="_Gestión_VCMI" w:history="1">
                  <w:r w:rsidRPr="002234FD">
                    <w:rPr>
                      <w:rStyle w:val="ab"/>
                      <w:rFonts w:cs="Arial"/>
                      <w:i/>
                      <w:iCs/>
                      <w:u w:val="none"/>
                    </w:rPr>
                    <w:t>Gestión VCI</w:t>
                  </w:r>
                </w:hyperlink>
                <w:r w:rsidRPr="002234FD">
                  <w:rPr>
                    <w:rFonts w:cs="Arial"/>
                  </w:rPr>
                  <w:t>.</w:t>
                </w:r>
              </w:p>
            </w:tc>
          </w:tr>
          <w:tr w:rsidR="0015458E" w:rsidRPr="002234FD" w14:paraId="68BFBC18" w14:textId="77777777" w:rsidTr="007800D9">
            <w:trPr>
              <w:trHeight w:val="641"/>
              <w:jc w:val="center"/>
            </w:trPr>
            <w:tc>
              <w:tcPr>
                <w:tcW w:w="988" w:type="dxa"/>
                <w:vAlign w:val="center"/>
              </w:tcPr>
              <w:p w14:paraId="08E1A472"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622A3501" wp14:editId="08405A62">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536E60DC" w14:textId="410AF8D8" w:rsidR="0015458E" w:rsidRPr="002234FD" w:rsidRDefault="0015458E" w:rsidP="0015458E">
                <w:pPr>
                  <w:pStyle w:val="af2"/>
                  <w:spacing w:beforeLines="20" w:before="62" w:afterLines="20" w:after="62" w:line="240" w:lineRule="exact"/>
                  <w:rPr>
                    <w:rFonts w:cs="Arial"/>
                    <w:b/>
                    <w:bCs/>
                  </w:rPr>
                </w:pPr>
                <w:r w:rsidRPr="002234FD">
                  <w:rPr>
                    <w:rFonts w:cs="Arial"/>
                    <w:b/>
                    <w:bCs/>
                  </w:rPr>
                  <w:t>Inclinómetro manual</w:t>
                </w:r>
              </w:p>
            </w:tc>
            <w:tc>
              <w:tcPr>
                <w:tcW w:w="4678" w:type="dxa"/>
                <w:vAlign w:val="center"/>
              </w:tcPr>
              <w:p w14:paraId="4C86C1A5" w14:textId="0C39E7BC"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Conecta tu tableta a un inclinómetro portátil para medir la altura de los vehículos Mercedes-Benz. Ver </w:t>
                </w:r>
                <w:hyperlink w:anchor="_Inclinómetro_manual" w:history="1">
                  <w:r w:rsidRPr="002234FD">
                    <w:rPr>
                      <w:rStyle w:val="ab"/>
                      <w:rFonts w:cs="Arial"/>
                      <w:i/>
                      <w:u w:val="none"/>
                    </w:rPr>
                    <w:t>Inclinómetro manual</w:t>
                  </w:r>
                </w:hyperlink>
                <w:r w:rsidRPr="002234FD">
                  <w:rPr>
                    <w:rFonts w:cs="Arial"/>
                  </w:rPr>
                  <w:t>.</w:t>
                </w:r>
              </w:p>
            </w:tc>
          </w:tr>
          <w:tr w:rsidR="0015458E" w:rsidRPr="002234FD" w14:paraId="18CE937A" w14:textId="77777777" w:rsidTr="007800D9">
            <w:trPr>
              <w:trHeight w:val="641"/>
              <w:jc w:val="center"/>
            </w:trPr>
            <w:tc>
              <w:tcPr>
                <w:tcW w:w="988" w:type="dxa"/>
                <w:vAlign w:val="center"/>
              </w:tcPr>
              <w:p w14:paraId="37520DC9" w14:textId="0C8FFE99"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lang w:val="en-US"/>
                  </w:rPr>
                  <w:drawing>
                    <wp:inline distT="0" distB="0" distL="0" distR="0" wp14:anchorId="0B26F7FF" wp14:editId="71049EE4">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1E79FA7" w14:textId="595085F1" w:rsidR="0015458E" w:rsidRPr="002234FD" w:rsidRDefault="0015458E" w:rsidP="0015458E">
                <w:pPr>
                  <w:pStyle w:val="af2"/>
                  <w:spacing w:beforeLines="20" w:before="62" w:afterLines="20" w:after="62" w:line="240" w:lineRule="exact"/>
                  <w:rPr>
                    <w:rFonts w:cs="Arial"/>
                    <w:b/>
                    <w:bCs/>
                  </w:rPr>
                </w:pPr>
                <w:r w:rsidRPr="002234FD">
                  <w:rPr>
                    <w:rFonts w:cs="Arial"/>
                    <w:b/>
                    <w:bCs/>
                  </w:rPr>
                  <w:t>MaxiTools</w:t>
                </w:r>
              </w:p>
            </w:tc>
            <w:tc>
              <w:tcPr>
                <w:tcW w:w="4678" w:type="dxa"/>
                <w:vAlign w:val="center"/>
              </w:tcPr>
              <w:p w14:paraId="0DE4AD07" w14:textId="012F44CC" w:rsidR="0015458E" w:rsidRPr="002234FD" w:rsidRDefault="0015458E" w:rsidP="0015458E">
                <w:pPr>
                  <w:pStyle w:val="af4"/>
                  <w:spacing w:beforeLines="20" w:before="62" w:afterLines="20" w:after="62" w:line="240" w:lineRule="exact"/>
                  <w:ind w:left="0"/>
                  <w:rPr>
                    <w:rFonts w:cs="Arial"/>
                  </w:rPr>
                </w:pPr>
                <w:r w:rsidRPr="002234FD">
                  <w:rPr>
                    <w:rFonts w:cs="Arial"/>
                  </w:rPr>
                  <w:t>Incluye recopilación de registros y restablecimiento de datos de fábrica en dos partes.</w:t>
                </w:r>
              </w:p>
            </w:tc>
          </w:tr>
          <w:tr w:rsidR="0015458E" w:rsidRPr="002234FD" w14:paraId="6AD322C5" w14:textId="77777777" w:rsidTr="007800D9">
            <w:trPr>
              <w:trHeight w:val="707"/>
              <w:jc w:val="center"/>
            </w:trPr>
            <w:tc>
              <w:tcPr>
                <w:tcW w:w="988" w:type="dxa"/>
                <w:vAlign w:val="center"/>
              </w:tcPr>
              <w:p w14:paraId="1E9FC6CD"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27D80E1C" wp14:editId="26A21DF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29A7764" w14:textId="34088855" w:rsidR="0015458E" w:rsidRPr="002234FD" w:rsidRDefault="0015458E" w:rsidP="0015458E">
                <w:pPr>
                  <w:pStyle w:val="af2"/>
                  <w:spacing w:beforeLines="20" w:before="62" w:afterLines="20" w:after="62" w:line="240" w:lineRule="exact"/>
                  <w:rPr>
                    <w:rFonts w:cs="Arial"/>
                    <w:b/>
                    <w:bCs/>
                    <w:noProof/>
                  </w:rPr>
                </w:pPr>
                <w:r w:rsidRPr="002234FD">
                  <w:rPr>
                    <w:rFonts w:cs="Arial"/>
                    <w:b/>
                    <w:bCs/>
                  </w:rPr>
                  <w:t>Ayuda</w:t>
                </w:r>
              </w:p>
            </w:tc>
            <w:tc>
              <w:tcPr>
                <w:tcW w:w="4678" w:type="dxa"/>
                <w:vAlign w:val="center"/>
              </w:tcPr>
              <w:p w14:paraId="2AE33E20" w14:textId="4B8EFC9B" w:rsidR="0015458E" w:rsidRPr="002234FD" w:rsidRDefault="0015458E" w:rsidP="0015458E">
                <w:pPr>
                  <w:pStyle w:val="af4"/>
                  <w:spacing w:beforeLines="20" w:before="62" w:afterLines="20" w:after="62" w:line="240" w:lineRule="exact"/>
                  <w:ind w:left="0"/>
                  <w:rPr>
                    <w:rFonts w:cs="Arial"/>
                  </w:rPr>
                </w:pPr>
                <w:r w:rsidRPr="002234FD">
                  <w:rPr>
                    <w:rFonts w:cs="Arial"/>
                  </w:rPr>
                  <w:t>Sincroniza la base de datos de servicios en línea de Autel con la tableta MaxiSys. Ver</w:t>
                </w:r>
                <w:r w:rsidRPr="002234FD">
                  <w:rPr>
                    <w:rFonts w:cs="Arial"/>
                    <w:i/>
                    <w:iCs/>
                    <w:color w:val="0000FF"/>
                  </w:rPr>
                  <w:t xml:space="preserve"> </w:t>
                </w:r>
                <w:hyperlink w:anchor="_Ayuda" w:history="1">
                  <w:r w:rsidRPr="002234FD">
                    <w:rPr>
                      <w:rStyle w:val="ab"/>
                      <w:rFonts w:cs="Arial"/>
                      <w:i/>
                      <w:iCs/>
                      <w:u w:val="none"/>
                    </w:rPr>
                    <w:t>Ayuda</w:t>
                  </w:r>
                </w:hyperlink>
                <w:r w:rsidRPr="002234FD">
                  <w:rPr>
                    <w:rFonts w:cs="Arial"/>
                  </w:rPr>
                  <w:t>.</w:t>
                </w:r>
              </w:p>
            </w:tc>
          </w:tr>
          <w:tr w:rsidR="0015458E" w:rsidRPr="002234FD" w14:paraId="50957DAF" w14:textId="77777777" w:rsidTr="007800D9">
            <w:trPr>
              <w:trHeight w:val="707"/>
              <w:jc w:val="center"/>
            </w:trPr>
            <w:tc>
              <w:tcPr>
                <w:tcW w:w="988" w:type="dxa"/>
                <w:vAlign w:val="center"/>
              </w:tcPr>
              <w:p w14:paraId="135543DF" w14:textId="1AB164D9"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lang w:val="en-US"/>
                  </w:rPr>
                  <w:drawing>
                    <wp:inline distT="0" distB="0" distL="0" distR="0" wp14:anchorId="2276A8EF" wp14:editId="3D3B92F8">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9198838" w14:textId="31820C23" w:rsidR="0015458E" w:rsidRPr="002234FD" w:rsidRDefault="0015458E" w:rsidP="0015458E">
                <w:pPr>
                  <w:pStyle w:val="af2"/>
                  <w:spacing w:beforeLines="20" w:before="62" w:afterLines="20" w:after="62" w:line="240" w:lineRule="exact"/>
                  <w:rPr>
                    <w:rFonts w:cs="Arial"/>
                    <w:b/>
                    <w:bCs/>
                  </w:rPr>
                </w:pPr>
                <w:r w:rsidRPr="002234FD">
                  <w:rPr>
                    <w:rFonts w:cs="Arial"/>
                    <w:b/>
                  </w:rPr>
                  <w:t>Autorización GW</w:t>
                </w:r>
              </w:p>
            </w:tc>
            <w:tc>
              <w:tcPr>
                <w:tcW w:w="4678" w:type="dxa"/>
                <w:vAlign w:val="center"/>
              </w:tcPr>
              <w:p w14:paraId="738BADBF" w14:textId="65185E99" w:rsidR="0015458E" w:rsidRPr="002234FD" w:rsidRDefault="0015458E" w:rsidP="0015458E">
                <w:pPr>
                  <w:pStyle w:val="af4"/>
                  <w:spacing w:beforeLines="20" w:before="62" w:afterLines="20" w:after="62" w:line="240" w:lineRule="exact"/>
                  <w:ind w:left="0"/>
                  <w:rPr>
                    <w:rFonts w:cs="Arial"/>
                  </w:rPr>
                </w:pPr>
                <w:r w:rsidRPr="002234FD">
                  <w:rPr>
                    <w:rFonts w:cs="Arial"/>
                    <w:szCs w:val="18"/>
                  </w:rPr>
                  <w:t>Administra los permisos para desbloquear la puerta de enlace OE.</w:t>
                </w:r>
              </w:p>
            </w:tc>
          </w:tr>
          <w:tr w:rsidR="0015458E" w:rsidRPr="002234FD" w14:paraId="15E00E2F" w14:textId="77777777" w:rsidTr="007800D9">
            <w:trPr>
              <w:trHeight w:val="707"/>
              <w:jc w:val="center"/>
            </w:trPr>
            <w:tc>
              <w:tcPr>
                <w:tcW w:w="988" w:type="dxa"/>
                <w:vAlign w:val="center"/>
              </w:tcPr>
              <w:p w14:paraId="51D9D06C" w14:textId="72F20326"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lang w:val="en-US"/>
                  </w:rPr>
                  <w:drawing>
                    <wp:inline distT="0" distB="0" distL="0" distR="0" wp14:anchorId="496FB467" wp14:editId="5D68A6F6">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C1DB2DA" w14:textId="12DA1984" w:rsidR="0015458E" w:rsidRPr="002234FD" w:rsidRDefault="0015458E" w:rsidP="0015458E">
                <w:pPr>
                  <w:pStyle w:val="af2"/>
                  <w:spacing w:beforeLines="20" w:before="62" w:afterLines="20" w:after="62" w:line="240" w:lineRule="exact"/>
                  <w:rPr>
                    <w:rFonts w:cs="Arial"/>
                    <w:b/>
                    <w:bCs/>
                  </w:rPr>
                </w:pPr>
                <w:r w:rsidRPr="002234FD">
                  <w:rPr>
                    <w:rFonts w:cs="Arial"/>
                    <w:b/>
                  </w:rPr>
                  <w:t>Demo</w:t>
                </w:r>
              </w:p>
            </w:tc>
            <w:tc>
              <w:tcPr>
                <w:tcW w:w="4678" w:type="dxa"/>
                <w:vAlign w:val="center"/>
              </w:tcPr>
              <w:p w14:paraId="0A631317" w14:textId="541190E1" w:rsidR="0015458E" w:rsidRPr="002234FD" w:rsidRDefault="0015458E" w:rsidP="0015458E">
                <w:pPr>
                  <w:pStyle w:val="af4"/>
                  <w:spacing w:beforeLines="20" w:before="62" w:afterLines="20" w:after="62" w:line="240" w:lineRule="exact"/>
                  <w:ind w:left="0"/>
                  <w:rPr>
                    <w:rFonts w:cs="Arial"/>
                  </w:rPr>
                </w:pPr>
                <w:r w:rsidRPr="002234FD">
                  <w:rPr>
                    <w:rFonts w:cs="Arial"/>
                  </w:rPr>
                  <w:t>Proporciona una demostración del funcionamiento paso a paso para el diagnóstico.</w:t>
                </w:r>
              </w:p>
            </w:tc>
          </w:tr>
          <w:tr w:rsidR="0015458E" w:rsidRPr="002234FD" w14:paraId="7B42E8D3" w14:textId="77777777" w:rsidTr="007800D9">
            <w:trPr>
              <w:trHeight w:val="707"/>
              <w:jc w:val="center"/>
            </w:trPr>
            <w:tc>
              <w:tcPr>
                <w:tcW w:w="988" w:type="dxa"/>
                <w:vAlign w:val="center"/>
              </w:tcPr>
              <w:p w14:paraId="40E9D4E8"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346465BF" wp14:editId="0AA02223">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5998D23" w14:textId="77777777" w:rsidR="0015458E" w:rsidRPr="002234FD" w:rsidRDefault="0015458E" w:rsidP="0015458E">
                <w:pPr>
                  <w:pStyle w:val="af2"/>
                  <w:spacing w:beforeLines="20" w:before="62" w:afterLines="20" w:after="62" w:line="240" w:lineRule="exact"/>
                  <w:rPr>
                    <w:rFonts w:cs="Arial"/>
                    <w:b/>
                    <w:bCs/>
                    <w:noProof/>
                  </w:rPr>
                </w:pPr>
                <w:r w:rsidRPr="002234FD">
                  <w:rPr>
                    <w:rFonts w:cs="Arial"/>
                    <w:b/>
                    <w:bCs/>
                  </w:rPr>
                  <w:t>MaxiViewer</w:t>
                </w:r>
              </w:p>
            </w:tc>
            <w:tc>
              <w:tcPr>
                <w:tcW w:w="4678" w:type="dxa"/>
                <w:vAlign w:val="center"/>
              </w:tcPr>
              <w:p w14:paraId="4EC87525" w14:textId="35F0A8DB"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Permite una búsqueda rápida de funciones y/o vehículos compatibles. Consulte </w:t>
                </w:r>
                <w:r w:rsidRPr="002234FD">
                  <w:rPr>
                    <w:rFonts w:cs="Arial"/>
                    <w:i/>
                    <w:iCs/>
                    <w:color w:val="0000FF"/>
                  </w:rPr>
                  <w:fldChar w:fldCharType="begin"/>
                </w:r>
                <w:r w:rsidRPr="002234FD">
                  <w:rPr>
                    <w:rFonts w:cs="Arial"/>
                    <w:i/>
                    <w:iCs/>
                    <w:color w:val="0000FF"/>
                  </w:rPr>
                  <w:instrText xml:space="preserve"> REF _Ref159831069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MaxiViewer</w:t>
                </w:r>
                <w:r w:rsidRPr="002234FD">
                  <w:rPr>
                    <w:rFonts w:cs="Arial"/>
                    <w:i/>
                    <w:iCs/>
                    <w:color w:val="0000FF"/>
                  </w:rPr>
                  <w:fldChar w:fldCharType="end"/>
                </w:r>
                <w:r w:rsidRPr="002234FD">
                  <w:rPr>
                    <w:rFonts w:cs="Arial"/>
                  </w:rPr>
                  <w:t>.</w:t>
                </w:r>
              </w:p>
            </w:tc>
          </w:tr>
          <w:tr w:rsidR="0015458E" w:rsidRPr="002234FD" w14:paraId="3AF5E207" w14:textId="77777777" w:rsidTr="007800D9">
            <w:trPr>
              <w:trHeight w:val="996"/>
              <w:jc w:val="center"/>
            </w:trPr>
            <w:tc>
              <w:tcPr>
                <w:tcW w:w="988" w:type="dxa"/>
                <w:vAlign w:val="center"/>
              </w:tcPr>
              <w:p w14:paraId="50EAE56E"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3C4A52B6" wp14:editId="0A53DA3A">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5E7093B0" w14:textId="77777777" w:rsidR="0015458E" w:rsidRPr="002234FD" w:rsidRDefault="0015458E" w:rsidP="0015458E">
                <w:pPr>
                  <w:pStyle w:val="af2"/>
                  <w:spacing w:beforeLines="20" w:before="62" w:afterLines="20" w:after="62" w:line="240" w:lineRule="exact"/>
                  <w:rPr>
                    <w:rFonts w:cs="Arial"/>
                    <w:b/>
                    <w:bCs/>
                  </w:rPr>
                </w:pPr>
                <w:r w:rsidRPr="002234FD">
                  <w:rPr>
                    <w:rFonts w:cs="Arial"/>
                    <w:b/>
                    <w:bCs/>
                  </w:rPr>
                  <w:t>MaxiVideo</w:t>
                </w:r>
              </w:p>
            </w:tc>
            <w:tc>
              <w:tcPr>
                <w:tcW w:w="4678" w:type="dxa"/>
                <w:vAlign w:val="center"/>
              </w:tcPr>
              <w:p w14:paraId="1FDEA1E7" w14:textId="6B4EFC27"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Configura la unidad para que funcione como un videoscopio conectándola a un cable de cabezal de imagen para realizar inspecciones minuciosas del vehículo. Consulte </w:t>
                </w:r>
                <w:r w:rsidRPr="002234FD">
                  <w:rPr>
                    <w:rFonts w:cs="Arial"/>
                    <w:i/>
                    <w:iCs/>
                    <w:color w:val="0000FF"/>
                  </w:rPr>
                  <w:fldChar w:fldCharType="begin"/>
                </w:r>
                <w:r w:rsidRPr="002234FD">
                  <w:rPr>
                    <w:rFonts w:cs="Arial"/>
                    <w:i/>
                    <w:iCs/>
                    <w:color w:val="0000FF"/>
                  </w:rPr>
                  <w:instrText xml:space="preserve"> REF _Ref118313956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MaxiVideo</w:t>
                </w:r>
                <w:r w:rsidRPr="002234FD">
                  <w:rPr>
                    <w:rFonts w:cs="Arial"/>
                    <w:i/>
                    <w:iCs/>
                    <w:color w:val="0000FF"/>
                  </w:rPr>
                  <w:fldChar w:fldCharType="end"/>
                </w:r>
                <w:r w:rsidRPr="002234FD">
                  <w:rPr>
                    <w:rFonts w:cs="Arial"/>
                  </w:rPr>
                  <w:t>.</w:t>
                </w:r>
              </w:p>
            </w:tc>
          </w:tr>
          <w:tr w:rsidR="0015458E" w:rsidRPr="002234FD" w14:paraId="68C8DCFB" w14:textId="77777777" w:rsidTr="007800D9">
            <w:trPr>
              <w:trHeight w:val="982"/>
              <w:jc w:val="center"/>
            </w:trPr>
            <w:tc>
              <w:tcPr>
                <w:tcW w:w="988" w:type="dxa"/>
                <w:vAlign w:val="center"/>
              </w:tcPr>
              <w:p w14:paraId="05ECE87C"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4DE788D5" wp14:editId="46794233">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C9F8A87" w14:textId="5EB27E5D" w:rsidR="0015458E" w:rsidRPr="002234FD" w:rsidRDefault="0015458E" w:rsidP="0015458E">
                <w:pPr>
                  <w:pStyle w:val="af2"/>
                  <w:spacing w:beforeLines="20" w:before="62" w:afterLines="20" w:after="62" w:line="240" w:lineRule="exact"/>
                  <w:rPr>
                    <w:rFonts w:cs="Arial"/>
                    <w:b/>
                    <w:bCs/>
                  </w:rPr>
                </w:pPr>
                <w:r w:rsidRPr="002234FD">
                  <w:rPr>
                    <w:rFonts w:cs="Arial"/>
                    <w:b/>
                    <w:bCs/>
                  </w:rPr>
                  <w:t>Enlace Rápido</w:t>
                </w:r>
              </w:p>
            </w:tc>
            <w:tc>
              <w:tcPr>
                <w:tcW w:w="4678" w:type="dxa"/>
                <w:vAlign w:val="center"/>
              </w:tcPr>
              <w:p w14:paraId="3F9240B3" w14:textId="46A3621C"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Proporciona marcadores de sitios web asociados para acceder rápidamente a actualizaciones de productos, servicio, soporte y otra información. Ver </w:t>
                </w:r>
                <w:r w:rsidRPr="002234FD">
                  <w:rPr>
                    <w:rFonts w:cs="Arial"/>
                    <w:i/>
                    <w:iCs/>
                    <w:color w:val="0000FF"/>
                  </w:rPr>
                  <w:fldChar w:fldCharType="begin"/>
                </w:r>
                <w:r w:rsidRPr="002234FD">
                  <w:rPr>
                    <w:rFonts w:cs="Arial"/>
                    <w:i/>
                    <w:iCs/>
                    <w:color w:val="0000FF"/>
                  </w:rPr>
                  <w:instrText xml:space="preserve"> REF _Ref118313986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Enlace rápido</w:t>
                </w:r>
                <w:r w:rsidRPr="002234FD">
                  <w:rPr>
                    <w:rFonts w:cs="Arial"/>
                    <w:i/>
                    <w:iCs/>
                    <w:color w:val="0000FF"/>
                  </w:rPr>
                  <w:fldChar w:fldCharType="end"/>
                </w:r>
                <w:r w:rsidRPr="002234FD">
                  <w:rPr>
                    <w:rFonts w:cs="Arial"/>
                  </w:rPr>
                  <w:t>.</w:t>
                </w:r>
              </w:p>
            </w:tc>
          </w:tr>
          <w:tr w:rsidR="0015458E" w:rsidRPr="002234FD" w14:paraId="613B8795" w14:textId="77777777" w:rsidTr="007800D9">
            <w:trPr>
              <w:trHeight w:val="703"/>
              <w:jc w:val="center"/>
            </w:trPr>
            <w:tc>
              <w:tcPr>
                <w:tcW w:w="988" w:type="dxa"/>
                <w:vAlign w:val="center"/>
              </w:tcPr>
              <w:p w14:paraId="7CD26DBC"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34ED6ACE" wp14:editId="1327373B">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FC8BC5C" w14:textId="3CC7A471" w:rsidR="0015458E" w:rsidRPr="002234FD" w:rsidRDefault="0015458E" w:rsidP="0015458E">
                <w:pPr>
                  <w:pStyle w:val="af2"/>
                  <w:spacing w:beforeLines="20" w:before="62" w:afterLines="20" w:after="62" w:line="240" w:lineRule="exact"/>
                  <w:rPr>
                    <w:rFonts w:cs="Arial"/>
                    <w:b/>
                    <w:bCs/>
                  </w:rPr>
                </w:pPr>
                <w:r w:rsidRPr="002234FD">
                  <w:rPr>
                    <w:rFonts w:cs="Arial"/>
                    <w:b/>
                    <w:noProof/>
                  </w:rPr>
                  <w:t>Escritorio Remoto</w:t>
                </w:r>
              </w:p>
            </w:tc>
            <w:tc>
              <w:tcPr>
                <w:tcW w:w="4678" w:type="dxa"/>
                <w:vAlign w:val="center"/>
              </w:tcPr>
              <w:p w14:paraId="42EEE106" w14:textId="4C095E77"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Configura tu tableta para recibir soporte remoto mediante TeamViewer. Consulta </w:t>
                </w:r>
                <w:r w:rsidRPr="002234FD">
                  <w:rPr>
                    <w:rFonts w:cs="Arial"/>
                    <w:i/>
                    <w:iCs/>
                    <w:color w:val="0000FF"/>
                  </w:rPr>
                  <w:fldChar w:fldCharType="begin"/>
                </w:r>
                <w:r w:rsidRPr="002234FD">
                  <w:rPr>
                    <w:rFonts w:cs="Arial"/>
                    <w:i/>
                    <w:iCs/>
                    <w:color w:val="0000FF"/>
                  </w:rPr>
                  <w:instrText xml:space="preserve"> REF _Ref118314018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szCs w:val="36"/>
                  </w:rPr>
                  <w:t xml:space="preserve">Escritorio </w:t>
                </w:r>
                <w:r w:rsidRPr="002234FD">
                  <w:rPr>
                    <w:rFonts w:cs="Arial"/>
                    <w:i/>
                    <w:iCs/>
                    <w:color w:val="0000FF"/>
                  </w:rPr>
                  <w:fldChar w:fldCharType="end"/>
                </w:r>
                <w:r w:rsidRPr="002234FD">
                  <w:rPr>
                    <w:rFonts w:cs="Arial"/>
                    <w:i/>
                    <w:iCs/>
                    <w:color w:val="0000FF"/>
                  </w:rPr>
                  <w:t>Remoto.</w:t>
                </w:r>
              </w:p>
            </w:tc>
          </w:tr>
          <w:tr w:rsidR="0015458E" w:rsidRPr="002234FD" w14:paraId="32E901CF" w14:textId="77777777" w:rsidTr="007800D9">
            <w:trPr>
              <w:trHeight w:val="965"/>
              <w:jc w:val="center"/>
            </w:trPr>
            <w:tc>
              <w:tcPr>
                <w:tcW w:w="988" w:type="dxa"/>
                <w:vAlign w:val="center"/>
              </w:tcPr>
              <w:p w14:paraId="43CD4841"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szCs w:val="18"/>
                    <w:lang w:val="en-US"/>
                  </w:rPr>
                  <w:drawing>
                    <wp:inline distT="0" distB="0" distL="0" distR="0" wp14:anchorId="627E9677" wp14:editId="2D5F50BD">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559B962" w14:textId="2B401506" w:rsidR="0015458E" w:rsidRPr="002234FD" w:rsidRDefault="0015458E" w:rsidP="0015458E">
                <w:pPr>
                  <w:pStyle w:val="af2"/>
                  <w:spacing w:beforeLines="20" w:before="62" w:afterLines="20" w:after="62" w:line="240" w:lineRule="exact"/>
                  <w:rPr>
                    <w:rFonts w:cs="Arial"/>
                    <w:b/>
                    <w:bCs/>
                  </w:rPr>
                </w:pPr>
                <w:r w:rsidRPr="002234FD">
                  <w:rPr>
                    <w:rFonts w:cs="Arial"/>
                    <w:b/>
                    <w:noProof/>
                  </w:rPr>
                  <w:t>Comentarios del usuario</w:t>
                </w:r>
              </w:p>
            </w:tc>
            <w:tc>
              <w:tcPr>
                <w:tcW w:w="4678" w:type="dxa"/>
                <w:vAlign w:val="center"/>
              </w:tcPr>
              <w:p w14:paraId="4E29C14A" w14:textId="4CC1A546" w:rsidR="0015458E" w:rsidRPr="002234FD" w:rsidRDefault="0015458E" w:rsidP="0015458E">
                <w:pPr>
                  <w:pStyle w:val="af4"/>
                  <w:spacing w:beforeLines="20" w:before="62" w:afterLines="20" w:after="62" w:line="240" w:lineRule="exact"/>
                  <w:ind w:left="0"/>
                  <w:rPr>
                    <w:rFonts w:cs="Arial"/>
                  </w:rPr>
                </w:pPr>
                <w:r w:rsidRPr="002234FD">
                  <w:rPr>
                    <w:rFonts w:cs="Arial"/>
                  </w:rPr>
                  <w:t xml:space="preserve">Puedes enviar comentarios a través de esta aplicación si tienes problemas al usar la tableta. Consulta </w:t>
                </w:r>
                <w:r w:rsidRPr="002234FD">
                  <w:rPr>
                    <w:rFonts w:cs="Arial"/>
                    <w:i/>
                    <w:iCs/>
                    <w:color w:val="0000FF"/>
                  </w:rPr>
                  <w:fldChar w:fldCharType="begin"/>
                </w:r>
                <w:r w:rsidRPr="002234FD">
                  <w:rPr>
                    <w:rFonts w:cs="Arial"/>
                    <w:i/>
                    <w:iCs/>
                    <w:color w:val="0000FF"/>
                  </w:rPr>
                  <w:instrText xml:space="preserve"> REF _Ref118314051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User Feedback</w:t>
                </w:r>
                <w:r w:rsidRPr="002234FD">
                  <w:rPr>
                    <w:rFonts w:cs="Arial"/>
                    <w:i/>
                    <w:iCs/>
                    <w:color w:val="0000FF"/>
                  </w:rPr>
                  <w:fldChar w:fldCharType="end"/>
                </w:r>
                <w:r w:rsidRPr="002234FD">
                  <w:rPr>
                    <w:rFonts w:cs="Arial"/>
                  </w:rPr>
                  <w:t>.</w:t>
                </w:r>
              </w:p>
            </w:tc>
          </w:tr>
          <w:tr w:rsidR="0015458E" w:rsidRPr="002234FD" w14:paraId="2B94E1F1" w14:textId="77777777" w:rsidTr="007800D9">
            <w:trPr>
              <w:trHeight w:val="965"/>
              <w:jc w:val="center"/>
            </w:trPr>
            <w:tc>
              <w:tcPr>
                <w:tcW w:w="988" w:type="dxa"/>
                <w:vAlign w:val="center"/>
              </w:tcPr>
              <w:p w14:paraId="300DA85A" w14:textId="757DE50A" w:rsidR="0015458E" w:rsidRPr="002234FD" w:rsidRDefault="0015458E" w:rsidP="0015458E">
                <w:pPr>
                  <w:pStyle w:val="af2"/>
                  <w:spacing w:beforeLines="20" w:before="62" w:afterLines="20" w:after="62" w:line="480" w:lineRule="auto"/>
                  <w:jc w:val="center"/>
                  <w:rPr>
                    <w:rFonts w:cs="Arial"/>
                    <w:noProof/>
                    <w:szCs w:val="18"/>
                    <w:lang w:val="en-US"/>
                  </w:rPr>
                </w:pPr>
                <w:r w:rsidRPr="002234FD">
                  <w:rPr>
                    <w:rFonts w:cs="Arial"/>
                    <w:noProof/>
                    <w:lang w:val="en-US"/>
                  </w:rPr>
                  <w:lastRenderedPageBreak/>
                  <w:drawing>
                    <wp:inline distT="0" distB="0" distL="0" distR="0" wp14:anchorId="79C8A106" wp14:editId="20D64EB4">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7004896" w14:textId="58961C0B" w:rsidR="0015458E" w:rsidRPr="002234FD" w:rsidRDefault="0015458E" w:rsidP="0015458E">
                <w:pPr>
                  <w:pStyle w:val="af2"/>
                  <w:spacing w:beforeLines="20" w:before="62" w:afterLines="20" w:after="62" w:line="240" w:lineRule="exact"/>
                  <w:rPr>
                    <w:rFonts w:cs="Arial"/>
                    <w:b/>
                    <w:noProof/>
                  </w:rPr>
                </w:pPr>
                <w:r w:rsidRPr="002234FD">
                  <w:rPr>
                    <w:rFonts w:cs="Arial"/>
                    <w:b/>
                    <w:noProof/>
                  </w:rPr>
                  <w:t>Centro de habilidades de voz</w:t>
                </w:r>
              </w:p>
            </w:tc>
            <w:tc>
              <w:tcPr>
                <w:tcW w:w="4678" w:type="dxa"/>
                <w:vAlign w:val="center"/>
              </w:tcPr>
              <w:p w14:paraId="00ED52FA" w14:textId="11BEA4DF" w:rsidR="0015458E" w:rsidRPr="002234FD" w:rsidRDefault="0015458E" w:rsidP="0015458E">
                <w:pPr>
                  <w:pStyle w:val="af4"/>
                  <w:spacing w:beforeLines="20" w:before="62" w:afterLines="20" w:after="62" w:line="240" w:lineRule="exact"/>
                  <w:ind w:left="0"/>
                  <w:rPr>
                    <w:rFonts w:cs="Arial"/>
                  </w:rPr>
                </w:pPr>
                <w:r w:rsidRPr="002234FD">
                  <w:rPr>
                    <w:rFonts w:cs="Arial"/>
                  </w:rPr>
                  <w:t>Le permite aprender a usar la aplicación AI Technician Assistant. Actualmente, el idioma compatible con AI Technician Assistant es el inglés.</w:t>
                </w:r>
              </w:p>
            </w:tc>
          </w:tr>
          <w:tr w:rsidR="0015458E" w:rsidRPr="002234FD" w14:paraId="42D82E10" w14:textId="77777777" w:rsidTr="007800D9">
            <w:trPr>
              <w:trHeight w:val="703"/>
              <w:jc w:val="center"/>
            </w:trPr>
            <w:tc>
              <w:tcPr>
                <w:tcW w:w="988" w:type="dxa"/>
                <w:vAlign w:val="center"/>
              </w:tcPr>
              <w:p w14:paraId="2FF73871" w14:textId="77777777" w:rsidR="0015458E" w:rsidRPr="002234FD" w:rsidRDefault="0015458E" w:rsidP="0015458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3CA91FA7" wp14:editId="3F301DF6">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A3D2383" w14:textId="301E6704" w:rsidR="0015458E" w:rsidRPr="002234FD" w:rsidRDefault="0015458E" w:rsidP="0015458E">
                <w:pPr>
                  <w:pStyle w:val="af2"/>
                  <w:spacing w:beforeLines="20" w:before="62" w:afterLines="20" w:after="62" w:line="240" w:lineRule="exact"/>
                  <w:jc w:val="left"/>
                  <w:rPr>
                    <w:rFonts w:cs="Arial"/>
                    <w:b/>
                    <w:bCs/>
                  </w:rPr>
                </w:pPr>
                <w:r w:rsidRPr="002234FD">
                  <w:rPr>
                    <w:rFonts w:cs="Arial"/>
                    <w:b/>
                    <w:noProof/>
                  </w:rPr>
                  <w:t>Centro de usuario Autel</w:t>
                </w:r>
              </w:p>
            </w:tc>
            <w:tc>
              <w:tcPr>
                <w:tcW w:w="4678" w:type="dxa"/>
                <w:vAlign w:val="center"/>
              </w:tcPr>
              <w:p w14:paraId="568837F9" w14:textId="12B2D6F0" w:rsidR="0015458E" w:rsidRPr="002234FD" w:rsidRDefault="0015458E" w:rsidP="0015458E">
                <w:pPr>
                  <w:pStyle w:val="af4"/>
                  <w:spacing w:beforeLines="20" w:before="62" w:afterLines="20" w:after="62" w:line="240" w:lineRule="exact"/>
                  <w:ind w:left="0"/>
                  <w:rPr>
                    <w:rFonts w:cs="Arial"/>
                  </w:rPr>
                </w:pPr>
                <w:r w:rsidRPr="002234FD">
                  <w:rPr>
                    <w:rFonts w:cs="Arial"/>
                  </w:rPr>
                  <w:t>Permite a los usuarios registrar la herramienta Autel para descargar el software más reciente. Ver</w:t>
                </w:r>
                <w:r w:rsidRPr="002234FD">
                  <w:rPr>
                    <w:rFonts w:cs="Arial"/>
                    <w:i/>
                    <w:iCs/>
                    <w:color w:val="0000FF"/>
                  </w:rPr>
                  <w:t xml:space="preserve"> </w:t>
                </w:r>
                <w:hyperlink w:anchor="_Centro_de_usuario" w:history="1">
                  <w:r w:rsidRPr="002234FD">
                    <w:rPr>
                      <w:rStyle w:val="ab"/>
                      <w:rFonts w:cs="Arial"/>
                      <w:i/>
                      <w:iCs/>
                      <w:u w:val="none"/>
                    </w:rPr>
                    <w:t>Centro de usuario Autel</w:t>
                  </w:r>
                </w:hyperlink>
                <w:r w:rsidRPr="002234FD">
                  <w:rPr>
                    <w:rFonts w:cs="Arial"/>
                    <w:i/>
                  </w:rPr>
                  <w:t>.</w:t>
                </w:r>
              </w:p>
            </w:tc>
          </w:tr>
        </w:tbl>
        <w:p w14:paraId="7EB71E98" w14:textId="06BF1054" w:rsidR="006505C9" w:rsidRPr="002234FD"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2234FD">
            <w:t>Botones de localización y navegación</w:t>
          </w:r>
          <w:bookmarkEnd w:id="89"/>
          <w:bookmarkEnd w:id="90"/>
          <w:bookmarkEnd w:id="91"/>
          <w:bookmarkEnd w:id="92"/>
        </w:p>
        <w:p w14:paraId="521DADB8" w14:textId="77777777" w:rsidR="006505C9" w:rsidRPr="002234FD" w:rsidRDefault="006505C9" w:rsidP="006505C9">
          <w:pPr>
            <w:pStyle w:val="BodytextUserManual"/>
            <w:spacing w:before="156" w:after="156"/>
          </w:pPr>
          <w:r w:rsidRPr="002234FD">
            <w:t>Las operaciones de los botones de navegación en la parte inferior de la pantalla se describen en la siguiente tabla:</w:t>
          </w:r>
        </w:p>
        <w:p w14:paraId="579E5976" w14:textId="1BE03150" w:rsidR="006505C9" w:rsidRPr="002234FD" w:rsidRDefault="001A5C31" w:rsidP="006505C9">
          <w:pPr>
            <w:pStyle w:val="ae"/>
            <w:spacing w:before="156" w:afterLines="20" w:after="62"/>
            <w:ind w:left="0"/>
            <w:rPr>
              <w:rFonts w:cs="Arial"/>
              <w:i/>
            </w:rPr>
          </w:pPr>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6505C9"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6505C9" w:rsidRPr="002234FD">
            <w:rPr>
              <w:rFonts w:cs="Arial"/>
            </w:rPr>
            <w:t xml:space="preserve"> </w:t>
          </w:r>
          <w:r w:rsidR="006505C9" w:rsidRPr="002234FD">
            <w:rPr>
              <w:rFonts w:cs="Arial"/>
              <w:i/>
            </w:rPr>
            <w:t>Botones de localización y navegación</w:t>
          </w:r>
        </w:p>
        <w:tbl>
          <w:tblPr>
            <w:tblStyle w:val="af"/>
            <w:tblW w:w="7099" w:type="dxa"/>
            <w:jc w:val="center"/>
            <w:tblLayout w:type="fixed"/>
            <w:tblLook w:val="04A0" w:firstRow="1" w:lastRow="0" w:firstColumn="1" w:lastColumn="0" w:noHBand="0" w:noVBand="1"/>
          </w:tblPr>
          <w:tblGrid>
            <w:gridCol w:w="1129"/>
            <w:gridCol w:w="1418"/>
            <w:gridCol w:w="4552"/>
          </w:tblGrid>
          <w:tr w:rsidR="006505C9" w:rsidRPr="002234FD"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2234FD" w:rsidRDefault="006505C9" w:rsidP="0013203C">
                <w:pPr>
                  <w:pStyle w:val="af3"/>
                  <w:spacing w:beforeLines="20" w:before="62" w:afterLines="20" w:after="62" w:line="240" w:lineRule="exact"/>
                  <w:rPr>
                    <w:rFonts w:cs="Arial"/>
                  </w:rPr>
                </w:pPr>
                <w:r w:rsidRPr="002234FD">
                  <w:rPr>
                    <w:rFonts w:cs="Arial"/>
                  </w:rPr>
                  <w:t>Icono</w:t>
                </w:r>
              </w:p>
            </w:tc>
            <w:tc>
              <w:tcPr>
                <w:tcW w:w="1418" w:type="dxa"/>
                <w:shd w:val="clear" w:color="auto" w:fill="D9D9D9" w:themeFill="background1" w:themeFillShade="D9"/>
                <w:vAlign w:val="center"/>
              </w:tcPr>
              <w:p w14:paraId="1BB9A96A" w14:textId="77777777" w:rsidR="006505C9" w:rsidRPr="002234FD" w:rsidRDefault="006505C9" w:rsidP="0013203C">
                <w:pPr>
                  <w:pStyle w:val="af3"/>
                  <w:spacing w:beforeLines="20" w:before="62" w:afterLines="20" w:after="62" w:line="240" w:lineRule="exact"/>
                  <w:rPr>
                    <w:rFonts w:cs="Arial"/>
                  </w:rPr>
                </w:pPr>
                <w:r w:rsidRPr="002234FD">
                  <w:rPr>
                    <w:rFonts w:cs="Arial"/>
                  </w:rPr>
                  <w:t>Nombre</w:t>
                </w:r>
              </w:p>
            </w:tc>
            <w:tc>
              <w:tcPr>
                <w:tcW w:w="4552" w:type="dxa"/>
                <w:shd w:val="clear" w:color="auto" w:fill="D9D9D9" w:themeFill="background1" w:themeFillShade="D9"/>
                <w:vAlign w:val="center"/>
              </w:tcPr>
              <w:p w14:paraId="3CA505A0" w14:textId="77777777" w:rsidR="006505C9" w:rsidRPr="002234FD" w:rsidRDefault="006505C9" w:rsidP="0013203C">
                <w:pPr>
                  <w:pStyle w:val="af3"/>
                  <w:spacing w:beforeLines="20" w:before="62" w:afterLines="20" w:after="62" w:line="240" w:lineRule="exact"/>
                  <w:rPr>
                    <w:rFonts w:cs="Arial"/>
                  </w:rPr>
                </w:pPr>
                <w:r w:rsidRPr="002234FD">
                  <w:rPr>
                    <w:rFonts w:cs="Arial"/>
                  </w:rPr>
                  <w:t>Descripción</w:t>
                </w:r>
              </w:p>
            </w:tc>
          </w:tr>
          <w:tr w:rsidR="006505C9" w:rsidRPr="002234FD" w14:paraId="666A7D17" w14:textId="77777777" w:rsidTr="00D74797">
            <w:trPr>
              <w:trHeight w:hRule="exact" w:val="876"/>
              <w:jc w:val="center"/>
            </w:trPr>
            <w:tc>
              <w:tcPr>
                <w:tcW w:w="1129" w:type="dxa"/>
                <w:vAlign w:val="center"/>
              </w:tcPr>
              <w:p w14:paraId="19BC6536"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Locador</w:t>
                </w:r>
              </w:p>
            </w:tc>
            <w:tc>
              <w:tcPr>
                <w:tcW w:w="4552" w:type="dxa"/>
                <w:vAlign w:val="center"/>
              </w:tcPr>
              <w:p w14:paraId="2EB810D5" w14:textId="77777777" w:rsidR="006505C9" w:rsidRPr="002234FD" w:rsidRDefault="006505C9" w:rsidP="0013203C">
                <w:pPr>
                  <w:pStyle w:val="af4"/>
                  <w:spacing w:beforeLines="20" w:before="62" w:afterLines="20" w:after="62" w:line="240" w:lineRule="exact"/>
                  <w:ind w:left="0"/>
                  <w:rPr>
                    <w:rFonts w:cs="Arial"/>
                  </w:rPr>
                </w:pPr>
                <w:r w:rsidRPr="002234FD">
                  <w:rPr>
                    <w:rFonts w:cs="Arial"/>
                  </w:rPr>
                  <w:t>Indica la ubicación de la pantalla. Desliza el dedo hacia la izquierda o la derecha para ver la pantalla anterior o siguiente.</w:t>
                </w:r>
              </w:p>
            </w:tc>
          </w:tr>
          <w:tr w:rsidR="006505C9" w:rsidRPr="002234FD" w14:paraId="4C12C499" w14:textId="77777777" w:rsidTr="00D74797">
            <w:trPr>
              <w:trHeight w:hRule="exact" w:val="705"/>
              <w:jc w:val="center"/>
            </w:trPr>
            <w:tc>
              <w:tcPr>
                <w:tcW w:w="1129" w:type="dxa"/>
                <w:vAlign w:val="center"/>
              </w:tcPr>
              <w:p w14:paraId="1E4DC0A9"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Atrás</w:t>
                </w:r>
              </w:p>
            </w:tc>
            <w:tc>
              <w:tcPr>
                <w:tcW w:w="4552" w:type="dxa"/>
                <w:vAlign w:val="center"/>
              </w:tcPr>
              <w:p w14:paraId="12010468" w14:textId="77777777" w:rsidR="006505C9" w:rsidRPr="002234FD" w:rsidRDefault="006505C9" w:rsidP="0013203C">
                <w:pPr>
                  <w:pStyle w:val="af4"/>
                  <w:spacing w:beforeLines="20" w:before="62" w:afterLines="20" w:after="62" w:line="240" w:lineRule="exact"/>
                  <w:ind w:left="0"/>
                  <w:rPr>
                    <w:rFonts w:cs="Arial"/>
                  </w:rPr>
                </w:pPr>
                <w:r w:rsidRPr="002234FD">
                  <w:rPr>
                    <w:rFonts w:cs="Arial"/>
                  </w:rPr>
                  <w:t>Regresa a la pantalla anterior.</w:t>
                </w:r>
                <w:r w:rsidRPr="002234FD">
                  <w:rPr>
                    <w:rFonts w:cs="Arial"/>
                    <w:color w:val="FF0000"/>
                  </w:rPr>
                  <w:t xml:space="preserve"> </w:t>
                </w:r>
              </w:p>
            </w:tc>
          </w:tr>
          <w:tr w:rsidR="006505C9" w:rsidRPr="002234FD" w14:paraId="29B33FF0" w14:textId="77777777" w:rsidTr="00D74797">
            <w:trPr>
              <w:trHeight w:hRule="exact" w:val="715"/>
              <w:jc w:val="center"/>
            </w:trPr>
            <w:tc>
              <w:tcPr>
                <w:tcW w:w="1129" w:type="dxa"/>
                <w:vAlign w:val="center"/>
              </w:tcPr>
              <w:p w14:paraId="070D11FA"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MaxiSys</w:t>
                </w:r>
              </w:p>
              <w:p w14:paraId="4F0331C2"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Hogar</w:t>
                </w:r>
              </w:p>
            </w:tc>
            <w:tc>
              <w:tcPr>
                <w:tcW w:w="4552" w:type="dxa"/>
                <w:vAlign w:val="center"/>
              </w:tcPr>
              <w:p w14:paraId="4898D1BE" w14:textId="336FF748" w:rsidR="006505C9" w:rsidRPr="002234FD" w:rsidRDefault="006505C9" w:rsidP="0013203C">
                <w:pPr>
                  <w:pStyle w:val="af4"/>
                  <w:spacing w:beforeLines="20" w:before="62" w:afterLines="20" w:after="62" w:line="240" w:lineRule="exact"/>
                  <w:ind w:left="0"/>
                  <w:rPr>
                    <w:rFonts w:cs="Arial"/>
                  </w:rPr>
                </w:pPr>
                <w:r w:rsidRPr="002234FD">
                  <w:rPr>
                    <w:rFonts w:cs="Arial"/>
                  </w:rPr>
                  <w:t>Regresa al menú de trabajos de MaxiSys</w:t>
                </w:r>
                <w:r w:rsidR="000662B4" w:rsidRPr="002234FD">
                  <w:rPr>
                    <w:rFonts w:cs="Arial"/>
                  </w:rPr>
                  <w:t>.</w:t>
                </w:r>
              </w:p>
            </w:tc>
          </w:tr>
          <w:tr w:rsidR="006505C9" w:rsidRPr="002234FD" w14:paraId="731E347D" w14:textId="77777777" w:rsidTr="00D74797">
            <w:trPr>
              <w:trHeight w:hRule="exact" w:val="603"/>
              <w:jc w:val="center"/>
            </w:trPr>
            <w:tc>
              <w:tcPr>
                <w:tcW w:w="1129" w:type="dxa"/>
                <w:vAlign w:val="center"/>
              </w:tcPr>
              <w:p w14:paraId="5CA8B2D4" w14:textId="5E8853E6" w:rsidR="006505C9" w:rsidRPr="002234FD" w:rsidRDefault="008E4F94" w:rsidP="008E4F94">
                <w:pPr>
                  <w:pStyle w:val="af2"/>
                  <w:spacing w:before="0" w:after="0" w:line="480" w:lineRule="auto"/>
                  <w:jc w:val="center"/>
                  <w:rPr>
                    <w:rFonts w:cs="Arial"/>
                    <w:b/>
                    <w:bCs/>
                    <w:noProof/>
                  </w:rPr>
                </w:pPr>
                <w:r w:rsidRPr="002234FD">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2234FD" w:rsidRDefault="006505C9" w:rsidP="008E4F94">
                <w:pPr>
                  <w:pStyle w:val="af2"/>
                  <w:spacing w:before="0" w:after="0" w:line="240" w:lineRule="exact"/>
                  <w:rPr>
                    <w:rFonts w:cs="Arial"/>
                    <w:b/>
                    <w:bCs/>
                  </w:rPr>
                </w:pPr>
                <w:r w:rsidRPr="002234FD">
                  <w:rPr>
                    <w:rFonts w:cs="Arial"/>
                    <w:b/>
                    <w:bCs/>
                  </w:rPr>
                  <w:t>Inicio de Android</w:t>
                </w:r>
              </w:p>
            </w:tc>
            <w:tc>
              <w:tcPr>
                <w:tcW w:w="4552" w:type="dxa"/>
                <w:vAlign w:val="center"/>
              </w:tcPr>
              <w:p w14:paraId="3305731F" w14:textId="4B046443" w:rsidR="006505C9" w:rsidRPr="002234FD" w:rsidRDefault="006505C9" w:rsidP="008E4F94">
                <w:pPr>
                  <w:pStyle w:val="af4"/>
                  <w:spacing w:beforeLines="0" w:afterLines="0" w:line="240" w:lineRule="exact"/>
                  <w:ind w:left="0"/>
                  <w:rPr>
                    <w:rFonts w:cs="Arial"/>
                  </w:rPr>
                </w:pPr>
                <w:bookmarkStart w:id="93" w:name="OLE_LINK15"/>
                <w:bookmarkStart w:id="94" w:name="OLE_LINK38"/>
                <w:r w:rsidRPr="002234FD">
                  <w:rPr>
                    <w:rFonts w:cs="Arial"/>
                  </w:rPr>
                  <w:t xml:space="preserve">Regresa a </w:t>
                </w:r>
                <w:bookmarkEnd w:id="93"/>
                <w:bookmarkEnd w:id="94"/>
                <w:r w:rsidRPr="002234FD">
                  <w:rPr>
                    <w:rFonts w:cs="Arial"/>
                  </w:rPr>
                  <w:t>la pantalla de inicio del sistema Android.</w:t>
                </w:r>
              </w:p>
            </w:tc>
          </w:tr>
          <w:tr w:rsidR="006505C9" w:rsidRPr="002234FD" w14:paraId="6320B619" w14:textId="77777777" w:rsidTr="00D74797">
            <w:trPr>
              <w:trHeight w:val="1026"/>
              <w:jc w:val="center"/>
            </w:trPr>
            <w:tc>
              <w:tcPr>
                <w:tcW w:w="1129" w:type="dxa"/>
                <w:vAlign w:val="center"/>
              </w:tcPr>
              <w:p w14:paraId="68D0A382"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Aplicaciones recientes</w:t>
                </w:r>
              </w:p>
            </w:tc>
            <w:tc>
              <w:tcPr>
                <w:tcW w:w="4552" w:type="dxa"/>
                <w:vAlign w:val="center"/>
              </w:tcPr>
              <w:p w14:paraId="34EC2A54" w14:textId="065CF481" w:rsidR="006505C9" w:rsidRPr="002234FD" w:rsidRDefault="00D47EF5" w:rsidP="0013203C">
                <w:pPr>
                  <w:pStyle w:val="af4"/>
                  <w:spacing w:beforeLines="20" w:before="62" w:afterLines="20" w:after="62" w:line="240" w:lineRule="exact"/>
                  <w:ind w:left="0"/>
                  <w:rPr>
                    <w:rFonts w:cs="Arial"/>
                  </w:rPr>
                </w:pPr>
                <w:bookmarkStart w:id="95" w:name="OLE_LINK14"/>
                <w:r w:rsidRPr="002234FD">
                  <w:rPr>
                    <w:rFonts w:cs="Arial"/>
                  </w:rPr>
                  <w:t>Muestra una lista de las aplicaciones en ejecución</w:t>
                </w:r>
                <w:r w:rsidR="000662B4" w:rsidRPr="002234FD">
                  <w:rPr>
                    <w:rFonts w:cs="Arial"/>
                  </w:rPr>
                  <w:t>.</w:t>
                </w:r>
                <w:r w:rsidRPr="002234FD">
                  <w:rPr>
                    <w:rFonts w:cs="Arial"/>
                  </w:rPr>
                  <w:t xml:space="preserve"> Toca el icono de una aplicación para iniciarla</w:t>
                </w:r>
                <w:r w:rsidR="000662B4" w:rsidRPr="002234FD">
                  <w:rPr>
                    <w:rFonts w:cs="Arial"/>
                  </w:rPr>
                  <w:t>.</w:t>
                </w:r>
                <w:r w:rsidRPr="002234FD">
                  <w:rPr>
                    <w:rFonts w:cs="Arial"/>
                  </w:rPr>
                  <w:t xml:space="preserve"> Cierra una aplicación en ejecución deslizándola hacia arriba. También puedes cerrar todas las aplicaciones en ejecución tocando </w:t>
                </w:r>
                <w:r w:rsidRPr="002234FD">
                  <w:rPr>
                    <w:rFonts w:cs="Arial"/>
                    <w:b/>
                    <w:bCs/>
                  </w:rPr>
                  <w:t>"Borrar todo"</w:t>
                </w:r>
                <w:r w:rsidR="000662B4" w:rsidRPr="002234FD">
                  <w:rPr>
                    <w:rFonts w:cs="Arial"/>
                    <w:b/>
                    <w:bCs/>
                  </w:rPr>
                  <w:t>.</w:t>
                </w:r>
                <w:bookmarkEnd w:id="95"/>
              </w:p>
            </w:tc>
          </w:tr>
          <w:tr w:rsidR="006E6311" w:rsidRPr="002234FD" w14:paraId="436CAA33" w14:textId="77777777" w:rsidTr="00D74797">
            <w:trPr>
              <w:trHeight w:val="691"/>
              <w:jc w:val="center"/>
            </w:trPr>
            <w:tc>
              <w:tcPr>
                <w:tcW w:w="1129" w:type="dxa"/>
                <w:vAlign w:val="center"/>
              </w:tcPr>
              <w:p w14:paraId="1885E3F4" w14:textId="36DA099C" w:rsidR="006E6311" w:rsidRPr="002234FD" w:rsidRDefault="00110902" w:rsidP="0072496E">
                <w:pPr>
                  <w:pStyle w:val="af2"/>
                  <w:spacing w:beforeLines="20" w:before="62" w:afterLines="20" w:after="62" w:line="480" w:lineRule="auto"/>
                  <w:jc w:val="center"/>
                  <w:rPr>
                    <w:rFonts w:cs="Arial"/>
                    <w:noProof/>
                  </w:rPr>
                </w:pPr>
                <w:bookmarkStart w:id="96" w:name="OLE_LINK1"/>
                <w:r w:rsidRPr="002234FD">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69C65888" w:rsidR="006E6311" w:rsidRPr="002234FD" w:rsidRDefault="006E6311" w:rsidP="0013203C">
                <w:pPr>
                  <w:pStyle w:val="af2"/>
                  <w:spacing w:beforeLines="20" w:before="62" w:afterLines="20" w:after="62" w:line="240" w:lineRule="exact"/>
                  <w:rPr>
                    <w:rFonts w:cs="Arial"/>
                    <w:b/>
                    <w:bCs/>
                  </w:rPr>
                </w:pPr>
                <w:r w:rsidRPr="002234FD">
                  <w:rPr>
                    <w:rFonts w:cs="Arial"/>
                    <w:b/>
                    <w:bCs/>
                  </w:rPr>
                  <w:t>Pantalla dividida</w:t>
                </w:r>
              </w:p>
            </w:tc>
            <w:tc>
              <w:tcPr>
                <w:tcW w:w="4552" w:type="dxa"/>
                <w:vAlign w:val="center"/>
              </w:tcPr>
              <w:p w14:paraId="44210FEC" w14:textId="0C82F206" w:rsidR="006E6311" w:rsidRPr="002234FD" w:rsidRDefault="00632846" w:rsidP="0013203C">
                <w:pPr>
                  <w:pStyle w:val="af4"/>
                  <w:spacing w:beforeLines="20" w:before="62" w:afterLines="20" w:after="62" w:line="240" w:lineRule="exact"/>
                  <w:ind w:left="0"/>
                  <w:rPr>
                    <w:rFonts w:cs="Arial"/>
                  </w:rPr>
                </w:pPr>
                <w:r w:rsidRPr="002234FD">
                  <w:rPr>
                    <w:rFonts w:cs="Arial"/>
                  </w:rPr>
                  <w:t xml:space="preserve">El modo de pantalla dual en paralelo está especialmente diseñado para mostrar dos ventanas diferentes simultáneamente. Las aplicaciones más utilizadas en la </w:t>
                </w:r>
                <w:r w:rsidR="00540422" w:rsidRPr="002234FD">
                  <w:rPr>
                    <w:rFonts w:cs="Arial"/>
                  </w:rPr>
                  <w:t xml:space="preserve">barra de aplicaciones dividida </w:t>
                </w:r>
                <w:r w:rsidR="001F67B1" w:rsidRPr="002234FD">
                  <w:rPr>
                    <w:rFonts w:cs="Arial"/>
                  </w:rPr>
                  <w:t>se pueden añadir y eliminar.</w:t>
                </w:r>
              </w:p>
            </w:tc>
          </w:tr>
          <w:tr w:rsidR="00D74797" w:rsidRPr="002234FD" w14:paraId="7A07DE70" w14:textId="77777777" w:rsidTr="00D74797">
            <w:trPr>
              <w:trHeight w:val="691"/>
              <w:jc w:val="center"/>
            </w:trPr>
            <w:tc>
              <w:tcPr>
                <w:tcW w:w="1129" w:type="dxa"/>
                <w:vAlign w:val="center"/>
              </w:tcPr>
              <w:p w14:paraId="502E778E" w14:textId="2DF386DB" w:rsidR="00D74797" w:rsidRPr="002234FD" w:rsidRDefault="00110902" w:rsidP="0072496E">
                <w:pPr>
                  <w:pStyle w:val="af2"/>
                  <w:spacing w:beforeLines="20" w:before="62" w:afterLines="20" w:after="62" w:line="480" w:lineRule="auto"/>
                  <w:jc w:val="center"/>
                  <w:rPr>
                    <w:rFonts w:cs="Arial"/>
                    <w:noProof/>
                    <w14:ligatures w14:val="standardContextual"/>
                  </w:rPr>
                </w:pPr>
                <w:r w:rsidRPr="002234FD">
                  <w:rPr>
                    <w:rFonts w:cs="Arial"/>
                    <w:noProof/>
                    <w:lang w:val="en-US"/>
                    <w14:ligatures w14:val="standardContextual"/>
                  </w:rPr>
                  <w:lastRenderedPageBreak/>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2234FD" w:rsidRDefault="00280D26" w:rsidP="00280D26">
                <w:pPr>
                  <w:pStyle w:val="af2"/>
                  <w:spacing w:beforeLines="20" w:before="62" w:afterLines="20" w:after="62" w:line="240" w:lineRule="exact"/>
                  <w:jc w:val="left"/>
                  <w:rPr>
                    <w:rFonts w:cs="Arial"/>
                    <w:b/>
                    <w:bCs/>
                    <w:color w:val="FF0000"/>
                  </w:rPr>
                </w:pPr>
                <w:r w:rsidRPr="002234FD">
                  <w:rPr>
                    <w:rFonts w:cs="Arial"/>
                    <w:b/>
                    <w:bCs/>
                  </w:rPr>
                  <w:t>Asistente técnico de IA</w:t>
                </w:r>
              </w:p>
            </w:tc>
            <w:tc>
              <w:tcPr>
                <w:tcW w:w="4552" w:type="dxa"/>
                <w:vAlign w:val="center"/>
              </w:tcPr>
              <w:p w14:paraId="12A5B470" w14:textId="1C9FB6F4" w:rsidR="00D74797" w:rsidRPr="002234FD" w:rsidRDefault="000024ED" w:rsidP="00C67476">
                <w:pPr>
                  <w:pStyle w:val="af4"/>
                  <w:spacing w:beforeLines="20" w:before="62" w:afterLines="20" w:after="62" w:line="240" w:lineRule="exact"/>
                  <w:ind w:left="0"/>
                  <w:rPr>
                    <w:rFonts w:cs="Arial"/>
                  </w:rPr>
                </w:pPr>
                <w:r w:rsidRPr="002234FD">
                  <w:rPr>
                    <w:rFonts w:cs="Arial"/>
                  </w:rPr>
                  <w:t>Realiza tareas con control de voz</w:t>
                </w:r>
                <w:r w:rsidR="000662B4" w:rsidRPr="002234FD">
                  <w:rPr>
                    <w:rFonts w:cs="Arial"/>
                  </w:rPr>
                  <w:t>.</w:t>
                </w:r>
                <w:r w:rsidR="00644DA7" w:rsidRPr="002234FD">
                  <w:rPr>
                    <w:rFonts w:cs="Arial"/>
                  </w:rPr>
                  <w:t xml:space="preserve"> </w:t>
                </w:r>
                <w:r w:rsidR="009E5823" w:rsidRPr="002234FD">
                  <w:rPr>
                    <w:rFonts w:cs="Arial"/>
                  </w:rPr>
                  <w:t xml:space="preserve">Consulte </w:t>
                </w:r>
                <w:r w:rsidR="009E5823" w:rsidRPr="002234FD">
                  <w:rPr>
                    <w:rFonts w:cs="Arial"/>
                    <w:i/>
                    <w:iCs/>
                    <w:color w:val="0000FF"/>
                  </w:rPr>
                  <w:fldChar w:fldCharType="begin"/>
                </w:r>
                <w:r w:rsidR="009E5823" w:rsidRPr="002234FD">
                  <w:rPr>
                    <w:rFonts w:cs="Arial"/>
                    <w:i/>
                    <w:iCs/>
                    <w:color w:val="0000FF"/>
                  </w:rPr>
                  <w:instrText xml:space="preserve"> REF _Ref195176443 \h  \* MERGEFORMAT </w:instrText>
                </w:r>
                <w:r w:rsidR="009E5823" w:rsidRPr="002234FD">
                  <w:rPr>
                    <w:rFonts w:cs="Arial"/>
                    <w:i/>
                    <w:iCs/>
                    <w:color w:val="0000FF"/>
                  </w:rPr>
                </w:r>
                <w:r w:rsidR="009E5823" w:rsidRPr="002234FD">
                  <w:rPr>
                    <w:rFonts w:cs="Arial"/>
                    <w:i/>
                    <w:iCs/>
                    <w:color w:val="0000FF"/>
                  </w:rPr>
                  <w:fldChar w:fldCharType="separate"/>
                </w:r>
                <w:r w:rsidR="00187D73" w:rsidRPr="002234FD">
                  <w:rPr>
                    <w:rFonts w:cs="Arial"/>
                    <w:i/>
                    <w:iCs/>
                    <w:color w:val="0000FF"/>
                  </w:rPr>
                  <w:t xml:space="preserve">Asistente </w:t>
                </w:r>
                <w:r w:rsidR="00C67476" w:rsidRPr="002234FD">
                  <w:rPr>
                    <w:rFonts w:cs="Arial"/>
                    <w:i/>
                    <w:iCs/>
                    <w:color w:val="0000FF"/>
                  </w:rPr>
                  <w:t>t</w:t>
                </w:r>
                <w:r w:rsidR="00187D73" w:rsidRPr="002234FD">
                  <w:rPr>
                    <w:rFonts w:cs="Arial"/>
                    <w:i/>
                    <w:iCs/>
                    <w:color w:val="0000FF"/>
                  </w:rPr>
                  <w:t>écnico de IA</w:t>
                </w:r>
                <w:r w:rsidR="009E5823" w:rsidRPr="002234FD">
                  <w:rPr>
                    <w:rFonts w:cs="Arial"/>
                    <w:i/>
                    <w:iCs/>
                    <w:color w:val="0000FF"/>
                  </w:rPr>
                  <w:fldChar w:fldCharType="end"/>
                </w:r>
                <w:r w:rsidR="009E5823" w:rsidRPr="002234FD">
                  <w:rPr>
                    <w:rFonts w:cs="Arial"/>
                  </w:rPr>
                  <w:t xml:space="preserve">. Actualmente, el idioma compatible con </w:t>
                </w:r>
                <w:r w:rsidR="00EB715A" w:rsidRPr="002234FD">
                  <w:rPr>
                    <w:rFonts w:cs="Arial"/>
                  </w:rPr>
                  <w:t>el control de voz es el inglés.</w:t>
                </w:r>
              </w:p>
            </w:tc>
          </w:tr>
          <w:bookmarkEnd w:id="96"/>
          <w:tr w:rsidR="006505C9" w:rsidRPr="002234FD" w14:paraId="02157851" w14:textId="77777777" w:rsidTr="00D74797">
            <w:trPr>
              <w:trHeight w:val="619"/>
              <w:jc w:val="center"/>
            </w:trPr>
            <w:tc>
              <w:tcPr>
                <w:tcW w:w="1129" w:type="dxa"/>
                <w:vAlign w:val="center"/>
              </w:tcPr>
              <w:p w14:paraId="78F6D843"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Navegador</w:t>
                </w:r>
              </w:p>
            </w:tc>
            <w:tc>
              <w:tcPr>
                <w:tcW w:w="4552" w:type="dxa"/>
                <w:vAlign w:val="center"/>
              </w:tcPr>
              <w:p w14:paraId="3B107997" w14:textId="77777777" w:rsidR="006505C9" w:rsidRPr="002234FD" w:rsidRDefault="006505C9" w:rsidP="0013203C">
                <w:pPr>
                  <w:pStyle w:val="af4"/>
                  <w:spacing w:beforeLines="20" w:before="62" w:afterLines="20" w:after="62" w:line="240" w:lineRule="exact"/>
                  <w:ind w:left="0"/>
                  <w:rPr>
                    <w:rFonts w:cs="Arial"/>
                  </w:rPr>
                </w:pPr>
                <w:r w:rsidRPr="002234FD">
                  <w:rPr>
                    <w:rFonts w:cs="Arial"/>
                  </w:rPr>
                  <w:t>Inicia el navegador de Internet Chrome.</w:t>
                </w:r>
              </w:p>
            </w:tc>
          </w:tr>
          <w:tr w:rsidR="006505C9" w:rsidRPr="002234FD" w14:paraId="70B7F8C6" w14:textId="77777777" w:rsidTr="00D74797">
            <w:trPr>
              <w:trHeight w:val="1333"/>
              <w:jc w:val="center"/>
            </w:trPr>
            <w:tc>
              <w:tcPr>
                <w:tcW w:w="1129" w:type="dxa"/>
                <w:vAlign w:val="center"/>
              </w:tcPr>
              <w:p w14:paraId="0CB56278"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Cámara</w:t>
                </w:r>
              </w:p>
            </w:tc>
            <w:tc>
              <w:tcPr>
                <w:tcW w:w="4552" w:type="dxa"/>
                <w:vAlign w:val="center"/>
              </w:tcPr>
              <w:p w14:paraId="02D99864" w14:textId="6EAD08FD" w:rsidR="006505C9" w:rsidRPr="002234FD" w:rsidRDefault="006505C9" w:rsidP="00C67476">
                <w:pPr>
                  <w:pStyle w:val="af4"/>
                  <w:spacing w:beforeLines="20" w:before="62" w:afterLines="20" w:after="62" w:line="240" w:lineRule="exact"/>
                  <w:ind w:left="0"/>
                  <w:rPr>
                    <w:rFonts w:cs="Arial"/>
                  </w:rPr>
                </w:pPr>
                <w:r w:rsidRPr="002234FD">
                  <w:rPr>
                    <w:rFonts w:cs="Arial"/>
                  </w:rPr>
                  <w:t xml:space="preserve">Toque el icono </w:t>
                </w:r>
                <w:r w:rsidRPr="002234FD">
                  <w:rPr>
                    <w:rFonts w:cs="Arial"/>
                    <w:b/>
                    <w:bCs/>
                  </w:rPr>
                  <w:t xml:space="preserve">de la cámara </w:t>
                </w:r>
                <w:r w:rsidRPr="002234FD">
                  <w:rPr>
                    <w:rFonts w:cs="Arial"/>
                  </w:rPr>
                  <w:t xml:space="preserve">para abrir el visor. Manténgalo pulsado </w:t>
                </w:r>
                <w:r w:rsidR="00D47EF5" w:rsidRPr="002234FD">
                  <w:rPr>
                    <w:rFonts w:cs="Arial"/>
                  </w:rPr>
                  <w:t xml:space="preserve">para </w:t>
                </w:r>
                <w:r w:rsidRPr="002234FD">
                  <w:rPr>
                    <w:rFonts w:cs="Arial"/>
                  </w:rPr>
                  <w:t>capturar la pantalla. Los archivos guardados se guardan automáticamente en la aplicación Administrador de datos para su posterior revisión. Consulte</w:t>
                </w:r>
                <w:r w:rsidR="00C67476" w:rsidRPr="002234FD">
                  <w:rPr>
                    <w:rFonts w:cs="Arial"/>
                    <w:i/>
                    <w:iCs/>
                    <w:color w:val="0000FF"/>
                  </w:rPr>
                  <w:t xml:space="preserve"> </w:t>
                </w:r>
                <w:hyperlink w:anchor="_Gestor_de_datos" w:history="1">
                  <w:r w:rsidR="00C67476" w:rsidRPr="002234FD">
                    <w:rPr>
                      <w:rStyle w:val="ab"/>
                      <w:rFonts w:cs="Arial"/>
                      <w:i/>
                      <w:iCs/>
                      <w:u w:val="none"/>
                    </w:rPr>
                    <w:t>Gestor de datos</w:t>
                  </w:r>
                </w:hyperlink>
                <w:r w:rsidR="00A12155" w:rsidRPr="002234FD">
                  <w:rPr>
                    <w:rFonts w:cs="Arial"/>
                  </w:rPr>
                  <w:t>.</w:t>
                </w:r>
              </w:p>
            </w:tc>
          </w:tr>
          <w:tr w:rsidR="006505C9" w:rsidRPr="002234FD" w14:paraId="285F2E56" w14:textId="77777777" w:rsidTr="00D74797">
            <w:trPr>
              <w:trHeight w:val="867"/>
              <w:jc w:val="center"/>
            </w:trPr>
            <w:tc>
              <w:tcPr>
                <w:tcW w:w="1129" w:type="dxa"/>
                <w:vAlign w:val="center"/>
              </w:tcPr>
              <w:p w14:paraId="5CCFAE37"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2234FD" w:rsidRDefault="006505C9" w:rsidP="0013203C">
                <w:pPr>
                  <w:pStyle w:val="af2"/>
                  <w:spacing w:beforeLines="20" w:before="62" w:afterLines="20" w:after="62" w:line="240" w:lineRule="exact"/>
                  <w:jc w:val="left"/>
                  <w:rPr>
                    <w:rFonts w:cs="Arial"/>
                    <w:b/>
                    <w:bCs/>
                  </w:rPr>
                </w:pPr>
                <w:r w:rsidRPr="002234FD">
                  <w:rPr>
                    <w:rFonts w:cs="Arial"/>
                    <w:b/>
                    <w:bCs/>
                  </w:rPr>
                  <w:t>Pantalla y sonido</w:t>
                </w:r>
              </w:p>
            </w:tc>
            <w:tc>
              <w:tcPr>
                <w:tcW w:w="4552" w:type="dxa"/>
                <w:vAlign w:val="center"/>
              </w:tcPr>
              <w:p w14:paraId="1C2090C9" w14:textId="77777777" w:rsidR="006505C9" w:rsidRPr="002234FD" w:rsidRDefault="006505C9" w:rsidP="0013203C">
                <w:pPr>
                  <w:pStyle w:val="af4"/>
                  <w:spacing w:beforeLines="20" w:before="62" w:afterLines="20" w:after="62" w:line="240" w:lineRule="exact"/>
                  <w:ind w:left="0"/>
                  <w:rPr>
                    <w:rFonts w:cs="Arial"/>
                  </w:rPr>
                </w:pPr>
                <w:r w:rsidRPr="002234FD">
                  <w:rPr>
                    <w:rFonts w:cs="Arial"/>
                  </w:rPr>
                  <w:t>Ajusta el brillo de la pantalla y el volumen de la salida de audio.</w:t>
                </w:r>
              </w:p>
            </w:tc>
          </w:tr>
          <w:tr w:rsidR="006505C9" w:rsidRPr="002234FD" w14:paraId="6B857DAE" w14:textId="77777777" w:rsidTr="00D74797">
            <w:trPr>
              <w:trHeight w:val="969"/>
              <w:jc w:val="center"/>
            </w:trPr>
            <w:tc>
              <w:tcPr>
                <w:tcW w:w="1129" w:type="dxa"/>
                <w:vAlign w:val="center"/>
              </w:tcPr>
              <w:p w14:paraId="66815F5F" w14:textId="7AAE0D25" w:rsidR="006505C9" w:rsidRPr="002234FD" w:rsidRDefault="0015458E"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023B3D3B" wp14:editId="35A8AC6B">
                      <wp:extent cx="579755" cy="370840"/>
                      <wp:effectExtent l="0" t="0" r="0" b="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0ED02A26" w:rsidR="006505C9" w:rsidRPr="002234FD" w:rsidRDefault="006505C9" w:rsidP="0013203C">
                <w:pPr>
                  <w:pStyle w:val="af2"/>
                  <w:spacing w:beforeLines="20" w:before="62" w:afterLines="20" w:after="62" w:line="240" w:lineRule="exact"/>
                  <w:rPr>
                    <w:rFonts w:cs="Arial"/>
                    <w:b/>
                    <w:bCs/>
                  </w:rPr>
                </w:pPr>
                <w:r w:rsidRPr="002234FD">
                  <w:rPr>
                    <w:rFonts w:cs="Arial"/>
                    <w:b/>
                    <w:bCs/>
                  </w:rPr>
                  <w:t xml:space="preserve">Acceso directo al administrador de </w:t>
                </w:r>
                <w:r w:rsidR="00312405" w:rsidRPr="002234FD">
                  <w:rPr>
                    <w:rFonts w:cs="Arial"/>
                    <w:b/>
                    <w:bCs/>
                  </w:rPr>
                  <w:t>VCI</w:t>
                </w:r>
              </w:p>
            </w:tc>
            <w:tc>
              <w:tcPr>
                <w:tcW w:w="4552" w:type="dxa"/>
                <w:vAlign w:val="center"/>
              </w:tcPr>
              <w:p w14:paraId="5EC2A01E" w14:textId="1BD81748" w:rsidR="006505C9" w:rsidRPr="002234FD" w:rsidRDefault="006505C9" w:rsidP="0015458E">
                <w:pPr>
                  <w:pStyle w:val="af4"/>
                  <w:spacing w:beforeLines="20" w:before="62" w:afterLines="20" w:after="62" w:line="240" w:lineRule="exact"/>
                  <w:ind w:left="0"/>
                  <w:rPr>
                    <w:rFonts w:cs="Arial"/>
                  </w:rPr>
                </w:pPr>
                <w:r w:rsidRPr="002234FD">
                  <w:rPr>
                    <w:rFonts w:cs="Arial"/>
                  </w:rPr>
                  <w:t xml:space="preserve">Abre la aplicación Administrador de </w:t>
                </w:r>
                <w:r w:rsidR="00312405" w:rsidRPr="002234FD">
                  <w:rPr>
                    <w:rFonts w:cs="Arial"/>
                  </w:rPr>
                  <w:t>VCI</w:t>
                </w:r>
                <w:r w:rsidRPr="002234FD">
                  <w:rPr>
                    <w:rFonts w:cs="Arial"/>
                  </w:rPr>
                  <w:t xml:space="preserve">. Un icono verde en la esquina inferior derecha indica que el </w:t>
                </w:r>
                <w:r w:rsidR="00312405" w:rsidRPr="002234FD">
                  <w:rPr>
                    <w:rFonts w:cs="Arial"/>
                  </w:rPr>
                  <w:t>VCI</w:t>
                </w:r>
                <w:r w:rsidRPr="002234FD">
                  <w:rPr>
                    <w:rFonts w:cs="Arial"/>
                  </w:rPr>
                  <w:t>2 está conectado, mientras que se mostrará una "X</w:t>
                </w:r>
                <w:r w:rsidR="000662B4" w:rsidRPr="002234FD">
                  <w:rPr>
                    <w:rFonts w:cs="Arial"/>
                  </w:rPr>
                  <w:t>"</w:t>
                </w:r>
                <w:r w:rsidR="00C67476" w:rsidRPr="002234FD">
                  <w:rPr>
                    <w:rFonts w:cs="Arial"/>
                  </w:rPr>
                  <w:t xml:space="preserve"> </w:t>
                </w:r>
                <w:r w:rsidR="0015458E" w:rsidRPr="002234FD">
                  <w:rPr>
                    <w:rFonts w:cs="Arial"/>
                  </w:rPr>
                  <w:t>roja si la conexión falla.</w:t>
                </w:r>
              </w:p>
            </w:tc>
          </w:tr>
          <w:tr w:rsidR="006505C9" w:rsidRPr="002234FD" w14:paraId="7F7A524B" w14:textId="77777777" w:rsidTr="00D74797">
            <w:trPr>
              <w:trHeight w:val="605"/>
              <w:jc w:val="center"/>
            </w:trPr>
            <w:tc>
              <w:tcPr>
                <w:tcW w:w="1129" w:type="dxa"/>
                <w:vAlign w:val="center"/>
              </w:tcPr>
              <w:p w14:paraId="7B3373CB"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 xml:space="preserve">MaxiSys </w:t>
                </w:r>
                <w:bookmarkStart w:id="97" w:name="OLE_LINK10"/>
                <w:r w:rsidRPr="002234FD">
                  <w:rPr>
                    <w:rFonts w:cs="Arial"/>
                    <w:b/>
                    <w:bCs/>
                  </w:rPr>
                  <w:t>Atajo</w:t>
                </w:r>
                <w:bookmarkEnd w:id="97"/>
              </w:p>
            </w:tc>
            <w:tc>
              <w:tcPr>
                <w:tcW w:w="4552" w:type="dxa"/>
                <w:vAlign w:val="center"/>
              </w:tcPr>
              <w:p w14:paraId="6F8FECBF" w14:textId="77777777" w:rsidR="006505C9" w:rsidRPr="002234FD" w:rsidRDefault="006505C9" w:rsidP="0013203C">
                <w:pPr>
                  <w:pStyle w:val="af4"/>
                  <w:spacing w:beforeLines="20" w:before="62" w:afterLines="20" w:after="62" w:line="240" w:lineRule="exact"/>
                  <w:ind w:left="0"/>
                  <w:rPr>
                    <w:rFonts w:cs="Arial"/>
                  </w:rPr>
                </w:pPr>
                <w:r w:rsidRPr="002234FD">
                  <w:rPr>
                    <w:rFonts w:cs="Arial"/>
                  </w:rPr>
                  <w:t>Regresa a la pantalla Diagnóstico.</w:t>
                </w:r>
              </w:p>
            </w:tc>
          </w:tr>
          <w:tr w:rsidR="006505C9" w:rsidRPr="002234FD" w14:paraId="101D3E51" w14:textId="77777777" w:rsidTr="00C67476">
            <w:trPr>
              <w:trHeight w:hRule="exact" w:val="821"/>
              <w:jc w:val="center"/>
            </w:trPr>
            <w:tc>
              <w:tcPr>
                <w:tcW w:w="1129" w:type="dxa"/>
                <w:vAlign w:val="center"/>
              </w:tcPr>
              <w:p w14:paraId="12B411A4" w14:textId="77777777" w:rsidR="006505C9" w:rsidRPr="002234FD" w:rsidRDefault="006505C9" w:rsidP="0072496E">
                <w:pPr>
                  <w:pStyle w:val="af2"/>
                  <w:spacing w:beforeLines="20" w:before="62" w:afterLines="20" w:after="62" w:line="480" w:lineRule="auto"/>
                  <w:jc w:val="center"/>
                  <w:rPr>
                    <w:rFonts w:cs="Arial"/>
                    <w:noProof/>
                  </w:rPr>
                </w:pPr>
                <w:r w:rsidRPr="002234FD">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2234FD" w:rsidRDefault="006505C9" w:rsidP="0013203C">
                <w:pPr>
                  <w:pStyle w:val="af2"/>
                  <w:spacing w:beforeLines="20" w:before="62" w:afterLines="20" w:after="62" w:line="240" w:lineRule="exact"/>
                  <w:rPr>
                    <w:rFonts w:cs="Arial"/>
                    <w:b/>
                    <w:bCs/>
                  </w:rPr>
                </w:pPr>
                <w:r w:rsidRPr="002234FD">
                  <w:rPr>
                    <w:rFonts w:cs="Arial"/>
                    <w:b/>
                    <w:bCs/>
                  </w:rPr>
                  <w:t>Acceso directo al servicio</w:t>
                </w:r>
              </w:p>
            </w:tc>
            <w:tc>
              <w:tcPr>
                <w:tcW w:w="4552" w:type="dxa"/>
                <w:vAlign w:val="center"/>
              </w:tcPr>
              <w:p w14:paraId="51E66E2B" w14:textId="77777777" w:rsidR="006505C9" w:rsidRPr="002234FD" w:rsidRDefault="006505C9" w:rsidP="0013203C">
                <w:pPr>
                  <w:pStyle w:val="af4"/>
                  <w:spacing w:beforeLines="20" w:before="62" w:afterLines="20" w:after="62" w:line="240" w:lineRule="exact"/>
                  <w:ind w:left="0"/>
                  <w:rPr>
                    <w:rFonts w:cs="Arial"/>
                  </w:rPr>
                </w:pPr>
                <w:r w:rsidRPr="002234FD">
                  <w:rPr>
                    <w:rFonts w:cs="Arial"/>
                  </w:rPr>
                  <w:t>Regresa a la pantalla de Servicio.</w:t>
                </w:r>
              </w:p>
            </w:tc>
          </w:tr>
        </w:tbl>
        <w:p w14:paraId="73A08A63" w14:textId="77777777" w:rsidR="006505C9" w:rsidRPr="002234FD" w:rsidRDefault="006505C9" w:rsidP="00BE283D">
          <w:pPr>
            <w:pStyle w:val="ac"/>
            <w:numPr>
              <w:ilvl w:val="0"/>
              <w:numId w:val="5"/>
            </w:numPr>
            <w:spacing w:beforeLines="20" w:before="62" w:afterLines="20" w:after="62"/>
            <w:ind w:left="641" w:hanging="357"/>
            <w:rPr>
              <w:rFonts w:cs="Arial"/>
            </w:rPr>
          </w:pPr>
          <w:r w:rsidRPr="002234FD">
            <w:rPr>
              <w:rFonts w:cs="Arial"/>
              <w:b/>
            </w:rPr>
            <w:t>Para utilizar la cámara</w:t>
          </w:r>
        </w:p>
        <w:p w14:paraId="70E9E489" w14:textId="320BD55B" w:rsidR="006505C9" w:rsidRPr="002234FD" w:rsidRDefault="006505C9" w:rsidP="00BE283D">
          <w:pPr>
            <w:pStyle w:val="ac"/>
            <w:numPr>
              <w:ilvl w:val="0"/>
              <w:numId w:val="22"/>
            </w:numPr>
            <w:spacing w:beforeLines="20" w:before="62" w:afterLines="20" w:after="62"/>
            <w:ind w:left="998" w:hanging="357"/>
            <w:rPr>
              <w:rFonts w:cs="Arial"/>
            </w:rPr>
          </w:pPr>
          <w:r w:rsidRPr="002234FD">
            <w:rPr>
              <w:rFonts w:cs="Arial"/>
            </w:rPr>
            <w:t xml:space="preserve">Toca el icono </w:t>
          </w:r>
          <w:r w:rsidRPr="002234FD">
            <w:rPr>
              <w:rFonts w:cs="Arial"/>
              <w:b/>
            </w:rPr>
            <w:t>de la cámara</w:t>
          </w:r>
          <w:r w:rsidR="000662B4" w:rsidRPr="002234FD">
            <w:rPr>
              <w:rFonts w:cs="Arial"/>
              <w:b/>
            </w:rPr>
            <w:t>.</w:t>
          </w:r>
          <w:r w:rsidRPr="002234FD">
            <w:rPr>
              <w:rFonts w:cs="Arial"/>
            </w:rPr>
            <w:t xml:space="preserve"> Se abrirá la pantalla de la cámara.</w:t>
          </w:r>
        </w:p>
        <w:p w14:paraId="57F13D40" w14:textId="7285CE94" w:rsidR="006505C9" w:rsidRPr="002234FD" w:rsidRDefault="006505C9" w:rsidP="00BE283D">
          <w:pPr>
            <w:pStyle w:val="ac"/>
            <w:numPr>
              <w:ilvl w:val="0"/>
              <w:numId w:val="22"/>
            </w:numPr>
            <w:spacing w:beforeLines="20" w:before="62" w:afterLines="20" w:after="62"/>
            <w:ind w:left="998" w:hanging="357"/>
            <w:rPr>
              <w:rFonts w:cs="Arial"/>
            </w:rPr>
          </w:pPr>
          <w:r w:rsidRPr="002234FD">
            <w:rPr>
              <w:rFonts w:cs="Arial"/>
            </w:rPr>
            <w:t>Enfoque la imagen que desea capturar en el visor.</w:t>
          </w:r>
        </w:p>
        <w:p w14:paraId="76215080" w14:textId="77777777" w:rsidR="0015458E" w:rsidRPr="0015458E" w:rsidRDefault="0015458E" w:rsidP="0015458E">
          <w:pPr>
            <w:widowControl/>
            <w:numPr>
              <w:ilvl w:val="0"/>
              <w:numId w:val="22"/>
            </w:numPr>
            <w:spacing w:beforeLines="20" w:before="62" w:afterLines="20" w:after="62"/>
            <w:ind w:left="998" w:hanging="357"/>
            <w:rPr>
              <w:rFonts w:cs="Arial"/>
              <w:szCs w:val="18"/>
              <w:lang w:val="en-US"/>
            </w:rPr>
          </w:pPr>
          <w:r w:rsidRPr="0015458E">
            <w:rPr>
              <w:rFonts w:cs="Arial"/>
              <w:szCs w:val="18"/>
              <w:lang w:val="sv-SE"/>
            </w:rPr>
            <w:t xml:space="preserve">Toca el icono de la </w:t>
          </w:r>
          <w:r w:rsidRPr="0015458E">
            <w:rPr>
              <w:rFonts w:cs="Arial"/>
              <w:b/>
              <w:szCs w:val="18"/>
              <w:lang w:val="sv-SE"/>
            </w:rPr>
            <w:t>cámara</w:t>
          </w:r>
          <w:r w:rsidRPr="0015458E">
            <w:rPr>
              <w:rFonts w:cs="Arial"/>
              <w:szCs w:val="18"/>
              <w:lang w:val="sv-SE"/>
            </w:rPr>
            <w:t xml:space="preserve"> a la derecha de la pantalla. </w:t>
          </w:r>
          <w:r w:rsidRPr="0015458E">
            <w:rPr>
              <w:rFonts w:cs="Arial"/>
              <w:szCs w:val="18"/>
              <w:lang w:val="en-US"/>
            </w:rPr>
            <w:t>El visor muestra la imagen capturada y la guarda automáticamente.</w:t>
          </w:r>
        </w:p>
        <w:p w14:paraId="7240E113" w14:textId="771A400C" w:rsidR="006505C9" w:rsidRPr="002234FD" w:rsidRDefault="0015458E" w:rsidP="0015458E">
          <w:pPr>
            <w:pStyle w:val="ac"/>
            <w:numPr>
              <w:ilvl w:val="0"/>
              <w:numId w:val="22"/>
            </w:numPr>
            <w:spacing w:beforeLines="20" w:before="62" w:afterLines="20" w:after="62"/>
            <w:ind w:left="998" w:hanging="357"/>
            <w:rPr>
              <w:rFonts w:cs="Arial"/>
            </w:rPr>
          </w:pPr>
          <w:r w:rsidRPr="002234FD">
            <w:rPr>
              <w:rFonts w:eastAsiaTheme="minorEastAsia" w:cs="Arial"/>
              <w:szCs w:val="18"/>
              <w:lang w:val="sv-SE"/>
            </w:rPr>
            <w:t>Toque la imagen en miniatura en la esquina superior derecha de la pantalla para ver la imagen almacenada.</w:t>
          </w:r>
        </w:p>
        <w:p w14:paraId="3E078638" w14:textId="77777777" w:rsidR="006505C9" w:rsidRPr="002234FD" w:rsidRDefault="006505C9" w:rsidP="00BE283D">
          <w:pPr>
            <w:pStyle w:val="ac"/>
            <w:numPr>
              <w:ilvl w:val="0"/>
              <w:numId w:val="22"/>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Atrás </w:t>
          </w:r>
          <w:r w:rsidRPr="002234FD">
            <w:rPr>
              <w:rFonts w:cs="Arial"/>
            </w:rPr>
            <w:t xml:space="preserve">o </w:t>
          </w:r>
          <w:r w:rsidRPr="002234FD">
            <w:rPr>
              <w:rFonts w:cs="Arial"/>
              <w:b/>
            </w:rPr>
            <w:t xml:space="preserve">Inicio </w:t>
          </w:r>
          <w:r w:rsidRPr="002234FD">
            <w:rPr>
              <w:rFonts w:cs="Arial"/>
            </w:rPr>
            <w:t>para salir de la aplicación de la cámara.</w:t>
          </w:r>
        </w:p>
        <w:p w14:paraId="41B4F6F9" w14:textId="77777777" w:rsidR="006505C9" w:rsidRPr="002234FD" w:rsidRDefault="006505C9" w:rsidP="006505C9">
          <w:pPr>
            <w:pStyle w:val="af5"/>
            <w:pBdr>
              <w:top w:val="single" w:sz="4" w:space="1" w:color="auto"/>
              <w:bottom w:val="single" w:sz="4" w:space="1" w:color="auto"/>
            </w:pBdr>
            <w:spacing w:before="156" w:afterLines="0" w:after="0"/>
            <w:rPr>
              <w:b/>
              <w:sz w:val="18"/>
              <w:szCs w:val="18"/>
            </w:rPr>
          </w:pPr>
          <w:r w:rsidRPr="002234FD">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2234FD">
            <w:rPr>
              <w:b/>
              <w:sz w:val="18"/>
              <w:szCs w:val="18"/>
            </w:rPr>
            <w:t>NOTA</w:t>
          </w:r>
        </w:p>
        <w:p w14:paraId="5673861F" w14:textId="53969FAD" w:rsidR="006505C9" w:rsidRPr="002234FD" w:rsidRDefault="006505C9" w:rsidP="006505C9">
          <w:pPr>
            <w:pStyle w:val="af5"/>
            <w:pBdr>
              <w:top w:val="single" w:sz="4" w:space="1" w:color="auto"/>
              <w:bottom w:val="single" w:sz="4" w:space="1" w:color="auto"/>
            </w:pBdr>
            <w:spacing w:beforeLines="0" w:before="0" w:after="156"/>
            <w:rPr>
              <w:sz w:val="18"/>
              <w:szCs w:val="18"/>
            </w:rPr>
          </w:pPr>
          <w:r w:rsidRPr="002234FD">
            <w:rPr>
              <w:sz w:val="18"/>
              <w:szCs w:val="18"/>
            </w:rPr>
            <w:t xml:space="preserve">Después de deslizar la pantalla de la cámara de izquierda a derecha, se puede cambiar el modo de cámara y el modo de video tocando el ícono </w:t>
          </w:r>
          <w:r w:rsidRPr="002234FD">
            <w:rPr>
              <w:b/>
              <w:bCs w:val="0"/>
              <w:sz w:val="18"/>
              <w:szCs w:val="18"/>
            </w:rPr>
            <w:t xml:space="preserve">de Cámara </w:t>
          </w:r>
          <w:r w:rsidRPr="002234FD">
            <w:rPr>
              <w:sz w:val="18"/>
              <w:szCs w:val="18"/>
            </w:rPr>
            <w:t xml:space="preserve">o el ícono </w:t>
          </w:r>
          <w:r w:rsidRPr="002234FD">
            <w:rPr>
              <w:b/>
              <w:bCs w:val="0"/>
              <w:sz w:val="18"/>
              <w:szCs w:val="18"/>
            </w:rPr>
            <w:t>de Video</w:t>
          </w:r>
          <w:r w:rsidR="000662B4" w:rsidRPr="002234FD">
            <w:rPr>
              <w:b/>
              <w:bCs w:val="0"/>
              <w:sz w:val="18"/>
              <w:szCs w:val="18"/>
            </w:rPr>
            <w:t>.</w:t>
          </w:r>
        </w:p>
        <w:p w14:paraId="28ED4109" w14:textId="77777777" w:rsidR="006505C9" w:rsidRPr="002234FD" w:rsidRDefault="006505C9" w:rsidP="006505C9">
          <w:pPr>
            <w:pStyle w:val="30"/>
            <w:spacing w:before="312" w:after="156"/>
          </w:pPr>
          <w:bookmarkStart w:id="98" w:name="_Toc366846464"/>
          <w:bookmarkStart w:id="99" w:name="_Toc366845411"/>
          <w:bookmarkStart w:id="100" w:name="_Toc451525742"/>
          <w:bookmarkStart w:id="101" w:name="_Toc159436263"/>
          <w:r w:rsidRPr="002234FD">
            <w:lastRenderedPageBreak/>
            <w:t>Iconos de estado del sistema</w:t>
          </w:r>
          <w:bookmarkEnd w:id="98"/>
          <w:bookmarkEnd w:id="99"/>
          <w:bookmarkEnd w:id="100"/>
          <w:bookmarkEnd w:id="101"/>
        </w:p>
        <w:p w14:paraId="30E4ADB8" w14:textId="3032AC02" w:rsidR="006505C9" w:rsidRPr="002234FD" w:rsidRDefault="006505C9" w:rsidP="006505C9">
          <w:pPr>
            <w:pStyle w:val="BodytextUserManual"/>
            <w:spacing w:before="156" w:after="156"/>
          </w:pPr>
          <w:r w:rsidRPr="002234FD">
            <w:t>Su tableta MaxiSys es una tableta Android completamente funcional con los iconos de estado estándar del sistema operativo Android. Consulte la documentación de Android para obtener más información</w:t>
          </w:r>
          <w:r w:rsidR="000662B4" w:rsidRPr="002234FD">
            <w:t>.</w:t>
          </w:r>
          <w:bookmarkStart w:id="102" w:name="_Toc366845412"/>
          <w:bookmarkStart w:id="103" w:name="_Toc366846465"/>
          <w:bookmarkStart w:id="104" w:name="_Toc451525743"/>
        </w:p>
        <w:p w14:paraId="4FE92F34" w14:textId="77777777" w:rsidR="006505C9" w:rsidRPr="002234FD" w:rsidRDefault="006505C9" w:rsidP="006505C9">
          <w:pPr>
            <w:pStyle w:val="20"/>
            <w:spacing w:before="312" w:after="156"/>
            <w:rPr>
              <w:rFonts w:cs="Arial"/>
            </w:rPr>
          </w:pPr>
          <w:bookmarkStart w:id="105" w:name="_Toc13212128"/>
          <w:bookmarkStart w:id="106" w:name="_Toc38114381"/>
          <w:bookmarkStart w:id="107" w:name="_Toc159436264"/>
          <w:bookmarkStart w:id="108" w:name="_Toc203502393"/>
          <w:r w:rsidRPr="002234FD">
            <w:rPr>
              <w:rFonts w:cs="Arial"/>
            </w:rPr>
            <w:t>Apagar</w:t>
          </w:r>
          <w:bookmarkEnd w:id="102"/>
          <w:bookmarkEnd w:id="103"/>
          <w:bookmarkEnd w:id="104"/>
          <w:bookmarkEnd w:id="105"/>
          <w:bookmarkEnd w:id="106"/>
          <w:bookmarkEnd w:id="107"/>
          <w:bookmarkEnd w:id="108"/>
        </w:p>
        <w:p w14:paraId="1D014C6A" w14:textId="25708008" w:rsidR="006A434F" w:rsidRPr="002234FD" w:rsidRDefault="006505C9" w:rsidP="006E6311">
          <w:pPr>
            <w:pStyle w:val="BodytextUserManual"/>
            <w:spacing w:before="156" w:after="156"/>
          </w:pPr>
          <w:bookmarkStart w:id="109" w:name="OLE_LINK54"/>
          <w:r w:rsidRPr="002234FD">
            <w:t>Se deben finalizar todas las comunicaciones del vehículo antes de apagar la tableta. Si se intenta apagarla mientras la tableta se comunica con el vehículo, aparecerá un mensaje de advertencia. Forzar el apagado mientras la tableta se comunica con el vehículo puede provocar errores en la ECU en algunos vehículos. Salga de la aplicación Diagnóstico antes de apagar la tableta.</w:t>
          </w:r>
        </w:p>
        <w:bookmarkEnd w:id="109"/>
        <w:p w14:paraId="7A7B5F13" w14:textId="77777777" w:rsidR="006505C9" w:rsidRPr="002234FD" w:rsidRDefault="006505C9" w:rsidP="00BE283D">
          <w:pPr>
            <w:pStyle w:val="ac"/>
            <w:numPr>
              <w:ilvl w:val="0"/>
              <w:numId w:val="5"/>
            </w:numPr>
            <w:spacing w:beforeLines="20" w:before="62" w:afterLines="20" w:after="62"/>
            <w:ind w:left="641" w:hanging="357"/>
            <w:rPr>
              <w:rFonts w:cs="Arial"/>
            </w:rPr>
          </w:pPr>
          <w:r w:rsidRPr="002234FD">
            <w:rPr>
              <w:rFonts w:cs="Arial"/>
              <w:b/>
            </w:rPr>
            <w:t>Para apagar la tableta MaxiSys</w:t>
          </w:r>
        </w:p>
        <w:p w14:paraId="69FB5330" w14:textId="729B1CA9" w:rsidR="006505C9" w:rsidRPr="002234FD" w:rsidRDefault="006505C9" w:rsidP="00BE283D">
          <w:pPr>
            <w:pStyle w:val="ac"/>
            <w:numPr>
              <w:ilvl w:val="0"/>
              <w:numId w:val="23"/>
            </w:numPr>
            <w:spacing w:beforeLines="20" w:before="62" w:afterLines="20" w:after="62"/>
            <w:ind w:left="998" w:hanging="357"/>
            <w:rPr>
              <w:rFonts w:cs="Arial"/>
            </w:rPr>
          </w:pPr>
          <w:r w:rsidRPr="002234FD">
            <w:rPr>
              <w:rFonts w:cs="Arial"/>
            </w:rPr>
            <w:t xml:space="preserve">Mantenga presionado (mantenga presionado) el botón </w:t>
          </w:r>
          <w:r w:rsidRPr="002234FD">
            <w:rPr>
              <w:rFonts w:cs="Arial"/>
              <w:b/>
              <w:bCs/>
            </w:rPr>
            <w:t>de Encendido/Bloqueo</w:t>
          </w:r>
          <w:r w:rsidR="000662B4" w:rsidRPr="002234FD">
            <w:rPr>
              <w:rFonts w:cs="Arial"/>
              <w:b/>
              <w:bCs/>
            </w:rPr>
            <w:t>.</w:t>
          </w:r>
        </w:p>
        <w:p w14:paraId="69B338DE" w14:textId="0C721B59" w:rsidR="006505C9" w:rsidRPr="002234FD" w:rsidRDefault="006505C9" w:rsidP="00BE283D">
          <w:pPr>
            <w:pStyle w:val="ac"/>
            <w:numPr>
              <w:ilvl w:val="0"/>
              <w:numId w:val="23"/>
            </w:numPr>
            <w:spacing w:beforeLines="20" w:before="62" w:afterLines="20" w:after="62"/>
            <w:ind w:left="998" w:hanging="357"/>
            <w:rPr>
              <w:rFonts w:cs="Arial"/>
            </w:rPr>
          </w:pPr>
          <w:r w:rsidRPr="002234FD">
            <w:rPr>
              <w:rFonts w:cs="Arial"/>
            </w:rPr>
            <w:t xml:space="preserve">Toque el Opción </w:t>
          </w:r>
          <w:r w:rsidRPr="002234FD">
            <w:rPr>
              <w:rFonts w:cs="Arial"/>
              <w:b/>
            </w:rPr>
            <w:t>de apagado</w:t>
          </w:r>
          <w:r w:rsidR="000662B4" w:rsidRPr="002234FD">
            <w:rPr>
              <w:rFonts w:cs="Arial"/>
              <w:b/>
            </w:rPr>
            <w:t>.</w:t>
          </w:r>
        </w:p>
        <w:p w14:paraId="1B999416" w14:textId="7B9C966D" w:rsidR="006505C9" w:rsidRPr="002234FD" w:rsidRDefault="006505C9" w:rsidP="00BE283D">
          <w:pPr>
            <w:pStyle w:val="ac"/>
            <w:numPr>
              <w:ilvl w:val="0"/>
              <w:numId w:val="23"/>
            </w:numPr>
            <w:spacing w:beforeLines="20" w:before="62" w:afterLines="20" w:after="62"/>
            <w:ind w:left="998" w:hanging="357"/>
            <w:rPr>
              <w:rFonts w:cs="Arial"/>
            </w:rPr>
          </w:pPr>
          <w:r w:rsidRPr="002234FD">
            <w:rPr>
              <w:rFonts w:cs="Arial"/>
            </w:rPr>
            <w:t xml:space="preserve">Pulse </w:t>
          </w:r>
          <w:r w:rsidRPr="002234FD">
            <w:rPr>
              <w:rFonts w:cs="Arial"/>
              <w:b/>
            </w:rPr>
            <w:t>Aceptar</w:t>
          </w:r>
          <w:r w:rsidR="000662B4" w:rsidRPr="002234FD">
            <w:rPr>
              <w:rFonts w:cs="Arial"/>
              <w:b/>
            </w:rPr>
            <w:t>.</w:t>
          </w:r>
        </w:p>
        <w:p w14:paraId="6DD2D7FF" w14:textId="77777777" w:rsidR="006505C9" w:rsidRPr="002234FD" w:rsidRDefault="006505C9" w:rsidP="0015458E">
          <w:pPr>
            <w:pStyle w:val="ac"/>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2234FD">
            <w:rPr>
              <w:rFonts w:cs="Arial"/>
              <w:b/>
            </w:rPr>
            <w:t>Reiniciar el sistema</w:t>
          </w:r>
          <w:bookmarkEnd w:id="110"/>
          <w:bookmarkEnd w:id="111"/>
          <w:bookmarkEnd w:id="112"/>
          <w:bookmarkEnd w:id="113"/>
        </w:p>
        <w:p w14:paraId="4CB540D4" w14:textId="77777777" w:rsidR="006505C9" w:rsidRPr="002234FD" w:rsidRDefault="006505C9" w:rsidP="006505C9">
          <w:pPr>
            <w:pStyle w:val="BodytextUserManual"/>
            <w:spacing w:before="156" w:after="156"/>
          </w:pPr>
          <w:r w:rsidRPr="002234FD">
            <w:t xml:space="preserve">En caso de un bloqueo del sistema, mantenga presionado el botón </w:t>
          </w:r>
          <w:r w:rsidRPr="002234FD">
            <w:rPr>
              <w:b/>
              <w:bCs w:val="0"/>
            </w:rPr>
            <w:t xml:space="preserve">de Encendido/Bloqueo </w:t>
          </w:r>
          <w:r w:rsidRPr="002234FD">
            <w:t xml:space="preserve">y toque </w:t>
          </w:r>
          <w:r w:rsidRPr="002234FD">
            <w:rPr>
              <w:b/>
            </w:rPr>
            <w:t xml:space="preserve">Reiniciar </w:t>
          </w:r>
          <w:r w:rsidRPr="002234FD">
            <w:t>para reiniciar el sistema.</w:t>
          </w:r>
        </w:p>
        <w:p w14:paraId="6084F422" w14:textId="77777777" w:rsidR="006505C9" w:rsidRPr="002234FD" w:rsidRDefault="006505C9" w:rsidP="006505C9">
          <w:pPr>
            <w:pStyle w:val="BodytextUserManual"/>
            <w:spacing w:before="156" w:after="156"/>
          </w:pPr>
        </w:p>
        <w:p w14:paraId="152175EF" w14:textId="05E6634A" w:rsidR="00120CC9" w:rsidRPr="002234FD" w:rsidRDefault="006B2C3B" w:rsidP="0014275E">
          <w:pPr>
            <w:spacing w:before="156" w:after="156"/>
            <w:rPr>
              <w:rFonts w:cs="Arial"/>
            </w:rPr>
          </w:pPr>
          <w:r w:rsidRPr="002234FD">
            <w:rPr>
              <w:rFonts w:cs="Arial"/>
            </w:rPr>
            <w:t xml:space="preserve"> </w:t>
          </w:r>
        </w:p>
      </w:sdtContent>
    </w:sdt>
    <w:p w14:paraId="20120A4E" w14:textId="148594B9" w:rsidR="006B6F34" w:rsidRPr="002234FD" w:rsidRDefault="006B6F34" w:rsidP="006B6F34">
      <w:pPr>
        <w:pStyle w:val="12"/>
        <w:spacing w:before="312" w:after="312"/>
        <w:ind w:left="792" w:hanging="792"/>
      </w:pPr>
      <w:bookmarkStart w:id="114" w:name="_Ref195176443"/>
      <w:bookmarkStart w:id="115" w:name="_Toc203502394"/>
      <w:bookmarkStart w:id="116" w:name="_Ref159830819"/>
      <w:r w:rsidRPr="002234FD">
        <w:lastRenderedPageBreak/>
        <w:t>Asistente técnico de IA</w:t>
      </w:r>
      <w:bookmarkEnd w:id="114"/>
      <w:bookmarkEnd w:id="115"/>
    </w:p>
    <w:p w14:paraId="6F22256E" w14:textId="05DEC059" w:rsidR="006B6F34" w:rsidRPr="002234FD" w:rsidRDefault="006B6F34" w:rsidP="006B6F34">
      <w:pPr>
        <w:pStyle w:val="BodytextUserManual"/>
        <w:spacing w:before="156" w:after="156"/>
      </w:pPr>
      <w:r w:rsidRPr="002234FD">
        <w:t xml:space="preserve">El sistema </w:t>
      </w:r>
      <w:r w:rsidR="00155261" w:rsidRPr="002234FD">
        <w:t xml:space="preserve">MaxiSys </w:t>
      </w:r>
      <w:r w:rsidR="0015458E" w:rsidRPr="002234FD">
        <w:t>MS909S2</w:t>
      </w:r>
      <w:r w:rsidR="00155261" w:rsidRPr="002234FD">
        <w:t xml:space="preserve"> cuenta con </w:t>
      </w:r>
      <w:r w:rsidR="00DB39FB" w:rsidRPr="002234FD">
        <w:t>la función avanzada de asistente técnico de inteligencia artificial controlada por voz de Autel</w:t>
      </w:r>
      <w:r w:rsidR="00296090" w:rsidRPr="002234FD">
        <w:t>,</w:t>
      </w:r>
      <w:r w:rsidR="00155261" w:rsidRPr="002234FD">
        <w:t xml:space="preserve"> que puede ayudarlo a realizar tareas como abrir aplicaciones, escanear automáticamente los sistemas del vehículo, localizar rápidamente funciones de diagnóstico y ayudar en la toma de decisiones para mejorar la eficiencia.</w:t>
      </w:r>
    </w:p>
    <w:p w14:paraId="3038EC1E" w14:textId="4169790C" w:rsidR="00DD150E" w:rsidRPr="002234FD" w:rsidRDefault="00DD6785" w:rsidP="002C4048">
      <w:pPr>
        <w:spacing w:beforeLines="0" w:before="0" w:afterLines="20" w:after="62" w:line="480" w:lineRule="auto"/>
        <w:ind w:left="0"/>
        <w:jc w:val="center"/>
        <w:rPr>
          <w:rFonts w:cs="Arial"/>
        </w:rPr>
      </w:pPr>
      <w:r w:rsidRPr="00C75DCA">
        <w:rPr>
          <w:rFonts w:cs="Arial"/>
          <w:noProof/>
          <w:lang w:val="en-US"/>
        </w:rPr>
        <w:drawing>
          <wp:inline distT="0" distB="0" distL="0" distR="0" wp14:anchorId="06558BD8" wp14:editId="1AE27FB7">
            <wp:extent cx="2871330" cy="2116800"/>
            <wp:effectExtent l="0" t="0" r="571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25208705" w:rsidR="00DD150E" w:rsidRPr="002234FD" w:rsidRDefault="001A5C31" w:rsidP="002C4048">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4</w:t>
      </w:r>
      <w:r w:rsidR="003A4ABE" w:rsidRPr="002234FD">
        <w:rPr>
          <w:rFonts w:cs="Arial"/>
          <w:noProof/>
        </w:rPr>
        <w:fldChar w:fldCharType="end"/>
      </w:r>
      <w:r w:rsidR="00DD150E"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DD150E" w:rsidRPr="002234FD">
        <w:rPr>
          <w:rFonts w:cs="Arial"/>
        </w:rPr>
        <w:t xml:space="preserve"> </w:t>
      </w:r>
      <w:r w:rsidR="00B31B53" w:rsidRPr="002234FD">
        <w:rPr>
          <w:rFonts w:cs="Arial"/>
          <w:i/>
        </w:rPr>
        <w:t>Icono de asistente técnico de IA</w:t>
      </w:r>
    </w:p>
    <w:p w14:paraId="5A3AFB21" w14:textId="1667E224" w:rsidR="00B507B6" w:rsidRPr="002234FD" w:rsidRDefault="0015458E" w:rsidP="00B507B6">
      <w:pPr>
        <w:spacing w:beforeLines="0" w:before="0" w:afterLines="0" w:after="0" w:line="480" w:lineRule="auto"/>
        <w:ind w:left="0"/>
        <w:jc w:val="center"/>
        <w:rPr>
          <w:rFonts w:cs="Arial"/>
        </w:rPr>
      </w:pPr>
      <w:r w:rsidRPr="002234FD">
        <w:rPr>
          <w:rFonts w:cs="Arial"/>
          <w:noProof/>
          <w:lang w:val="en-US"/>
        </w:rPr>
        <w:drawing>
          <wp:inline distT="0" distB="0" distL="0" distR="0" wp14:anchorId="2A5B4FDA" wp14:editId="0C1330B2">
            <wp:extent cx="2886324" cy="1962000"/>
            <wp:effectExtent l="0" t="0" r="0" b="63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557D8429" w:rsidR="00B507B6" w:rsidRPr="002234FD" w:rsidRDefault="001A5C31" w:rsidP="00CC3752">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4</w:t>
      </w:r>
      <w:r w:rsidR="003A4ABE" w:rsidRPr="002234FD">
        <w:rPr>
          <w:rFonts w:cs="Arial"/>
          <w:noProof/>
        </w:rPr>
        <w:fldChar w:fldCharType="end"/>
      </w:r>
      <w:r w:rsidR="00B507B6"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B507B6" w:rsidRPr="002234FD">
        <w:rPr>
          <w:rFonts w:cs="Arial"/>
        </w:rPr>
        <w:t xml:space="preserve"> </w:t>
      </w:r>
      <w:r w:rsidR="00B507B6" w:rsidRPr="002234FD">
        <w:rPr>
          <w:rFonts w:cs="Arial"/>
          <w:i/>
        </w:rPr>
        <w:t>Pantalla del asistente técnico de IA</w:t>
      </w:r>
    </w:p>
    <w:p w14:paraId="11F4B91C" w14:textId="54AD59A5" w:rsidR="005321B8" w:rsidRPr="002234FD" w:rsidRDefault="005321B8" w:rsidP="005321B8">
      <w:pPr>
        <w:pStyle w:val="BodytextUserManual"/>
        <w:spacing w:before="156" w:after="156"/>
      </w:pPr>
      <w:r w:rsidRPr="002234FD">
        <w:t xml:space="preserve">Al </w:t>
      </w:r>
      <w:r w:rsidR="00626A81" w:rsidRPr="002234FD">
        <w:t xml:space="preserve">dar un comando que comienza con </w:t>
      </w:r>
      <w:r w:rsidR="000662B4" w:rsidRPr="002234FD">
        <w:t>"</w:t>
      </w:r>
      <w:r w:rsidR="00626A81" w:rsidRPr="002234FD">
        <w:rPr>
          <w:b/>
          <w:bCs w:val="0"/>
        </w:rPr>
        <w:t>Hey Max</w:t>
      </w:r>
      <w:r w:rsidR="000662B4" w:rsidRPr="002234FD">
        <w:rPr>
          <w:b/>
          <w:bCs w:val="0"/>
        </w:rPr>
        <w:t>”</w:t>
      </w:r>
      <w:r w:rsidR="00626A81" w:rsidRPr="002234FD">
        <w:t xml:space="preserve">, </w:t>
      </w:r>
      <w:r w:rsidRPr="002234FD">
        <w:t xml:space="preserve">todo es extremadamente fácil, como abrir aplicaciones o funciones, identificar vehículos de prueba, conectar el Wi-Fi y </w:t>
      </w:r>
      <w:r w:rsidRPr="002234FD">
        <w:lastRenderedPageBreak/>
        <w:t>encender la cámara</w:t>
      </w:r>
      <w:r w:rsidR="00296090" w:rsidRPr="002234FD">
        <w:t>,</w:t>
      </w:r>
      <w:r w:rsidRPr="002234FD">
        <w:t xml:space="preserve"> sin mover un dedo.</w:t>
      </w:r>
    </w:p>
    <w:p w14:paraId="4CE7B608" w14:textId="63E4C820" w:rsidR="00DD150E" w:rsidRPr="002234FD" w:rsidRDefault="00540AD2" w:rsidP="006B6F34">
      <w:pPr>
        <w:pStyle w:val="BodytextUserManual"/>
        <w:spacing w:before="156" w:after="156"/>
      </w:pPr>
      <w:r w:rsidRPr="002234FD">
        <w:t xml:space="preserve">La función de Asistente técnico de IA le ayuda principalmente </w:t>
      </w:r>
      <w:r w:rsidR="00626A81" w:rsidRPr="002234FD">
        <w:t xml:space="preserve">a realizar </w:t>
      </w:r>
      <w:r w:rsidRPr="002234FD">
        <w:t>las siguientes tareas:</w:t>
      </w:r>
    </w:p>
    <w:p w14:paraId="10FCE26F" w14:textId="77777777" w:rsidR="00FA6737" w:rsidRPr="002234FD" w:rsidRDefault="0020161D">
      <w:pPr>
        <w:pStyle w:val="BodytextUserManual"/>
        <w:numPr>
          <w:ilvl w:val="0"/>
          <w:numId w:val="265"/>
        </w:numPr>
        <w:spacing w:before="156" w:after="156"/>
        <w:rPr>
          <w:b/>
          <w:bCs w:val="0"/>
        </w:rPr>
      </w:pPr>
      <w:r w:rsidRPr="002234FD">
        <w:rPr>
          <w:b/>
          <w:bCs w:val="0"/>
        </w:rPr>
        <w:t>Aplicaciones de sistema abierto</w:t>
      </w:r>
    </w:p>
    <w:p w14:paraId="3FAA7232" w14:textId="7F2E526C" w:rsidR="0020161D" w:rsidRPr="002234FD" w:rsidRDefault="00FA6737" w:rsidP="00FA6737">
      <w:pPr>
        <w:pStyle w:val="BodytextUserManual"/>
        <w:spacing w:before="156" w:after="156"/>
        <w:ind w:left="644"/>
      </w:pPr>
      <w:r w:rsidRPr="002234FD">
        <w:t>Puedes decir</w:t>
      </w:r>
      <w:r w:rsidR="00F67FAA" w:rsidRPr="002234FD">
        <w:t>:</w:t>
      </w:r>
      <w:r w:rsidR="00D95592" w:rsidRPr="002234FD">
        <w:t xml:space="preserve"> "Abrir navegador</w:t>
      </w:r>
      <w:r w:rsidR="0058371D" w:rsidRPr="002234FD">
        <w:t>,</w:t>
      </w:r>
      <w:r w:rsidR="00D95592" w:rsidRPr="002234FD">
        <w:t xml:space="preserve">" </w:t>
      </w:r>
      <w:r w:rsidR="000662B4" w:rsidRPr="002234FD">
        <w:t>"</w:t>
      </w:r>
      <w:r w:rsidR="00697004" w:rsidRPr="002234FD">
        <w:t xml:space="preserve">Iniciar el navegador </w:t>
      </w:r>
      <w:r w:rsidR="000662B4" w:rsidRPr="002234FD">
        <w:t>"</w:t>
      </w:r>
      <w:r w:rsidR="00697004" w:rsidRPr="002234FD">
        <w:t xml:space="preserve"> </w:t>
      </w:r>
      <w:r w:rsidR="00D95592" w:rsidRPr="002234FD">
        <w:t>“Abrir</w:t>
      </w:r>
      <w:r w:rsidR="0058371D" w:rsidRPr="002234FD">
        <w:t xml:space="preserve"> galería,” “Encender la cámara,” “Encender Bluetooth,” “Subir el volumen,”</w:t>
      </w:r>
      <w:r w:rsidR="0020161D" w:rsidRPr="002234FD">
        <w:t xml:space="preserve"> </w:t>
      </w:r>
      <w:r w:rsidR="000662B4" w:rsidRPr="002234FD">
        <w:t>"</w:t>
      </w:r>
      <w:r w:rsidR="00697004" w:rsidRPr="002234FD">
        <w:t>Iniciar el correo electrónico</w:t>
      </w:r>
      <w:r w:rsidR="0058371D" w:rsidRPr="002234FD">
        <w:t>,</w:t>
      </w:r>
      <w:r w:rsidR="000662B4" w:rsidRPr="002234FD">
        <w:t>"</w:t>
      </w:r>
      <w:r w:rsidR="00697004" w:rsidRPr="002234FD">
        <w:t xml:space="preserve"> etc.</w:t>
      </w:r>
    </w:p>
    <w:p w14:paraId="1FC36B37" w14:textId="77777777" w:rsidR="00FA6737" w:rsidRPr="002234FD" w:rsidRDefault="00CC3784">
      <w:pPr>
        <w:pStyle w:val="BodytextUserManual"/>
        <w:numPr>
          <w:ilvl w:val="0"/>
          <w:numId w:val="265"/>
        </w:numPr>
        <w:spacing w:before="156" w:after="156"/>
        <w:rPr>
          <w:b/>
          <w:bCs w:val="0"/>
        </w:rPr>
      </w:pPr>
      <w:r w:rsidRPr="002234FD">
        <w:rPr>
          <w:b/>
          <w:bCs w:val="0"/>
        </w:rPr>
        <w:t>Abra las aplicaciones en el menú de trabajos de MaxiSys</w:t>
      </w:r>
    </w:p>
    <w:p w14:paraId="77DD2EF3" w14:textId="3C6C2BDA" w:rsidR="0020161D" w:rsidRPr="002234FD" w:rsidRDefault="00FA6737" w:rsidP="00FA6737">
      <w:pPr>
        <w:pStyle w:val="BodytextUserManual"/>
        <w:spacing w:before="156" w:after="156"/>
        <w:ind w:left="644"/>
      </w:pPr>
      <w:r w:rsidRPr="002234FD">
        <w:t>Puedes decir</w:t>
      </w:r>
      <w:r w:rsidR="00F67FAA" w:rsidRPr="002234FD">
        <w:t>:</w:t>
      </w:r>
      <w:r w:rsidR="0058371D" w:rsidRPr="002234FD">
        <w:t xml:space="preserve"> “Abrir VID,” “Abrir Honda Diagnostic,” “Abrir el osciloscopio,”</w:t>
      </w:r>
      <w:r w:rsidR="00D95592" w:rsidRPr="002234FD">
        <w:t xml:space="preserve"> </w:t>
      </w:r>
      <w:r w:rsidR="000662B4" w:rsidRPr="002234FD">
        <w:t>"</w:t>
      </w:r>
      <w:r w:rsidR="009A4E45" w:rsidRPr="002234FD">
        <w:t>Iniciar el osciloscopio</w:t>
      </w:r>
      <w:r w:rsidR="0058371D" w:rsidRPr="002234FD">
        <w:t>,</w:t>
      </w:r>
      <w:r w:rsidR="000662B4" w:rsidRPr="002234FD">
        <w:t>”</w:t>
      </w:r>
      <w:r w:rsidR="009A4E45" w:rsidRPr="002234FD">
        <w:t xml:space="preserve"> </w:t>
      </w:r>
      <w:r w:rsidR="0058371D" w:rsidRPr="002234FD">
        <w:t xml:space="preserve">“Activar </w:t>
      </w:r>
      <w:r w:rsidR="00312405" w:rsidRPr="002234FD">
        <w:t>VCI</w:t>
      </w:r>
      <w:r w:rsidR="0058371D" w:rsidRPr="002234FD">
        <w:t>,”</w:t>
      </w:r>
      <w:r w:rsidR="00D95592" w:rsidRPr="002234FD">
        <w:t xml:space="preserve"> </w:t>
      </w:r>
      <w:r w:rsidR="001520DF" w:rsidRPr="002234FD">
        <w:t>y así sucesivamente.</w:t>
      </w:r>
    </w:p>
    <w:p w14:paraId="5A1278CF" w14:textId="42F7ABAF" w:rsidR="00FA6737" w:rsidRPr="002234FD" w:rsidRDefault="00D31E61">
      <w:pPr>
        <w:pStyle w:val="BodytextUserManual"/>
        <w:numPr>
          <w:ilvl w:val="0"/>
          <w:numId w:val="265"/>
        </w:numPr>
        <w:spacing w:before="156" w:after="156"/>
        <w:rPr>
          <w:b/>
          <w:bCs w:val="0"/>
        </w:rPr>
      </w:pPr>
      <w:r w:rsidRPr="002234FD">
        <w:rPr>
          <w:b/>
          <w:bCs w:val="0"/>
        </w:rPr>
        <w:t>Buscar y localizar las funciones de diagnóstico</w:t>
      </w:r>
    </w:p>
    <w:p w14:paraId="33F8EAC7" w14:textId="636CA8DB" w:rsidR="00FA6737" w:rsidRPr="002234FD" w:rsidRDefault="00FA6737" w:rsidP="00FA6737">
      <w:pPr>
        <w:pStyle w:val="BodytextUserManual"/>
        <w:spacing w:before="156" w:after="156"/>
        <w:ind w:left="644"/>
      </w:pPr>
      <w:r w:rsidRPr="002234FD">
        <w:t xml:space="preserve">Puedes decir: </w:t>
      </w:r>
      <w:r w:rsidR="00906120" w:rsidRPr="002234FD">
        <w:t>“</w:t>
      </w:r>
      <w:r w:rsidR="00D95592" w:rsidRPr="002234FD">
        <w:t>Selección automática</w:t>
      </w:r>
      <w:r w:rsidR="0058371D" w:rsidRPr="002234FD">
        <w:t>,”</w:t>
      </w:r>
      <w:r w:rsidR="002667E5" w:rsidRPr="002234FD">
        <w:t xml:space="preserve"> </w:t>
      </w:r>
      <w:r w:rsidR="00906120" w:rsidRPr="002234FD">
        <w:t>“</w:t>
      </w:r>
      <w:r w:rsidR="00D95592" w:rsidRPr="002234FD">
        <w:t>Abrir escaneo automático</w:t>
      </w:r>
      <w:r w:rsidR="0058371D" w:rsidRPr="002234FD">
        <w:t>,</w:t>
      </w:r>
      <w:r w:rsidR="000662B4" w:rsidRPr="002234FD">
        <w:t>”</w:t>
      </w:r>
      <w:r w:rsidR="002667E5" w:rsidRPr="002234FD">
        <w:t xml:space="preserve"> </w:t>
      </w:r>
      <w:r w:rsidR="000662B4" w:rsidRPr="002234FD">
        <w:t>“</w:t>
      </w:r>
      <w:r w:rsidR="00A35BAE" w:rsidRPr="002234FD">
        <w:t>Leer DTC</w:t>
      </w:r>
      <w:r w:rsidR="0058371D" w:rsidRPr="002234FD">
        <w:t>,</w:t>
      </w:r>
      <w:r w:rsidR="000662B4" w:rsidRPr="002234FD">
        <w:t>”</w:t>
      </w:r>
      <w:r w:rsidR="00A35BAE" w:rsidRPr="002234FD">
        <w:t xml:space="preserve"> </w:t>
      </w:r>
      <w:r w:rsidR="000662B4" w:rsidRPr="002234FD">
        <w:t>“</w:t>
      </w:r>
      <w:r w:rsidR="00046D4F" w:rsidRPr="002234FD">
        <w:t>Quiero reiniciar el EPB</w:t>
      </w:r>
      <w:r w:rsidR="0058371D" w:rsidRPr="002234FD">
        <w:t>,</w:t>
      </w:r>
      <w:r w:rsidR="000662B4" w:rsidRPr="002234FD">
        <w:t>”</w:t>
      </w:r>
      <w:r w:rsidR="00046D4F" w:rsidRPr="002234FD">
        <w:t xml:space="preserve"> </w:t>
      </w:r>
      <w:r w:rsidR="000662B4" w:rsidRPr="002234FD">
        <w:t>“</w:t>
      </w:r>
      <w:r w:rsidR="00D95592" w:rsidRPr="002234FD">
        <w:t>Ir a reiniciar la ECU</w:t>
      </w:r>
      <w:r w:rsidR="0058371D" w:rsidRPr="002234FD">
        <w:t>,</w:t>
      </w:r>
      <w:r w:rsidR="000662B4" w:rsidRPr="002234FD">
        <w:t>”</w:t>
      </w:r>
      <w:r w:rsidR="003471AB" w:rsidRPr="002234FD">
        <w:t xml:space="preserve"> </w:t>
      </w:r>
      <w:r w:rsidR="000662B4" w:rsidRPr="002234FD">
        <w:t>“</w:t>
      </w:r>
      <w:r w:rsidR="00D95592" w:rsidRPr="002234FD">
        <w:t>Abrir funciones activas</w:t>
      </w:r>
      <w:r w:rsidR="0058371D" w:rsidRPr="002234FD">
        <w:t>,</w:t>
      </w:r>
      <w:r w:rsidR="000662B4" w:rsidRPr="002234FD">
        <w:t>”</w:t>
      </w:r>
      <w:r w:rsidR="00986748" w:rsidRPr="002234FD">
        <w:t xml:space="preserve"> </w:t>
      </w:r>
      <w:r w:rsidR="000662B4" w:rsidRPr="002234FD">
        <w:t>“</w:t>
      </w:r>
      <w:r w:rsidR="00D95592" w:rsidRPr="002234FD">
        <w:t>Abrir reinicio de luz de mantenimiento</w:t>
      </w:r>
      <w:r w:rsidR="0058371D" w:rsidRPr="002234FD">
        <w:t>,</w:t>
      </w:r>
      <w:r w:rsidR="000662B4" w:rsidRPr="002234FD">
        <w:t>”</w:t>
      </w:r>
      <w:r w:rsidRPr="002234FD">
        <w:t xml:space="preserve"> </w:t>
      </w:r>
      <w:r w:rsidR="003471AB" w:rsidRPr="002234FD">
        <w:t xml:space="preserve">“Iniciar </w:t>
      </w:r>
      <w:r w:rsidR="00986748" w:rsidRPr="002234FD">
        <w:t>funciones del inyector</w:t>
      </w:r>
      <w:r w:rsidR="0058371D" w:rsidRPr="002234FD">
        <w:t>,</w:t>
      </w:r>
      <w:r w:rsidR="000662B4" w:rsidRPr="002234FD">
        <w:t>”</w:t>
      </w:r>
      <w:r w:rsidR="003471AB" w:rsidRPr="002234FD">
        <w:t xml:space="preserve"> </w:t>
      </w:r>
      <w:r w:rsidRPr="002234FD">
        <w:t>etc.</w:t>
      </w:r>
    </w:p>
    <w:p w14:paraId="5D2A9AD1" w14:textId="6C601DA4" w:rsidR="001520DF" w:rsidRPr="002234FD" w:rsidRDefault="007224E1">
      <w:pPr>
        <w:pStyle w:val="BodytextUserManual"/>
        <w:numPr>
          <w:ilvl w:val="0"/>
          <w:numId w:val="265"/>
        </w:numPr>
        <w:spacing w:before="156" w:after="156"/>
        <w:rPr>
          <w:b/>
          <w:bCs w:val="0"/>
        </w:rPr>
      </w:pPr>
      <w:r w:rsidRPr="002234FD">
        <w:rPr>
          <w:b/>
          <w:bCs w:val="0"/>
        </w:rPr>
        <w:t>Controlar los botones de función</w:t>
      </w:r>
    </w:p>
    <w:p w14:paraId="5A6E6D49" w14:textId="6D7DE3C5" w:rsidR="00155261" w:rsidRPr="002234FD" w:rsidRDefault="00A30860" w:rsidP="00E26275">
      <w:pPr>
        <w:pStyle w:val="BodytextUserManual"/>
        <w:spacing w:before="156" w:after="156"/>
        <w:ind w:left="644"/>
      </w:pPr>
      <w:r w:rsidRPr="002234FD">
        <w:t>Los botones de función</w:t>
      </w:r>
      <w:r w:rsidR="00296090" w:rsidRPr="002234FD">
        <w:t>,</w:t>
      </w:r>
      <w:r w:rsidR="007B1D2E" w:rsidRPr="002234FD">
        <w:t xml:space="preserve"> como OK, ESC y </w:t>
      </w:r>
      <w:r w:rsidR="000662B4" w:rsidRPr="002234FD">
        <w:t>Escaneo de fallas</w:t>
      </w:r>
      <w:r w:rsidR="007B1D2E" w:rsidRPr="002234FD">
        <w:t>, se pueden controlar con la voz en lugar de tocarlos</w:t>
      </w:r>
      <w:r w:rsidR="000662B4" w:rsidRPr="002234FD">
        <w:t>.</w:t>
      </w:r>
    </w:p>
    <w:p w14:paraId="6F580DB0" w14:textId="13AE45CC" w:rsidR="006B6F34" w:rsidRPr="002234FD" w:rsidRDefault="00DB7573" w:rsidP="00BE48E4">
      <w:pPr>
        <w:pStyle w:val="12"/>
        <w:spacing w:before="312" w:after="312"/>
        <w:ind w:left="792" w:hanging="792"/>
      </w:pPr>
      <w:bookmarkStart w:id="117" w:name="_Ref193893675"/>
      <w:bookmarkStart w:id="118" w:name="_Toc203502395"/>
      <w:r w:rsidRPr="002234FD">
        <w:lastRenderedPageBreak/>
        <w:t>Inspección digital de vehículos</w:t>
      </w:r>
      <w:bookmarkEnd w:id="117"/>
      <w:bookmarkEnd w:id="118"/>
    </w:p>
    <w:p w14:paraId="6B5CE504" w14:textId="2B3EF148" w:rsidR="006B6F34" w:rsidRPr="002234FD" w:rsidRDefault="00A35A9B" w:rsidP="006B6F34">
      <w:pPr>
        <w:spacing w:before="156" w:after="156"/>
        <w:rPr>
          <w:rFonts w:cs="Arial"/>
        </w:rPr>
      </w:pPr>
      <w:r w:rsidRPr="002234FD">
        <w:rPr>
          <w:rFonts w:cs="Arial"/>
        </w:rPr>
        <w:t>Antes de realizar un diagnóstico, los técnicos deben realizar una Inspección Digital del Vehículo (DVI) para verificar la apariencia del vehículo, su exterior e interior, los frenos y neumáticos, el compartimento del motor y más. Los técnicos pueden realizar una inspección visual completa y registrar los resultados en el sistema MaxiSys</w:t>
      </w:r>
      <w:r w:rsidR="000662B4" w:rsidRPr="002234FD">
        <w:rPr>
          <w:rFonts w:cs="Arial"/>
        </w:rPr>
        <w:t>.</w:t>
      </w:r>
    </w:p>
    <w:p w14:paraId="212C1AE1" w14:textId="1B2727C6" w:rsidR="00C07F84" w:rsidRPr="002234FD" w:rsidRDefault="00C07F84" w:rsidP="00C07F84">
      <w:pPr>
        <w:pStyle w:val="ac"/>
        <w:numPr>
          <w:ilvl w:val="0"/>
          <w:numId w:val="5"/>
        </w:numPr>
        <w:spacing w:beforeLines="20" w:before="62" w:afterLines="20" w:after="62"/>
        <w:ind w:left="641" w:hanging="357"/>
        <w:jc w:val="left"/>
        <w:rPr>
          <w:rFonts w:cs="Arial"/>
        </w:rPr>
      </w:pPr>
      <w:r w:rsidRPr="002234FD">
        <w:rPr>
          <w:rFonts w:cs="Arial"/>
          <w:b/>
        </w:rPr>
        <w:t xml:space="preserve">Para </w:t>
      </w:r>
      <w:r w:rsidR="00F37A92" w:rsidRPr="002234FD">
        <w:rPr>
          <w:rFonts w:cs="Arial"/>
          <w:b/>
        </w:rPr>
        <w:t>realizar la DVI</w:t>
      </w:r>
    </w:p>
    <w:p w14:paraId="340FF139" w14:textId="6643C768" w:rsidR="00C07F84" w:rsidRPr="002234FD" w:rsidRDefault="00C07F84">
      <w:pPr>
        <w:pStyle w:val="ac"/>
        <w:numPr>
          <w:ilvl w:val="0"/>
          <w:numId w:val="102"/>
        </w:numPr>
        <w:spacing w:beforeLines="20" w:before="62" w:afterLines="20" w:after="62"/>
        <w:ind w:left="998" w:hanging="357"/>
        <w:rPr>
          <w:rFonts w:cs="Arial"/>
        </w:rPr>
      </w:pPr>
      <w:r w:rsidRPr="002234FD">
        <w:rPr>
          <w:rFonts w:cs="Arial"/>
        </w:rPr>
        <w:t>Encienda la tableta y asegúrese de que esté conectada a una fuente de alimentación.</w:t>
      </w:r>
    </w:p>
    <w:p w14:paraId="62A5D61F" w14:textId="2CF51F1C" w:rsidR="00C07F84" w:rsidRPr="002234FD" w:rsidRDefault="00C07F84">
      <w:pPr>
        <w:pStyle w:val="ac"/>
        <w:numPr>
          <w:ilvl w:val="0"/>
          <w:numId w:val="102"/>
        </w:numPr>
        <w:spacing w:beforeLines="20" w:before="62" w:afterLines="20" w:after="62"/>
        <w:ind w:left="998" w:hanging="357"/>
        <w:rPr>
          <w:rFonts w:cs="Arial"/>
        </w:rPr>
      </w:pPr>
      <w:r w:rsidRPr="002234FD">
        <w:rPr>
          <w:rFonts w:cs="Arial"/>
        </w:rPr>
        <w:t xml:space="preserve">Toque el </w:t>
      </w:r>
      <w:r w:rsidR="00591A9A" w:rsidRPr="002234FD">
        <w:rPr>
          <w:rFonts w:cs="Arial"/>
          <w:b/>
        </w:rPr>
        <w:t>DVI</w:t>
      </w:r>
      <w:r w:rsidRPr="002234FD">
        <w:rPr>
          <w:rFonts w:cs="Arial"/>
          <w:b/>
        </w:rPr>
        <w:t xml:space="preserve"> </w:t>
      </w:r>
      <w:r w:rsidRPr="002234FD">
        <w:rPr>
          <w:rFonts w:cs="Arial"/>
        </w:rPr>
        <w:t>Botón de aplicación del menú de trabajos de MaxiSys</w:t>
      </w:r>
      <w:r w:rsidR="000662B4" w:rsidRPr="002234FD">
        <w:rPr>
          <w:rFonts w:cs="Arial"/>
        </w:rPr>
        <w:t>.</w:t>
      </w:r>
    </w:p>
    <w:p w14:paraId="40B491DD" w14:textId="073CF337" w:rsidR="00045C8B" w:rsidRPr="002234FD" w:rsidRDefault="000441D3" w:rsidP="00045C8B">
      <w:pPr>
        <w:spacing w:beforeLines="0" w:before="0" w:afterLines="0" w:after="0" w:line="480" w:lineRule="auto"/>
        <w:ind w:left="0"/>
        <w:jc w:val="center"/>
        <w:rPr>
          <w:rFonts w:cs="Arial"/>
        </w:rPr>
      </w:pPr>
      <w:r>
        <w:rPr>
          <w:noProof/>
          <w:lang w:val="en-US"/>
          <w14:ligatures w14:val="standardContextual"/>
        </w:rPr>
        <w:drawing>
          <wp:inline distT="0" distB="0" distL="0" distR="0" wp14:anchorId="484B317D" wp14:editId="07B65E35">
            <wp:extent cx="2879725" cy="1986915"/>
            <wp:effectExtent l="0" t="0" r="0" b="0"/>
            <wp:docPr id="10" name="图片 10" descr="D:\桌面文件\小语种检查\20250721\图-0721\909S2剩余截图20250721\909S2车系西语截图\3-1.png"/>
            <wp:cNvGraphicFramePr/>
            <a:graphic xmlns:a="http://schemas.openxmlformats.org/drawingml/2006/main">
              <a:graphicData uri="http://schemas.openxmlformats.org/drawingml/2006/picture">
                <pic:pic xmlns:pic="http://schemas.openxmlformats.org/drawingml/2006/picture">
                  <pic:nvPicPr>
                    <pic:cNvPr id="10" name="图片 10" descr="D:\桌面文件\小语种检查\20250721\图-0721\909S2剩余截图20250721\909S2车系西语截图\3-1.png"/>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879725" cy="1986915"/>
                    </a:xfrm>
                    <a:prstGeom prst="rect">
                      <a:avLst/>
                    </a:prstGeom>
                    <a:noFill/>
                    <a:ln>
                      <a:noFill/>
                    </a:ln>
                  </pic:spPr>
                </pic:pic>
              </a:graphicData>
            </a:graphic>
          </wp:inline>
        </w:drawing>
      </w:r>
    </w:p>
    <w:p w14:paraId="50053372" w14:textId="0B984762" w:rsidR="004B4A72" w:rsidRPr="002234FD" w:rsidRDefault="001A5C31" w:rsidP="00016039">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045C8B"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045C8B" w:rsidRPr="002234FD">
        <w:rPr>
          <w:rFonts w:cs="Arial"/>
        </w:rPr>
        <w:t xml:space="preserve"> </w:t>
      </w:r>
      <w:r w:rsidR="00045C8B" w:rsidRPr="002234FD">
        <w:rPr>
          <w:rFonts w:cs="Arial"/>
          <w:i/>
        </w:rPr>
        <w:t>Icono de la aplicación DVI</w:t>
      </w:r>
    </w:p>
    <w:p w14:paraId="25A8E2A7" w14:textId="58DB6BC0" w:rsidR="008A3986" w:rsidRPr="002234FD" w:rsidRDefault="008A3986">
      <w:pPr>
        <w:pStyle w:val="ac"/>
        <w:numPr>
          <w:ilvl w:val="0"/>
          <w:numId w:val="102"/>
        </w:numPr>
        <w:spacing w:beforeLines="20" w:before="62" w:afterLines="20" w:after="62"/>
        <w:ind w:left="998" w:hanging="357"/>
        <w:rPr>
          <w:rFonts w:cs="Arial"/>
        </w:rPr>
      </w:pPr>
      <w:r w:rsidRPr="002234FD">
        <w:rPr>
          <w:rFonts w:cs="Arial"/>
        </w:rPr>
        <w:t xml:space="preserve">Seleccione </w:t>
      </w:r>
      <w:r w:rsidRPr="002234FD">
        <w:rPr>
          <w:rFonts w:cs="Arial"/>
          <w:b/>
          <w:bCs/>
        </w:rPr>
        <w:t xml:space="preserve">Información del vehículo </w:t>
      </w:r>
      <w:r w:rsidRPr="002234FD">
        <w:rPr>
          <w:rFonts w:cs="Arial"/>
        </w:rPr>
        <w:t>en el menú de navegación izquierdo e ingrese la información correspondiente a la derecha, incluida la información del taller de reparación, la información del técnico, la información del cliente y la información del vehículo</w:t>
      </w:r>
      <w:r w:rsidR="000662B4" w:rsidRPr="002234FD">
        <w:rPr>
          <w:rFonts w:cs="Arial"/>
        </w:rPr>
        <w:t>.</w:t>
      </w:r>
    </w:p>
    <w:p w14:paraId="6F0ED580" w14:textId="77777777" w:rsidR="008A3986" w:rsidRPr="002234FD" w:rsidRDefault="008A3986" w:rsidP="008A3986">
      <w:pPr>
        <w:pBdr>
          <w:top w:val="single" w:sz="6" w:space="1" w:color="auto"/>
          <w:bottom w:val="single" w:sz="6" w:space="1" w:color="auto"/>
        </w:pBdr>
        <w:spacing w:before="156" w:after="156"/>
        <w:ind w:left="641"/>
        <w:contextualSpacing/>
        <w:rPr>
          <w:rFonts w:cs="Arial"/>
          <w:b/>
        </w:rPr>
      </w:pPr>
      <w:r w:rsidRPr="002234FD">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7218BE2" w14:textId="3F1F2D26" w:rsidR="008A3986" w:rsidRPr="002234FD" w:rsidRDefault="008A3986" w:rsidP="008A3986">
      <w:pPr>
        <w:pBdr>
          <w:top w:val="single" w:sz="6" w:space="1" w:color="auto"/>
          <w:bottom w:val="single" w:sz="6" w:space="1" w:color="auto"/>
        </w:pBdr>
        <w:spacing w:before="156" w:after="156"/>
        <w:ind w:left="641"/>
        <w:contextualSpacing/>
        <w:rPr>
          <w:rFonts w:eastAsiaTheme="minorEastAsia" w:cs="Arial"/>
        </w:rPr>
      </w:pPr>
      <w:r w:rsidRPr="002234FD">
        <w:rPr>
          <w:rFonts w:cs="Arial"/>
        </w:rPr>
        <w:t>Los campos marcados con un asterisco (*) son obligatorios</w:t>
      </w:r>
      <w:r w:rsidR="000662B4" w:rsidRPr="002234FD">
        <w:rPr>
          <w:rFonts w:cs="Arial"/>
        </w:rPr>
        <w:t>.</w:t>
      </w:r>
    </w:p>
    <w:p w14:paraId="60BDBB1A" w14:textId="073CAE3C" w:rsidR="00E4056E" w:rsidRPr="002234FD" w:rsidRDefault="004F4A22">
      <w:pPr>
        <w:pStyle w:val="ac"/>
        <w:numPr>
          <w:ilvl w:val="0"/>
          <w:numId w:val="102"/>
        </w:numPr>
        <w:spacing w:beforeLines="20" w:before="62" w:afterLines="20" w:after="62"/>
        <w:ind w:left="998" w:hanging="357"/>
        <w:rPr>
          <w:rFonts w:cs="Arial"/>
        </w:rPr>
      </w:pPr>
      <w:r w:rsidRPr="002234FD">
        <w:rPr>
          <w:rFonts w:cs="Arial"/>
        </w:rPr>
        <w:t xml:space="preserve">Seleccione </w:t>
      </w:r>
      <w:r w:rsidRPr="002234FD">
        <w:rPr>
          <w:rFonts w:cs="Arial"/>
          <w:b/>
          <w:bCs/>
        </w:rPr>
        <w:t xml:space="preserve">"Apariencia del vehículo" </w:t>
      </w:r>
      <w:r w:rsidRPr="002234FD">
        <w:rPr>
          <w:rFonts w:cs="Arial"/>
        </w:rPr>
        <w:t xml:space="preserve">en el menú de navegación. Para las áreas </w:t>
      </w:r>
      <w:r w:rsidR="00C66564" w:rsidRPr="002234FD">
        <w:rPr>
          <w:rFonts w:cs="Arial"/>
        </w:rPr>
        <w:t xml:space="preserve">dañadas </w:t>
      </w:r>
      <w:r w:rsidR="00DC36E1" w:rsidRPr="002234FD">
        <w:rPr>
          <w:rFonts w:cs="Arial"/>
        </w:rPr>
        <w:t xml:space="preserve">y los componentes relacionados, toque el </w:t>
      </w:r>
      <w:r w:rsidRPr="002234FD">
        <w:rPr>
          <w:rFonts w:cs="Arial"/>
        </w:rPr>
        <w:t xml:space="preserve">botón </w:t>
      </w:r>
      <w:r w:rsidRPr="002234FD">
        <w:rPr>
          <w:rFonts w:cs="Arial"/>
          <w:b/>
          <w:bCs/>
        </w:rPr>
        <w:t>"Escaneo con IA" p</w:t>
      </w:r>
      <w:r w:rsidR="000662B4" w:rsidRPr="002234FD">
        <w:rPr>
          <w:rFonts w:cs="Arial"/>
          <w:b/>
          <w:bCs/>
        </w:rPr>
        <w:t>ara tomar fotos y luego toque "Listo</w:t>
      </w:r>
      <w:r w:rsidR="00DC36E1" w:rsidRPr="002234FD">
        <w:rPr>
          <w:rFonts w:cs="Arial"/>
          <w:b/>
          <w:bCs/>
        </w:rPr>
        <w:t>"</w:t>
      </w:r>
      <w:r w:rsidR="000662B4" w:rsidRPr="002234FD">
        <w:rPr>
          <w:rFonts w:cs="Arial"/>
          <w:b/>
          <w:bCs/>
        </w:rPr>
        <w:t>.</w:t>
      </w:r>
      <w:r w:rsidRPr="002234FD">
        <w:rPr>
          <w:rFonts w:cs="Arial"/>
        </w:rPr>
        <w:t xml:space="preserve"> Toque </w:t>
      </w:r>
      <w:r w:rsidR="00DC36E1" w:rsidRPr="002234FD">
        <w:rPr>
          <w:rFonts w:cs="Arial"/>
          <w:b/>
          <w:bCs/>
        </w:rPr>
        <w:t xml:space="preserve">"Dibujar a mano" </w:t>
      </w:r>
      <w:r w:rsidR="00DC36E1" w:rsidRPr="002234FD">
        <w:rPr>
          <w:rFonts w:cs="Arial"/>
        </w:rPr>
        <w:t xml:space="preserve">para dibujar círculos con </w:t>
      </w:r>
      <w:r w:rsidR="00C66564" w:rsidRPr="002234FD">
        <w:rPr>
          <w:rFonts w:cs="Arial"/>
        </w:rPr>
        <w:t xml:space="preserve">el </w:t>
      </w:r>
      <w:r w:rsidR="00DC36E1" w:rsidRPr="002234FD">
        <w:rPr>
          <w:rFonts w:cs="Arial"/>
        </w:rPr>
        <w:t>dedo sobre la foto y crear marcas. Luego, toque "</w:t>
      </w:r>
      <w:r w:rsidR="000662B4" w:rsidRPr="002234FD">
        <w:rPr>
          <w:rFonts w:cs="Arial"/>
          <w:b/>
          <w:bCs/>
        </w:rPr>
        <w:t>Guardar</w:t>
      </w:r>
      <w:r w:rsidR="00FF20B4" w:rsidRPr="002234FD">
        <w:rPr>
          <w:rFonts w:cs="Arial"/>
          <w:b/>
          <w:bCs/>
        </w:rPr>
        <w:t>"</w:t>
      </w:r>
      <w:r w:rsidR="000662B4" w:rsidRPr="002234FD">
        <w:rPr>
          <w:rFonts w:cs="Arial"/>
          <w:b/>
          <w:bCs/>
        </w:rPr>
        <w:t>.</w:t>
      </w:r>
      <w:r w:rsidR="002A49C1" w:rsidRPr="002234FD">
        <w:rPr>
          <w:rFonts w:cs="Arial"/>
        </w:rPr>
        <w:t xml:space="preserve"> Toque </w:t>
      </w:r>
      <w:r w:rsidR="00C66564" w:rsidRPr="002234FD">
        <w:rPr>
          <w:rFonts w:cs="Arial"/>
          <w:b/>
          <w:bCs/>
        </w:rPr>
        <w:t xml:space="preserve">"Aceptar" </w:t>
      </w:r>
      <w:r w:rsidR="00FF20B4" w:rsidRPr="002234FD">
        <w:rPr>
          <w:rFonts w:cs="Arial"/>
        </w:rPr>
        <w:t xml:space="preserve">para volver a la pantalla "Condición de la </w:t>
      </w:r>
      <w:r w:rsidR="00FF20B4" w:rsidRPr="002234FD">
        <w:rPr>
          <w:rFonts w:cs="Arial"/>
        </w:rPr>
        <w:lastRenderedPageBreak/>
        <w:t xml:space="preserve">carrocería". Complete todas las comprobaciones de la apariencia </w:t>
      </w:r>
      <w:r w:rsidR="00E97B4D" w:rsidRPr="002234FD">
        <w:rPr>
          <w:rFonts w:cs="Arial"/>
        </w:rPr>
        <w:t>del vehículo con los mismos pasos.</w:t>
      </w:r>
    </w:p>
    <w:p w14:paraId="02325169" w14:textId="3D4DB330" w:rsidR="002A49C1" w:rsidRPr="002234FD" w:rsidRDefault="00201925" w:rsidP="008C2288">
      <w:pPr>
        <w:pStyle w:val="Text"/>
        <w:tabs>
          <w:tab w:val="left" w:pos="6030"/>
        </w:tabs>
        <w:spacing w:before="156" w:after="156"/>
        <w:rPr>
          <w:rFonts w:cs="Arial"/>
        </w:rPr>
      </w:pPr>
      <w:r w:rsidRPr="002234FD">
        <w:rPr>
          <w:rFonts w:cs="Arial"/>
        </w:rPr>
        <w:tab/>
      </w:r>
    </w:p>
    <w:p w14:paraId="66D484B6" w14:textId="168CD00B" w:rsidR="002B1D6D" w:rsidRPr="002234FD" w:rsidRDefault="0015458E" w:rsidP="002B1D6D">
      <w:pPr>
        <w:spacing w:beforeLines="0" w:before="0" w:afterLines="0" w:after="0" w:line="480" w:lineRule="auto"/>
        <w:ind w:left="0"/>
        <w:jc w:val="center"/>
        <w:rPr>
          <w:rFonts w:cs="Arial"/>
        </w:rPr>
      </w:pPr>
      <w:r w:rsidRPr="002234FD">
        <w:rPr>
          <w:rFonts w:cs="Arial"/>
          <w:noProof/>
          <w:lang w:val="en-US"/>
        </w:rPr>
        <w:drawing>
          <wp:inline distT="0" distB="0" distL="0" distR="0" wp14:anchorId="331603C6" wp14:editId="6E9B8B3C">
            <wp:extent cx="2878693" cy="1958400"/>
            <wp:effectExtent l="0" t="0" r="0" b="3810"/>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0436CC60" w:rsidR="002B1D6D" w:rsidRPr="002234FD" w:rsidRDefault="001A5C31" w:rsidP="002B1D6D">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2B1D6D"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2B1D6D" w:rsidRPr="002234FD">
        <w:rPr>
          <w:rFonts w:cs="Arial"/>
        </w:rPr>
        <w:t xml:space="preserve"> </w:t>
      </w:r>
      <w:r w:rsidR="002B1D6D" w:rsidRPr="002234FD">
        <w:rPr>
          <w:rFonts w:cs="Arial"/>
          <w:i/>
        </w:rPr>
        <w:t xml:space="preserve">Pantalla </w:t>
      </w:r>
      <w:r w:rsidR="00AF4F91" w:rsidRPr="002234FD">
        <w:rPr>
          <w:rFonts w:cs="Arial"/>
          <w:i/>
        </w:rPr>
        <w:t xml:space="preserve">de inspección de apariencia del vehículo </w:t>
      </w:r>
      <w:r w:rsidR="00FF20B4" w:rsidRPr="002234FD">
        <w:rPr>
          <w:rFonts w:cs="Arial"/>
          <w:i/>
        </w:rPr>
        <w:t>1</w:t>
      </w:r>
    </w:p>
    <w:p w14:paraId="18DF734A" w14:textId="26DC7FF1" w:rsidR="00FF20B4" w:rsidRPr="002234FD" w:rsidRDefault="00BD46DF" w:rsidP="00FF20B4">
      <w:pPr>
        <w:spacing w:beforeLines="0" w:before="0" w:afterLines="0" w:after="0" w:line="480" w:lineRule="auto"/>
        <w:ind w:left="0"/>
        <w:jc w:val="center"/>
        <w:rPr>
          <w:rFonts w:cs="Arial"/>
        </w:rPr>
      </w:pPr>
      <w:r w:rsidRPr="002234FD">
        <w:rPr>
          <w:rFonts w:cs="Arial"/>
          <w:noProof/>
          <w:lang w:val="en-US"/>
          <w14:ligatures w14:val="standardContextual"/>
        </w:rPr>
        <w:drawing>
          <wp:inline distT="0" distB="0" distL="0" distR="0" wp14:anchorId="742516F1" wp14:editId="1E34B237">
            <wp:extent cx="2879242" cy="1960631"/>
            <wp:effectExtent l="0" t="0" r="0" b="1905"/>
            <wp:docPr id="881363848" name="图片 881363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pic:cNvPicPr/>
                  </pic:nvPicPr>
                  <pic:blipFill rotWithShape="1">
                    <a:blip r:embed="rId95"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6DF79979" w:rsidR="00FF20B4" w:rsidRPr="002234FD" w:rsidRDefault="001A5C31" w:rsidP="00FF20B4">
      <w:pPr>
        <w:pStyle w:val="ae"/>
        <w:spacing w:beforeLines="0" w:before="0"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FF20B4"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FF20B4" w:rsidRPr="002234FD">
        <w:rPr>
          <w:rFonts w:cs="Arial"/>
        </w:rPr>
        <w:t xml:space="preserve"> </w:t>
      </w:r>
      <w:r w:rsidR="00FF20B4" w:rsidRPr="002234FD">
        <w:rPr>
          <w:rFonts w:cs="Arial"/>
          <w:i/>
        </w:rPr>
        <w:t>Pantalla de inspección de apariencia del vehículo 2</w:t>
      </w:r>
    </w:p>
    <w:p w14:paraId="17558049" w14:textId="7C901FD6" w:rsidR="00AC796A" w:rsidRPr="002234FD" w:rsidRDefault="00701177">
      <w:pPr>
        <w:pStyle w:val="ac"/>
        <w:numPr>
          <w:ilvl w:val="0"/>
          <w:numId w:val="102"/>
        </w:numPr>
        <w:spacing w:beforeLines="20" w:before="62" w:afterLines="20" w:after="62"/>
        <w:ind w:left="998" w:hanging="357"/>
        <w:rPr>
          <w:rFonts w:cs="Arial"/>
        </w:rPr>
      </w:pPr>
      <w:r w:rsidRPr="002234FD">
        <w:rPr>
          <w:rFonts w:cs="Arial"/>
        </w:rPr>
        <w:t xml:space="preserve">Seleccione </w:t>
      </w:r>
      <w:r w:rsidRPr="002234FD">
        <w:rPr>
          <w:rFonts w:cs="Arial"/>
          <w:b/>
          <w:bCs/>
        </w:rPr>
        <w:t xml:space="preserve">Frenos y neumáticos </w:t>
      </w:r>
      <w:r w:rsidRPr="002234FD">
        <w:rPr>
          <w:rFonts w:cs="Arial"/>
        </w:rPr>
        <w:t xml:space="preserve">en el menú de navegación. Siga las instrucciones en pantalla para revisar los </w:t>
      </w:r>
      <w:r w:rsidR="00AC796A" w:rsidRPr="002234FD">
        <w:rPr>
          <w:rFonts w:cs="Arial"/>
        </w:rPr>
        <w:t>frenos y neumáticos del vehículo</w:t>
      </w:r>
      <w:r w:rsidR="000662B4" w:rsidRPr="002234FD">
        <w:rPr>
          <w:rFonts w:cs="Arial"/>
        </w:rPr>
        <w:t>.</w:t>
      </w:r>
    </w:p>
    <w:p w14:paraId="7132A1E3" w14:textId="42E54DE0" w:rsidR="004D5DB8" w:rsidRPr="002234FD" w:rsidRDefault="00AC796A" w:rsidP="0015458E">
      <w:pPr>
        <w:pStyle w:val="ac"/>
        <w:numPr>
          <w:ilvl w:val="0"/>
          <w:numId w:val="317"/>
        </w:numPr>
        <w:spacing w:beforeLines="20" w:before="62" w:afterLines="20" w:after="62"/>
        <w:rPr>
          <w:rFonts w:cs="Arial"/>
        </w:rPr>
      </w:pPr>
      <w:r w:rsidRPr="002234FD">
        <w:rPr>
          <w:rFonts w:cs="Arial"/>
        </w:rPr>
        <w:t xml:space="preserve">Realice una inspección visual según la situación real. Hay tres opciones para </w:t>
      </w:r>
      <w:r w:rsidR="00FA1D96" w:rsidRPr="002234FD">
        <w:rPr>
          <w:rFonts w:cs="Arial"/>
        </w:rPr>
        <w:t>seleccionar</w:t>
      </w:r>
      <w:r w:rsidR="00F67FAA" w:rsidRPr="002234FD">
        <w:rPr>
          <w:rFonts w:cs="Arial"/>
        </w:rPr>
        <w:t>:</w:t>
      </w:r>
      <w:r w:rsidR="00FA1D96" w:rsidRPr="002234FD">
        <w:rPr>
          <w:rFonts w:cs="Arial"/>
        </w:rPr>
        <w:t xml:space="preserve"> </w:t>
      </w:r>
      <w:r w:rsidR="00FA1D96" w:rsidRPr="002234FD">
        <w:rPr>
          <w:rFonts w:cs="Arial"/>
          <w:color w:val="000000" w:themeColor="text1"/>
        </w:rPr>
        <w:t xml:space="preserve">Sin </w:t>
      </w:r>
      <w:r w:rsidR="00DD23F4" w:rsidRPr="002234FD">
        <w:rPr>
          <w:rFonts w:cs="Arial"/>
          <w:color w:val="000000" w:themeColor="text1"/>
        </w:rPr>
        <w:t>errores,</w:t>
      </w:r>
      <w:r w:rsidR="00FA1D96" w:rsidRPr="002234FD">
        <w:rPr>
          <w:rFonts w:cs="Arial"/>
          <w:color w:val="FF0000"/>
        </w:rPr>
        <w:t xml:space="preserve"> </w:t>
      </w:r>
      <w:r w:rsidR="00FA1D96" w:rsidRPr="002234FD">
        <w:rPr>
          <w:rFonts w:cs="Arial"/>
        </w:rPr>
        <w:t>Se necesita atención y se necesita atención inmediata.</w:t>
      </w:r>
    </w:p>
    <w:p w14:paraId="6B309F57" w14:textId="4870AD4F" w:rsidR="007B5F07" w:rsidRPr="002234FD" w:rsidRDefault="00CE3CF3" w:rsidP="007B5F07">
      <w:pPr>
        <w:spacing w:beforeLines="0" w:before="0" w:afterLines="0" w:after="0" w:line="480" w:lineRule="auto"/>
        <w:ind w:left="0"/>
        <w:jc w:val="center"/>
        <w:rPr>
          <w:rFonts w:cs="Arial"/>
        </w:rPr>
      </w:pPr>
      <w:r w:rsidRPr="002234FD">
        <w:rPr>
          <w:rFonts w:cs="Arial"/>
          <w:noProof/>
          <w:lang w:val="en-US"/>
          <w14:ligatures w14:val="standardContextual"/>
        </w:rPr>
        <w:lastRenderedPageBreak/>
        <w:drawing>
          <wp:inline distT="0" distB="0" distL="0" distR="0" wp14:anchorId="25B57E9A" wp14:editId="06040025">
            <wp:extent cx="2879242" cy="1960631"/>
            <wp:effectExtent l="0" t="0" r="0" b="1905"/>
            <wp:docPr id="881363841" name="图片 88136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pic:cNvPicPr/>
                  </pic:nvPicPr>
                  <pic:blipFill rotWithShape="1">
                    <a:blip r:embed="rId96"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5BD95386" w:rsidR="007B5F07" w:rsidRPr="002234FD" w:rsidRDefault="001A5C31" w:rsidP="007B5F07">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7B5F07"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4</w:t>
      </w:r>
      <w:r w:rsidR="003A4ABE" w:rsidRPr="002234FD">
        <w:rPr>
          <w:rFonts w:cs="Arial"/>
          <w:noProof/>
        </w:rPr>
        <w:fldChar w:fldCharType="end"/>
      </w:r>
      <w:r w:rsidR="007B5F07" w:rsidRPr="002234FD">
        <w:rPr>
          <w:rFonts w:cs="Arial"/>
        </w:rPr>
        <w:t xml:space="preserve"> </w:t>
      </w:r>
      <w:r w:rsidR="007B5F07" w:rsidRPr="002234FD">
        <w:rPr>
          <w:rFonts w:cs="Arial"/>
          <w:i/>
        </w:rPr>
        <w:t xml:space="preserve">Pantalla </w:t>
      </w:r>
      <w:r w:rsidR="00F132DC" w:rsidRPr="002234FD">
        <w:rPr>
          <w:rFonts w:cs="Arial"/>
          <w:i/>
        </w:rPr>
        <w:t xml:space="preserve">de inspección de frenos y neumáticos </w:t>
      </w:r>
      <w:r w:rsidR="009C5593" w:rsidRPr="002234FD">
        <w:rPr>
          <w:rFonts w:cs="Arial"/>
          <w:i/>
        </w:rPr>
        <w:t>1</w:t>
      </w:r>
      <w:r w:rsidR="00AB7556" w:rsidRPr="002234FD">
        <w:rPr>
          <w:rFonts w:cs="Arial"/>
          <w:i/>
          <w:color w:val="FF0000"/>
        </w:rPr>
        <w:t xml:space="preserve"> </w:t>
      </w:r>
    </w:p>
    <w:p w14:paraId="453DD535" w14:textId="27B92405" w:rsidR="009E3933" w:rsidRPr="002234FD" w:rsidRDefault="003A7FCB" w:rsidP="0015458E">
      <w:pPr>
        <w:pStyle w:val="ac"/>
        <w:numPr>
          <w:ilvl w:val="0"/>
          <w:numId w:val="317"/>
        </w:numPr>
        <w:spacing w:beforeLines="20" w:before="62" w:afterLines="20" w:after="62"/>
        <w:rPr>
          <w:rFonts w:cs="Arial"/>
        </w:rPr>
      </w:pPr>
      <w:r w:rsidRPr="002234FD">
        <w:rPr>
          <w:rFonts w:cs="Arial"/>
        </w:rPr>
        <w:t xml:space="preserve">Toque el icono </w:t>
      </w:r>
      <w:r w:rsidRPr="002234FD">
        <w:rPr>
          <w:rFonts w:cs="Arial"/>
          <w:bCs/>
        </w:rPr>
        <w:t>de</w:t>
      </w:r>
      <w:r w:rsidRPr="002234FD">
        <w:rPr>
          <w:rFonts w:cs="Arial"/>
          <w:b/>
          <w:bCs/>
        </w:rPr>
        <w:t xml:space="preserve"> Ayuda </w:t>
      </w:r>
      <w:r w:rsidRPr="002234FD">
        <w:rPr>
          <w:rFonts w:cs="Arial"/>
        </w:rPr>
        <w:t xml:space="preserve">y siga las instrucciones en pantalla para conectar un medidor de banda </w:t>
      </w:r>
      <w:r w:rsidR="009E3933" w:rsidRPr="002234FD">
        <w:rPr>
          <w:rFonts w:cs="Arial"/>
        </w:rPr>
        <w:t xml:space="preserve">de </w:t>
      </w:r>
      <w:r w:rsidRPr="002234FD">
        <w:rPr>
          <w:rFonts w:cs="Arial"/>
        </w:rPr>
        <w:t xml:space="preserve">rodadura o </w:t>
      </w:r>
      <w:r w:rsidR="002E5A36" w:rsidRPr="002234FD">
        <w:rPr>
          <w:rFonts w:cs="Arial"/>
        </w:rPr>
        <w:t xml:space="preserve">de </w:t>
      </w:r>
      <w:r w:rsidRPr="002234FD">
        <w:rPr>
          <w:rFonts w:cs="Arial"/>
        </w:rPr>
        <w:t xml:space="preserve">presión de neumáticos al </w:t>
      </w:r>
      <w:r w:rsidR="00921EE7">
        <w:rPr>
          <w:rFonts w:cs="Arial"/>
        </w:rPr>
        <w:t>MS909</w:t>
      </w:r>
      <w:r w:rsidR="00921EE7" w:rsidRPr="001640CF">
        <w:rPr>
          <w:rFonts w:cs="Arial"/>
        </w:rPr>
        <w:t>S2</w:t>
      </w:r>
      <w:r w:rsidRPr="002234FD">
        <w:rPr>
          <w:rFonts w:cs="Arial"/>
        </w:rPr>
        <w:t xml:space="preserve">. La tableta de diagnóstico reconoce automáticamente </w:t>
      </w:r>
      <w:r w:rsidR="009E3933" w:rsidRPr="002234FD">
        <w:rPr>
          <w:rFonts w:cs="Arial"/>
        </w:rPr>
        <w:t>los datos de presión de neumáticos o profundidad de la banda de rodadura cargados. Introduzca los datos correspondientes en la pantalla.</w:t>
      </w:r>
    </w:p>
    <w:p w14:paraId="360AC900" w14:textId="7E37145D" w:rsidR="009E3933" w:rsidRPr="002234FD" w:rsidRDefault="00DD23F4" w:rsidP="009E3933">
      <w:pPr>
        <w:spacing w:beforeLines="0" w:before="0" w:afterLines="0" w:after="0" w:line="480" w:lineRule="auto"/>
        <w:ind w:left="0"/>
        <w:jc w:val="center"/>
        <w:rPr>
          <w:rFonts w:cs="Arial"/>
        </w:rPr>
      </w:pPr>
      <w:r w:rsidRPr="002234FD">
        <w:rPr>
          <w:rFonts w:cs="Arial"/>
        </w:rPr>
        <w:t xml:space="preserve"> </w:t>
      </w:r>
      <w:r w:rsidR="00FB50ED" w:rsidRPr="002234FD">
        <w:rPr>
          <w:rFonts w:cs="Arial"/>
          <w:noProof/>
          <w:lang w:val="en-US"/>
        </w:rPr>
        <w:drawing>
          <wp:inline distT="0" distB="0" distL="0" distR="0" wp14:anchorId="72D0BCBB" wp14:editId="12EBE214">
            <wp:extent cx="2879241" cy="1960630"/>
            <wp:effectExtent l="0" t="0" r="0" b="190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9" name="图片 742912129"/>
                    <pic:cNvPicPr>
                      <a:picLocks noChangeAspect="1" noChangeArrowheads="1"/>
                    </pic:cNvPicPr>
                  </pic:nvPicPr>
                  <pic:blipFill rotWithShape="1">
                    <a:blip r:embed="rId97"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58232C2A" w:rsidR="009E3933" w:rsidRPr="002234FD" w:rsidRDefault="001A5C31" w:rsidP="009E3933">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9E3933"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9E3933" w:rsidRPr="002234FD">
        <w:rPr>
          <w:rFonts w:cs="Arial"/>
        </w:rPr>
        <w:t xml:space="preserve"> </w:t>
      </w:r>
      <w:r w:rsidR="009C5593" w:rsidRPr="002234FD">
        <w:rPr>
          <w:rFonts w:cs="Arial"/>
          <w:i/>
        </w:rPr>
        <w:t>Pantalla de inspección de frenos y neumáticos 2</w:t>
      </w:r>
    </w:p>
    <w:p w14:paraId="3FB3CC54" w14:textId="77777777" w:rsidR="003A7FCB" w:rsidRPr="002234FD" w:rsidRDefault="003A7FCB" w:rsidP="003A7FCB">
      <w:pPr>
        <w:pBdr>
          <w:top w:val="single" w:sz="6" w:space="1" w:color="auto"/>
          <w:bottom w:val="single" w:sz="6" w:space="1" w:color="auto"/>
        </w:pBdr>
        <w:spacing w:before="156" w:after="156"/>
        <w:ind w:left="641"/>
        <w:contextualSpacing/>
        <w:rPr>
          <w:rFonts w:cs="Arial"/>
          <w:b/>
        </w:rPr>
      </w:pPr>
      <w:r w:rsidRPr="002234FD">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6FB27C18" w14:textId="7E2D7029" w:rsidR="003A7FCB" w:rsidRPr="002234FD" w:rsidRDefault="003A7FCB" w:rsidP="003A7FCB">
      <w:pPr>
        <w:pBdr>
          <w:top w:val="single" w:sz="6" w:space="1" w:color="auto"/>
          <w:bottom w:val="single" w:sz="6" w:space="1" w:color="auto"/>
        </w:pBdr>
        <w:spacing w:before="156" w:after="156"/>
        <w:ind w:left="641"/>
        <w:contextualSpacing/>
        <w:rPr>
          <w:rFonts w:eastAsiaTheme="minorEastAsia" w:cs="Arial"/>
        </w:rPr>
      </w:pPr>
      <w:r w:rsidRPr="002234FD">
        <w:rPr>
          <w:rFonts w:cs="Arial"/>
        </w:rPr>
        <w:t xml:space="preserve">Toque el botón </w:t>
      </w:r>
      <w:r w:rsidRPr="002234FD">
        <w:rPr>
          <w:rFonts w:cs="Arial"/>
          <w:b/>
          <w:bCs/>
        </w:rPr>
        <w:t xml:space="preserve">Comparación de historial </w:t>
      </w:r>
      <w:r w:rsidRPr="002234FD">
        <w:rPr>
          <w:rFonts w:cs="Arial"/>
        </w:rPr>
        <w:t>en la esquina superior derecha de la pantalla para hacer una comparación con las condiciones del historial</w:t>
      </w:r>
      <w:r w:rsidR="000662B4" w:rsidRPr="002234FD">
        <w:rPr>
          <w:rFonts w:cs="Arial"/>
        </w:rPr>
        <w:t>.</w:t>
      </w:r>
    </w:p>
    <w:p w14:paraId="228B8D04" w14:textId="0ADAD095" w:rsidR="001F3201" w:rsidRPr="002234FD" w:rsidRDefault="001D5FCD">
      <w:pPr>
        <w:pStyle w:val="ac"/>
        <w:numPr>
          <w:ilvl w:val="0"/>
          <w:numId w:val="102"/>
        </w:numPr>
        <w:spacing w:beforeLines="20" w:before="62" w:afterLines="20" w:after="62"/>
        <w:ind w:left="998" w:hanging="357"/>
        <w:rPr>
          <w:rFonts w:cs="Arial"/>
        </w:rPr>
      </w:pPr>
      <w:r w:rsidRPr="002234FD">
        <w:rPr>
          <w:rFonts w:cs="Arial"/>
        </w:rPr>
        <w:t>Seleccione un elemento de función en el menú de navegación izquierdo y siga las instrucciones en pantalla para completar las inspecciones del exterior/interior del vehículo</w:t>
      </w:r>
      <w:r w:rsidR="00296090" w:rsidRPr="002234FD">
        <w:rPr>
          <w:rFonts w:cs="Arial"/>
        </w:rPr>
        <w:t>,</w:t>
      </w:r>
      <w:r w:rsidR="00DC3F09" w:rsidRPr="002234FD">
        <w:rPr>
          <w:rFonts w:cs="Arial"/>
        </w:rPr>
        <w:t xml:space="preserve"> la parte inferior de la carrocería, el compartimiento del motor y el rendimiento de la batería.</w:t>
      </w:r>
    </w:p>
    <w:p w14:paraId="12F3CAEE" w14:textId="77A6D69B" w:rsidR="002007F4" w:rsidRPr="002234FD" w:rsidRDefault="001F3201">
      <w:pPr>
        <w:pStyle w:val="ac"/>
        <w:numPr>
          <w:ilvl w:val="0"/>
          <w:numId w:val="102"/>
        </w:numPr>
        <w:spacing w:beforeLines="20" w:before="62" w:afterLines="20" w:after="62"/>
        <w:ind w:left="998" w:hanging="357"/>
        <w:rPr>
          <w:rFonts w:cs="Arial"/>
        </w:rPr>
      </w:pPr>
      <w:r w:rsidRPr="002234FD">
        <w:rPr>
          <w:rFonts w:cs="Arial"/>
        </w:rPr>
        <w:lastRenderedPageBreak/>
        <w:t xml:space="preserve">Pulse </w:t>
      </w:r>
      <w:r w:rsidR="000662B4" w:rsidRPr="002234FD">
        <w:rPr>
          <w:rFonts w:cs="Arial"/>
        </w:rPr>
        <w:t>"</w:t>
      </w:r>
      <w:r w:rsidR="00AB2F49" w:rsidRPr="002234FD">
        <w:rPr>
          <w:rFonts w:cs="Arial"/>
          <w:b/>
          <w:bCs/>
        </w:rPr>
        <w:t xml:space="preserve">Completar" </w:t>
      </w:r>
      <w:r w:rsidR="00DC3F09" w:rsidRPr="002234FD">
        <w:rPr>
          <w:rFonts w:cs="Arial"/>
        </w:rPr>
        <w:t xml:space="preserve">en la esquina inferior derecha de la pantalla para guardar todas las inspecciones. Pulse </w:t>
      </w:r>
      <w:r w:rsidRPr="002234FD">
        <w:rPr>
          <w:rFonts w:cs="Arial"/>
          <w:b/>
          <w:bCs/>
        </w:rPr>
        <w:t xml:space="preserve">"Informe" </w:t>
      </w:r>
      <w:r w:rsidRPr="002234FD">
        <w:rPr>
          <w:rFonts w:cs="Arial"/>
        </w:rPr>
        <w:t>para ver el informe DVI generado.</w:t>
      </w:r>
    </w:p>
    <w:p w14:paraId="4011C854" w14:textId="493C1D12" w:rsidR="00755C3E" w:rsidRPr="002234FD" w:rsidRDefault="00B75E0F" w:rsidP="00755C3E">
      <w:pPr>
        <w:spacing w:beforeLines="0" w:before="0" w:afterLines="0" w:after="0" w:line="480" w:lineRule="auto"/>
        <w:ind w:left="0"/>
        <w:jc w:val="center"/>
        <w:rPr>
          <w:rFonts w:cs="Arial"/>
        </w:rPr>
      </w:pPr>
      <w:r w:rsidRPr="002234FD">
        <w:rPr>
          <w:rFonts w:cs="Arial"/>
          <w:noProof/>
          <w:lang w:val="en-US"/>
        </w:rPr>
        <w:drawing>
          <wp:inline distT="0" distB="0" distL="0" distR="0" wp14:anchorId="11560313" wp14:editId="4AE5DF00">
            <wp:extent cx="2879241" cy="1957826"/>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31" name="图片 742912131"/>
                    <pic:cNvPicPr>
                      <a:picLocks noChangeAspect="1" noChangeArrowheads="1"/>
                    </pic:cNvPicPr>
                  </pic:nvPicPr>
                  <pic:blipFill rotWithShape="1">
                    <a:blip r:embed="rId98" cstate="hqprint">
                      <a:extLst>
                        <a:ext uri="{28A0092B-C50C-407E-A947-70E740481C1C}">
                          <a14:useLocalDpi xmlns:a14="http://schemas.microsoft.com/office/drawing/2010/main" val="0"/>
                        </a:ext>
                      </a:extLst>
                    </a:blip>
                    <a:srcRect b="7523"/>
                    <a:stretch/>
                  </pic:blipFill>
                  <pic:spPr bwMode="auto">
                    <a:xfrm>
                      <a:off x="0" y="0"/>
                      <a:ext cx="2880000" cy="1958342"/>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4B98FFD8" w:rsidR="00755C3E" w:rsidRPr="002234FD" w:rsidRDefault="001A5C31" w:rsidP="00755C3E">
      <w:pPr>
        <w:pStyle w:val="ae"/>
        <w:spacing w:beforeLines="0" w:before="0"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755C3E"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755C3E" w:rsidRPr="002234FD">
        <w:rPr>
          <w:rFonts w:cs="Arial"/>
        </w:rPr>
        <w:t xml:space="preserve"> </w:t>
      </w:r>
      <w:r w:rsidR="00F04E96" w:rsidRPr="002234FD">
        <w:rPr>
          <w:rFonts w:cs="Arial"/>
          <w:i/>
        </w:rPr>
        <w:t>Pantalla de ahorro de DVI</w:t>
      </w:r>
    </w:p>
    <w:p w14:paraId="645E4480" w14:textId="2062E572" w:rsidR="0072289D" w:rsidRPr="002234FD" w:rsidRDefault="0072289D">
      <w:pPr>
        <w:pStyle w:val="ac"/>
        <w:numPr>
          <w:ilvl w:val="0"/>
          <w:numId w:val="102"/>
        </w:numPr>
        <w:spacing w:beforeLines="20" w:before="62" w:afterLines="20" w:after="62"/>
        <w:ind w:left="998" w:hanging="357"/>
        <w:rPr>
          <w:rFonts w:cs="Arial"/>
        </w:rPr>
      </w:pPr>
      <w:r w:rsidRPr="002234FD">
        <w:rPr>
          <w:rFonts w:cs="Arial"/>
        </w:rPr>
        <w:t>El informe DVI también se puede consultar en la aplicación Administrador de Datos</w:t>
      </w:r>
      <w:r w:rsidR="000662B4" w:rsidRPr="002234FD">
        <w:rPr>
          <w:rFonts w:cs="Arial"/>
        </w:rPr>
        <w:t>.</w:t>
      </w:r>
      <w:r w:rsidRPr="002234FD">
        <w:rPr>
          <w:rFonts w:cs="Arial"/>
        </w:rPr>
        <w:t xml:space="preserve"> Pulse </w:t>
      </w:r>
      <w:r w:rsidR="000662B4" w:rsidRPr="002234FD">
        <w:rPr>
          <w:rFonts w:cs="Arial"/>
        </w:rPr>
        <w:t>"</w:t>
      </w:r>
      <w:r w:rsidR="00797338" w:rsidRPr="002234FD">
        <w:rPr>
          <w:rFonts w:cs="Arial"/>
          <w:b/>
          <w:bCs/>
        </w:rPr>
        <w:t xml:space="preserve">Informe </w:t>
      </w:r>
      <w:r w:rsidR="00E21476" w:rsidRPr="002234FD">
        <w:rPr>
          <w:rFonts w:cs="Arial"/>
          <w:b/>
          <w:bCs/>
        </w:rPr>
        <w:t xml:space="preserve">PDF" </w:t>
      </w:r>
      <w:r w:rsidR="00E21476" w:rsidRPr="002234FD">
        <w:rPr>
          <w:rFonts w:cs="Arial"/>
        </w:rPr>
        <w:t xml:space="preserve">o "Informe en la nube" </w:t>
      </w:r>
      <w:r w:rsidR="00797338" w:rsidRPr="002234FD">
        <w:rPr>
          <w:rFonts w:cs="Arial"/>
        </w:rPr>
        <w:t>y seleccione un informe para abrirlo y ver la información detallada.</w:t>
      </w:r>
    </w:p>
    <w:p w14:paraId="741761D9" w14:textId="77777777" w:rsidR="00755C3E" w:rsidRPr="002234FD" w:rsidRDefault="00755C3E" w:rsidP="00755C3E">
      <w:pPr>
        <w:spacing w:before="156" w:after="156"/>
        <w:rPr>
          <w:rFonts w:cs="Arial"/>
        </w:rPr>
      </w:pPr>
    </w:p>
    <w:p w14:paraId="1FE37BF0" w14:textId="229162A8" w:rsidR="00CD7B1E" w:rsidRPr="002234FD" w:rsidRDefault="00AC1D2A" w:rsidP="00BE48E4">
      <w:pPr>
        <w:pStyle w:val="12"/>
        <w:spacing w:before="312" w:after="312"/>
        <w:ind w:left="792" w:hanging="792"/>
      </w:pPr>
      <w:bookmarkStart w:id="119" w:name="_Diagnóstico​s"/>
      <w:bookmarkStart w:id="120" w:name="_Ref195170661"/>
      <w:bookmarkStart w:id="121" w:name="_Toc203502396"/>
      <w:bookmarkEnd w:id="119"/>
      <w:r w:rsidRPr="002234FD">
        <w:lastRenderedPageBreak/>
        <w:t>Diagnóstico</w:t>
      </w:r>
      <w:bookmarkEnd w:id="116"/>
      <w:bookmarkEnd w:id="120"/>
      <w:r w:rsidR="00232250" w:rsidRPr="002234FD">
        <w:t>s</w:t>
      </w:r>
      <w:bookmarkEnd w:id="121"/>
    </w:p>
    <w:p w14:paraId="53CA1B70" w14:textId="5097AE28" w:rsidR="0039375E" w:rsidRPr="002234FD" w:rsidRDefault="0039375E" w:rsidP="0039375E">
      <w:pPr>
        <w:pStyle w:val="BodytextUserManual"/>
        <w:spacing w:before="156" w:after="156"/>
      </w:pPr>
      <w:r w:rsidRPr="002234FD">
        <w:t>La aplicación Diagnóstico</w:t>
      </w:r>
      <w:r w:rsidR="004650BB" w:rsidRPr="002234FD">
        <w:t>s</w:t>
      </w:r>
      <w:r w:rsidRPr="002234FD">
        <w:t xml:space="preserve"> puede acceder al módulo de control electrónico de múltiples sistemas de control del vehículo, incluidos, entre otros, el motor, la transmisión</w:t>
      </w:r>
      <w:r w:rsidR="00296090" w:rsidRPr="002234FD">
        <w:t>,</w:t>
      </w:r>
      <w:r w:rsidRPr="002234FD">
        <w:t xml:space="preserve"> el sistema de frenos antibloqueo (ABS) y el sistema de bolsas de aire (SRS).</w:t>
      </w:r>
      <w:bookmarkStart w:id="122" w:name="_4.2_Diagnostics_Screen"/>
      <w:bookmarkEnd w:id="122"/>
    </w:p>
    <w:p w14:paraId="6E19BA0C" w14:textId="116607BF" w:rsidR="00000684" w:rsidRPr="002234FD" w:rsidRDefault="00000684" w:rsidP="00000684">
      <w:pPr>
        <w:pStyle w:val="20"/>
        <w:spacing w:before="312" w:after="156"/>
        <w:rPr>
          <w:rFonts w:cs="Arial"/>
        </w:rPr>
      </w:pPr>
      <w:bookmarkStart w:id="123" w:name="_Ref101431076"/>
      <w:bookmarkStart w:id="124" w:name="_Ref101431078"/>
      <w:bookmarkStart w:id="125" w:name="_Ref101454678"/>
      <w:bookmarkStart w:id="126" w:name="_Ref101454680"/>
      <w:bookmarkStart w:id="127" w:name="_Toc145405395"/>
      <w:bookmarkStart w:id="128" w:name="_Toc160024655"/>
      <w:bookmarkStart w:id="129" w:name="_Toc203502397"/>
      <w:r w:rsidRPr="002234FD">
        <w:rPr>
          <w:rFonts w:cs="Arial"/>
        </w:rPr>
        <w:t>Establecer comunicación con el vehículo</w:t>
      </w:r>
      <w:bookmarkEnd w:id="123"/>
      <w:bookmarkEnd w:id="124"/>
      <w:bookmarkEnd w:id="125"/>
      <w:bookmarkEnd w:id="126"/>
      <w:bookmarkEnd w:id="127"/>
      <w:bookmarkEnd w:id="128"/>
      <w:bookmarkEnd w:id="129"/>
    </w:p>
    <w:p w14:paraId="579D5414" w14:textId="1CBA8DB0" w:rsidR="00000684" w:rsidRPr="002234FD" w:rsidRDefault="00000684" w:rsidP="00000684">
      <w:pPr>
        <w:pStyle w:val="BodytextUserManual"/>
        <w:spacing w:before="156" w:after="156"/>
      </w:pPr>
      <w:r w:rsidRPr="002234FD">
        <w:t xml:space="preserve">Las operaciones de diagnóstico requieren conectar la tableta MaxiSys al vehículo de prueba a través del </w:t>
      </w:r>
      <w:r w:rsidR="00312405" w:rsidRPr="002234FD">
        <w:t>VCI</w:t>
      </w:r>
      <w:r w:rsidRPr="002234FD">
        <w:t>2 mediante el cable principal. (Utilice el adaptador OBD-I correspondiente si es necesario). Para establecer una comunicación adecuada entre el vehículo y la tableta, siga estos pasos:</w:t>
      </w:r>
    </w:p>
    <w:p w14:paraId="49AF56A9" w14:textId="420B40A9" w:rsidR="00000684" w:rsidRPr="002234FD" w:rsidRDefault="00000684" w:rsidP="00BE283D">
      <w:pPr>
        <w:pStyle w:val="18"/>
        <w:numPr>
          <w:ilvl w:val="6"/>
          <w:numId w:val="24"/>
        </w:numPr>
        <w:spacing w:beforeLines="20" w:before="62" w:afterLines="20" w:after="62"/>
        <w:ind w:leftChars="0" w:left="641" w:hanging="357"/>
      </w:pPr>
      <w:r w:rsidRPr="002234FD">
        <w:rPr>
          <w:szCs w:val="22"/>
        </w:rPr>
        <w:t xml:space="preserve">Conecte el </w:t>
      </w:r>
      <w:r w:rsidR="00312405" w:rsidRPr="002234FD">
        <w:rPr>
          <w:szCs w:val="22"/>
        </w:rPr>
        <w:t>VCI</w:t>
      </w:r>
      <w:r w:rsidRPr="002234FD">
        <w:rPr>
          <w:szCs w:val="22"/>
        </w:rPr>
        <w:t>2 al DLC del vehículo tanto para la comunicación como para el suministro de energía.</w:t>
      </w:r>
    </w:p>
    <w:p w14:paraId="669C719A" w14:textId="0C472202" w:rsidR="00000684" w:rsidRPr="002234FD" w:rsidRDefault="00000684" w:rsidP="00BE283D">
      <w:pPr>
        <w:pStyle w:val="18"/>
        <w:numPr>
          <w:ilvl w:val="6"/>
          <w:numId w:val="24"/>
        </w:numPr>
        <w:spacing w:beforeLines="20" w:before="62" w:afterLines="20" w:after="62"/>
        <w:ind w:leftChars="0" w:left="641" w:hanging="357"/>
      </w:pPr>
      <w:r w:rsidRPr="002234FD">
        <w:rPr>
          <w:szCs w:val="22"/>
        </w:rPr>
        <w:t xml:space="preserve">Conecte el </w:t>
      </w:r>
      <w:r w:rsidR="00312405" w:rsidRPr="002234FD">
        <w:rPr>
          <w:szCs w:val="22"/>
        </w:rPr>
        <w:t>VCI</w:t>
      </w:r>
      <w:r w:rsidRPr="002234FD">
        <w:rPr>
          <w:szCs w:val="22"/>
        </w:rPr>
        <w:t>2 a la tableta mediante emparejamiento Bluetooth, Wi-Fi o conexión USB.</w:t>
      </w:r>
    </w:p>
    <w:p w14:paraId="1ABF037B" w14:textId="608DE7E9" w:rsidR="00000684" w:rsidRPr="002234FD" w:rsidRDefault="00000684" w:rsidP="00BE283D">
      <w:pPr>
        <w:pStyle w:val="18"/>
        <w:numPr>
          <w:ilvl w:val="6"/>
          <w:numId w:val="24"/>
        </w:numPr>
        <w:spacing w:beforeLines="20" w:before="62" w:afterLines="20" w:after="62"/>
        <w:ind w:leftChars="0" w:left="641" w:hanging="357"/>
      </w:pPr>
      <w:r w:rsidRPr="002234FD">
        <w:rPr>
          <w:szCs w:val="22"/>
        </w:rPr>
        <w:t xml:space="preserve">Una vez completados los pasos anteriores, revise el acceso directo del Administrador de </w:t>
      </w:r>
      <w:r w:rsidR="00312405" w:rsidRPr="002234FD">
        <w:rPr>
          <w:szCs w:val="22"/>
        </w:rPr>
        <w:t>VCI</w:t>
      </w:r>
      <w:r w:rsidRPr="002234FD">
        <w:rPr>
          <w:szCs w:val="22"/>
        </w:rPr>
        <w:t xml:space="preserve"> en la parte inferior de la pantalla. Si aparece un icono verde de Bluetooth, Wi-Fi o USB en la esquina inferior derecha, la tableta MaxiSys está lista para iniciar el diagnóstico del vehículo.</w:t>
      </w:r>
    </w:p>
    <w:p w14:paraId="2CF533B1" w14:textId="77777777" w:rsidR="00000684" w:rsidRPr="002234FD" w:rsidRDefault="00000684" w:rsidP="006A31F6">
      <w:pPr>
        <w:pStyle w:val="30"/>
        <w:spacing w:before="312" w:after="156"/>
      </w:pPr>
      <w:bookmarkStart w:id="130" w:name="_Ref143089169"/>
      <w:r w:rsidRPr="002234FD">
        <w:t>Conexión del vehículo</w:t>
      </w:r>
      <w:bookmarkEnd w:id="130"/>
    </w:p>
    <w:p w14:paraId="55CCD502" w14:textId="7EC636DF" w:rsidR="00000684" w:rsidRPr="002234FD" w:rsidRDefault="00000684" w:rsidP="00000684">
      <w:pPr>
        <w:pStyle w:val="BodytextUserManual"/>
        <w:spacing w:before="156" w:after="156"/>
      </w:pPr>
      <w:r w:rsidRPr="002234FD">
        <w:t xml:space="preserve">El método utilizado para conectar el </w:t>
      </w:r>
      <w:r w:rsidR="00312405" w:rsidRPr="002234FD">
        <w:t>VCI</w:t>
      </w:r>
      <w:r w:rsidRPr="002234FD">
        <w:t>2 al DLC de un vehículo depende de la configuración del vehículo de la siguiente manera:</w:t>
      </w:r>
    </w:p>
    <w:p w14:paraId="2E14810C" w14:textId="26466F23" w:rsidR="00000684" w:rsidRPr="002234FD" w:rsidRDefault="00000684" w:rsidP="00BE283D">
      <w:pPr>
        <w:pStyle w:val="ac"/>
        <w:numPr>
          <w:ilvl w:val="0"/>
          <w:numId w:val="26"/>
        </w:numPr>
        <w:spacing w:beforeLines="20" w:before="62" w:afterLines="20" w:after="62"/>
        <w:ind w:left="641" w:hanging="357"/>
        <w:rPr>
          <w:rFonts w:eastAsiaTheme="minorEastAsia" w:cs="Arial"/>
        </w:rPr>
      </w:pPr>
      <w:r w:rsidRPr="002234FD">
        <w:rPr>
          <w:rFonts w:cs="Arial"/>
          <w:szCs w:val="18"/>
        </w:rPr>
        <w:t>Un vehículo equipado con un sistema de gestión de diagnóstico a bordo dos (OBDII) suministra comunicación y alimentación de 12 voltios a través de un DLC J-1962 estandarizado</w:t>
      </w:r>
      <w:r w:rsidR="000662B4" w:rsidRPr="002234FD">
        <w:rPr>
          <w:rFonts w:cs="Arial"/>
          <w:szCs w:val="18"/>
        </w:rPr>
        <w:t>.</w:t>
      </w:r>
    </w:p>
    <w:p w14:paraId="2C4A0E3C" w14:textId="4787663D" w:rsidR="00000684" w:rsidRPr="002234FD" w:rsidRDefault="00000684" w:rsidP="00BE283D">
      <w:pPr>
        <w:pStyle w:val="ac"/>
        <w:numPr>
          <w:ilvl w:val="0"/>
          <w:numId w:val="26"/>
        </w:numPr>
        <w:spacing w:beforeLines="20" w:before="62" w:afterLines="20" w:after="62"/>
        <w:ind w:left="641" w:hanging="357"/>
        <w:rPr>
          <w:rFonts w:cs="Arial"/>
        </w:rPr>
      </w:pPr>
      <w:r w:rsidRPr="002234FD">
        <w:rPr>
          <w:rFonts w:cs="Arial"/>
        </w:rPr>
        <w:t>Un vehículo no equipado con un sistema de gestión OBDII suministra comunicación a través de una conexión DLC y, en algunos casos, suministra energía de 12 voltios a través del receptáculo del adaptador de toma de corriente auxiliar o una conexión a la batería del vehículo.</w:t>
      </w:r>
    </w:p>
    <w:p w14:paraId="3010E7CB" w14:textId="77777777" w:rsidR="00000684" w:rsidRPr="002234FD" w:rsidRDefault="00000684" w:rsidP="00000684">
      <w:pPr>
        <w:pStyle w:val="18"/>
        <w:spacing w:before="156" w:after="156"/>
        <w:ind w:leftChars="0" w:left="284"/>
        <w:rPr>
          <w:b/>
          <w:bCs w:val="0"/>
          <w:szCs w:val="24"/>
        </w:rPr>
      </w:pPr>
      <w:r w:rsidRPr="002234FD">
        <w:rPr>
          <w:b/>
          <w:bCs w:val="0"/>
          <w:szCs w:val="24"/>
        </w:rPr>
        <w:t>Conexión del vehículo OBDII</w:t>
      </w:r>
    </w:p>
    <w:p w14:paraId="139921FA" w14:textId="77777777" w:rsidR="00000684" w:rsidRPr="002234FD" w:rsidRDefault="00000684" w:rsidP="00000684">
      <w:pPr>
        <w:pStyle w:val="18"/>
        <w:spacing w:before="156" w:after="156"/>
        <w:ind w:leftChars="0" w:left="284"/>
      </w:pPr>
      <w:r w:rsidRPr="002234FD">
        <w:t>Este tipo de conexión solo requiere el cable principal sin ningún adaptador adicional.</w:t>
      </w:r>
    </w:p>
    <w:p w14:paraId="74B93561" w14:textId="77777777" w:rsidR="00000684" w:rsidRPr="002234FD" w:rsidRDefault="00000684" w:rsidP="00BE283D">
      <w:pPr>
        <w:pStyle w:val="ac"/>
        <w:numPr>
          <w:ilvl w:val="0"/>
          <w:numId w:val="25"/>
        </w:numPr>
        <w:adjustRightInd w:val="0"/>
        <w:snapToGrid w:val="0"/>
        <w:spacing w:beforeLines="20" w:before="62" w:afterLines="20" w:after="62"/>
        <w:ind w:left="641" w:hanging="357"/>
        <w:rPr>
          <w:rFonts w:cs="Arial"/>
          <w:b/>
          <w:bCs/>
        </w:rPr>
      </w:pPr>
      <w:r w:rsidRPr="002234FD">
        <w:rPr>
          <w:rFonts w:eastAsiaTheme="minorEastAsia" w:cs="Arial"/>
          <w:b/>
          <w:bCs/>
        </w:rPr>
        <w:t xml:space="preserve">Para conectarse a un </w:t>
      </w:r>
      <w:r w:rsidRPr="002234FD">
        <w:rPr>
          <w:rFonts w:cs="Arial"/>
          <w:b/>
          <w:bCs/>
        </w:rPr>
        <w:t>vehículo OBDII</w:t>
      </w:r>
    </w:p>
    <w:p w14:paraId="0041C7F9" w14:textId="062A6D90" w:rsidR="00000684" w:rsidRPr="002234FD" w:rsidRDefault="00000684" w:rsidP="00BE283D">
      <w:pPr>
        <w:pStyle w:val="ac"/>
        <w:numPr>
          <w:ilvl w:val="3"/>
          <w:numId w:val="19"/>
        </w:numPr>
        <w:spacing w:beforeLines="20" w:before="62" w:afterLines="20" w:after="62"/>
        <w:ind w:left="998" w:hanging="357"/>
        <w:rPr>
          <w:rFonts w:eastAsiaTheme="minorEastAsia" w:cs="Arial"/>
        </w:rPr>
      </w:pPr>
      <w:r w:rsidRPr="002234FD">
        <w:rPr>
          <w:rFonts w:cs="Arial"/>
        </w:rPr>
        <w:lastRenderedPageBreak/>
        <w:t xml:space="preserve">Conecte el adaptador hembra del cable principal al conector de datos del vehículo en el </w:t>
      </w:r>
      <w:r w:rsidR="00312405" w:rsidRPr="002234FD">
        <w:rPr>
          <w:rFonts w:cs="Arial"/>
        </w:rPr>
        <w:t>VCI</w:t>
      </w:r>
      <w:r w:rsidRPr="002234FD">
        <w:rPr>
          <w:rFonts w:cs="Arial"/>
        </w:rPr>
        <w:t>2 y apriete los tornillos cautivos.</w:t>
      </w:r>
    </w:p>
    <w:p w14:paraId="76A14723" w14:textId="77777777" w:rsidR="00000684" w:rsidRPr="002234FD" w:rsidRDefault="00000684" w:rsidP="00BE283D">
      <w:pPr>
        <w:pStyle w:val="ac"/>
        <w:numPr>
          <w:ilvl w:val="3"/>
          <w:numId w:val="19"/>
        </w:numPr>
        <w:spacing w:beforeLines="20" w:before="62" w:afterLines="20" w:after="62"/>
        <w:ind w:left="998" w:hanging="357"/>
        <w:rPr>
          <w:rFonts w:eastAsiaTheme="minorEastAsia" w:cs="Arial"/>
        </w:rPr>
      </w:pPr>
      <w:r w:rsidRPr="002234FD">
        <w:rPr>
          <w:rFonts w:cs="Arial"/>
        </w:rPr>
        <w:t>Conecte el adaptador macho de 16 pines del cable al DLC del vehículo, que generalmente se encuentra debajo del tablero del vehículo.</w:t>
      </w:r>
    </w:p>
    <w:p w14:paraId="243305F3" w14:textId="77777777" w:rsidR="00000684" w:rsidRPr="002234FD" w:rsidRDefault="00000684" w:rsidP="00000684">
      <w:pPr>
        <w:pBdr>
          <w:top w:val="single" w:sz="6" w:space="1" w:color="auto"/>
          <w:bottom w:val="single" w:sz="6" w:space="1" w:color="auto"/>
        </w:pBdr>
        <w:spacing w:before="156" w:after="156"/>
        <w:contextualSpacing/>
        <w:rPr>
          <w:rFonts w:cs="Arial"/>
          <w:b/>
        </w:rPr>
      </w:pPr>
      <w:r w:rsidRPr="002234FD">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54780348" w14:textId="78ED78A9" w:rsidR="00000684" w:rsidRPr="002234FD" w:rsidRDefault="00000684" w:rsidP="00000684">
      <w:pPr>
        <w:pBdr>
          <w:top w:val="single" w:sz="6" w:space="1" w:color="auto"/>
          <w:bottom w:val="single" w:sz="6" w:space="1" w:color="auto"/>
        </w:pBdr>
        <w:spacing w:before="156" w:after="156"/>
        <w:contextualSpacing/>
        <w:rPr>
          <w:rFonts w:eastAsiaTheme="minorEastAsia" w:cs="Arial"/>
        </w:rPr>
      </w:pPr>
      <w:r w:rsidRPr="002234FD">
        <w:rPr>
          <w:rFonts w:cs="Arial"/>
          <w:szCs w:val="18"/>
        </w:rPr>
        <w:t>El DLC del vehículo no siempre se encuentra debajo del tablero. Consulte el manual del usuario del vehículo de prueba para obtener más información sobre la conexión</w:t>
      </w:r>
      <w:r w:rsidR="000662B4" w:rsidRPr="002234FD">
        <w:rPr>
          <w:rFonts w:cs="Arial"/>
          <w:szCs w:val="18"/>
        </w:rPr>
        <w:t>.</w:t>
      </w:r>
    </w:p>
    <w:p w14:paraId="1B22D05A" w14:textId="77777777" w:rsidR="00000684" w:rsidRPr="002234FD" w:rsidRDefault="00000684" w:rsidP="00000684">
      <w:pPr>
        <w:pStyle w:val="18"/>
        <w:spacing w:before="156" w:after="156"/>
        <w:ind w:leftChars="0" w:left="284"/>
        <w:rPr>
          <w:b/>
          <w:bCs w:val="0"/>
          <w:szCs w:val="24"/>
        </w:rPr>
      </w:pPr>
      <w:r w:rsidRPr="002234FD">
        <w:rPr>
          <w:b/>
          <w:bCs w:val="0"/>
          <w:szCs w:val="24"/>
        </w:rPr>
        <w:t>Conexión de vehículo no OBDII</w:t>
      </w:r>
    </w:p>
    <w:p w14:paraId="219FD574" w14:textId="77777777" w:rsidR="00000684" w:rsidRPr="002234FD" w:rsidRDefault="00000684" w:rsidP="00000684">
      <w:pPr>
        <w:pStyle w:val="18"/>
        <w:spacing w:before="156" w:after="156"/>
        <w:ind w:leftChars="0" w:left="284"/>
      </w:pPr>
      <w:r w:rsidRPr="002234FD">
        <w:rPr>
          <w:szCs w:val="18"/>
        </w:rPr>
        <w:t xml:space="preserve">Este tipo de conexión requiere tanto el cable principal como un adaptador OBDI requerido para el vehículo específico al </w:t>
      </w:r>
      <w:r w:rsidRPr="002234FD">
        <w:t>que se le realiza el mantenimiento.</w:t>
      </w:r>
    </w:p>
    <w:p w14:paraId="0BCC84EE" w14:textId="77777777" w:rsidR="00000684" w:rsidRPr="002234FD" w:rsidRDefault="00000684" w:rsidP="00000684">
      <w:pPr>
        <w:pStyle w:val="18"/>
        <w:spacing w:before="156" w:after="156"/>
        <w:ind w:leftChars="0" w:left="284"/>
      </w:pPr>
      <w:r w:rsidRPr="002234FD">
        <w:t>Hay tres posibles condiciones para la conexión de un vehículo que no sea OBDII:</w:t>
      </w:r>
    </w:p>
    <w:p w14:paraId="4014645F" w14:textId="77777777" w:rsidR="00000684" w:rsidRPr="002234FD" w:rsidRDefault="00000684" w:rsidP="00BE283D">
      <w:pPr>
        <w:pStyle w:val="ac"/>
        <w:numPr>
          <w:ilvl w:val="0"/>
          <w:numId w:val="26"/>
        </w:numPr>
        <w:spacing w:beforeLines="20" w:before="62" w:afterLines="20" w:after="62"/>
        <w:ind w:left="641" w:hanging="357"/>
        <w:rPr>
          <w:rFonts w:cs="Arial"/>
        </w:rPr>
      </w:pPr>
      <w:r w:rsidRPr="002234FD">
        <w:rPr>
          <w:rFonts w:cs="Arial"/>
        </w:rPr>
        <w:t>La conexión DLC proporciona tanto comunicación como energía.</w:t>
      </w:r>
    </w:p>
    <w:p w14:paraId="695B560B" w14:textId="77777777" w:rsidR="00000684" w:rsidRPr="002234FD" w:rsidRDefault="00000684" w:rsidP="00BE283D">
      <w:pPr>
        <w:pStyle w:val="ac"/>
        <w:numPr>
          <w:ilvl w:val="0"/>
          <w:numId w:val="26"/>
        </w:numPr>
        <w:spacing w:beforeLines="20" w:before="62" w:afterLines="20" w:after="62"/>
        <w:ind w:left="641" w:hanging="357"/>
        <w:rPr>
          <w:rFonts w:cs="Arial"/>
        </w:rPr>
      </w:pPr>
      <w:r w:rsidRPr="002234FD">
        <w:rPr>
          <w:rFonts w:cs="Arial"/>
        </w:rPr>
        <w:t>La conexión DLC proporciona comunicación y la energía se suministra a través de la conexión del adaptador de toma de corriente auxiliar.</w:t>
      </w:r>
    </w:p>
    <w:p w14:paraId="7000D369" w14:textId="77777777" w:rsidR="00000684" w:rsidRPr="002234FD" w:rsidRDefault="00000684" w:rsidP="00BE283D">
      <w:pPr>
        <w:pStyle w:val="ac"/>
        <w:numPr>
          <w:ilvl w:val="0"/>
          <w:numId w:val="26"/>
        </w:numPr>
        <w:spacing w:beforeLines="20" w:before="62" w:afterLines="20" w:after="62"/>
        <w:ind w:left="641" w:hanging="357"/>
        <w:rPr>
          <w:rFonts w:cs="Arial"/>
        </w:rPr>
      </w:pPr>
      <w:r w:rsidRPr="002234FD">
        <w:rPr>
          <w:rFonts w:cs="Arial"/>
        </w:rPr>
        <w:t>La conexión DLC proporciona comunicación y la energía se suministra a través de la conexión a la batería del vehículo.</w:t>
      </w:r>
    </w:p>
    <w:p w14:paraId="6ABB672A" w14:textId="77777777" w:rsidR="00000684" w:rsidRPr="002234FD" w:rsidRDefault="00000684" w:rsidP="00BE283D">
      <w:pPr>
        <w:pStyle w:val="ac"/>
        <w:numPr>
          <w:ilvl w:val="0"/>
          <w:numId w:val="25"/>
        </w:numPr>
        <w:adjustRightInd w:val="0"/>
        <w:snapToGrid w:val="0"/>
        <w:spacing w:beforeLines="20" w:before="62" w:afterLines="20" w:after="62"/>
        <w:ind w:left="641" w:hanging="357"/>
        <w:rPr>
          <w:rFonts w:cs="Arial"/>
          <w:b/>
          <w:bCs/>
        </w:rPr>
      </w:pPr>
      <w:r w:rsidRPr="002234FD">
        <w:rPr>
          <w:rFonts w:eastAsiaTheme="minorEastAsia" w:cs="Arial"/>
          <w:b/>
          <w:bCs/>
        </w:rPr>
        <w:t>Para conectarse a un vehículo que no sea OBDII</w:t>
      </w:r>
    </w:p>
    <w:p w14:paraId="3271B88F" w14:textId="08C3A4A3" w:rsidR="00000684" w:rsidRPr="002234FD" w:rsidRDefault="00000684" w:rsidP="00BE283D">
      <w:pPr>
        <w:pStyle w:val="18"/>
        <w:numPr>
          <w:ilvl w:val="0"/>
          <w:numId w:val="27"/>
        </w:numPr>
        <w:spacing w:beforeLines="20" w:before="62" w:afterLines="20" w:after="62"/>
        <w:ind w:leftChars="0" w:left="998" w:hanging="357"/>
        <w:rPr>
          <w:b/>
          <w:bCs w:val="0"/>
          <w:szCs w:val="18"/>
        </w:rPr>
      </w:pPr>
      <w:r w:rsidRPr="002234FD">
        <w:rPr>
          <w:szCs w:val="22"/>
        </w:rPr>
        <w:t xml:space="preserve">Conecte el adaptador hembra del cable principal al conector de datos del vehículo en el </w:t>
      </w:r>
      <w:r w:rsidR="00312405" w:rsidRPr="002234FD">
        <w:rPr>
          <w:szCs w:val="22"/>
        </w:rPr>
        <w:t>VCI</w:t>
      </w:r>
      <w:r w:rsidRPr="002234FD">
        <w:rPr>
          <w:szCs w:val="22"/>
        </w:rPr>
        <w:t>2 y apriete los tornillos cautivos.</w:t>
      </w:r>
    </w:p>
    <w:p w14:paraId="4FC21AEB" w14:textId="77777777" w:rsidR="00000684" w:rsidRPr="002234FD" w:rsidRDefault="00000684" w:rsidP="00BE283D">
      <w:pPr>
        <w:pStyle w:val="18"/>
        <w:numPr>
          <w:ilvl w:val="0"/>
          <w:numId w:val="27"/>
        </w:numPr>
        <w:spacing w:beforeLines="20" w:before="62" w:afterLines="20" w:after="62"/>
        <w:ind w:leftChars="0" w:left="998" w:hanging="357"/>
        <w:rPr>
          <w:b/>
          <w:bCs w:val="0"/>
          <w:szCs w:val="18"/>
        </w:rPr>
      </w:pPr>
      <w:r w:rsidRPr="002234FD">
        <w:t>Localice el adaptador OBDI requerido y conecte su conector de 16 pines al adaptador macho del cable principal.</w:t>
      </w:r>
    </w:p>
    <w:p w14:paraId="648F8275" w14:textId="77777777" w:rsidR="00000684" w:rsidRPr="002234FD" w:rsidRDefault="00000684" w:rsidP="00BE283D">
      <w:pPr>
        <w:pStyle w:val="18"/>
        <w:numPr>
          <w:ilvl w:val="0"/>
          <w:numId w:val="27"/>
        </w:numPr>
        <w:spacing w:beforeLines="20" w:before="62" w:afterLines="20" w:after="62"/>
        <w:ind w:leftChars="0" w:left="998" w:hanging="357"/>
        <w:rPr>
          <w:b/>
          <w:bCs w:val="0"/>
          <w:szCs w:val="18"/>
        </w:rPr>
      </w:pPr>
      <w:r w:rsidRPr="002234FD">
        <w:rPr>
          <w:szCs w:val="22"/>
        </w:rPr>
        <w:t>Conecte el adaptador OBDI adjunto al DLC del vehículo.</w:t>
      </w:r>
    </w:p>
    <w:p w14:paraId="708CC194" w14:textId="77777777" w:rsidR="00000684" w:rsidRPr="002234FD" w:rsidRDefault="00000684" w:rsidP="00000684">
      <w:pPr>
        <w:pBdr>
          <w:top w:val="single" w:sz="6" w:space="1" w:color="auto"/>
          <w:bottom w:val="single" w:sz="6" w:space="1" w:color="auto"/>
        </w:pBdr>
        <w:spacing w:before="156" w:after="156"/>
        <w:contextualSpacing/>
        <w:rPr>
          <w:rFonts w:cs="Arial"/>
          <w:b/>
        </w:rPr>
      </w:pPr>
      <w:r w:rsidRPr="002234FD">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62EB4D5D" w14:textId="71764078" w:rsidR="00000684" w:rsidRPr="002234FD" w:rsidRDefault="00000684" w:rsidP="00000684">
      <w:pPr>
        <w:pBdr>
          <w:top w:val="single" w:sz="6" w:space="1" w:color="auto"/>
          <w:bottom w:val="single" w:sz="6" w:space="1" w:color="auto"/>
        </w:pBdr>
        <w:spacing w:before="156" w:after="156"/>
        <w:contextualSpacing/>
        <w:rPr>
          <w:rFonts w:eastAsiaTheme="minorEastAsia" w:cs="Arial"/>
        </w:rPr>
      </w:pPr>
      <w:r w:rsidRPr="002234FD">
        <w:rPr>
          <w:rFonts w:cs="Arial"/>
          <w:szCs w:val="18"/>
        </w:rPr>
        <w:t>Algunos vehículos pueden tener más de un adaptador o cables de prueba en lugar de uno. Realice la conexión correcta al DLC del vehículo según sea necesario</w:t>
      </w:r>
      <w:r w:rsidR="000662B4" w:rsidRPr="002234FD">
        <w:rPr>
          <w:rFonts w:cs="Arial"/>
          <w:szCs w:val="18"/>
        </w:rPr>
        <w:t>.</w:t>
      </w:r>
    </w:p>
    <w:p w14:paraId="7803D9B3" w14:textId="77777777" w:rsidR="00000684" w:rsidRPr="002234FD" w:rsidRDefault="00000684" w:rsidP="00BE283D">
      <w:pPr>
        <w:pStyle w:val="ac"/>
        <w:numPr>
          <w:ilvl w:val="0"/>
          <w:numId w:val="25"/>
        </w:numPr>
        <w:adjustRightInd w:val="0"/>
        <w:snapToGrid w:val="0"/>
        <w:spacing w:beforeLines="20" w:before="62" w:afterLines="20" w:after="62"/>
        <w:ind w:left="641" w:hanging="357"/>
        <w:rPr>
          <w:rFonts w:cs="Arial"/>
          <w:b/>
          <w:bCs/>
          <w:szCs w:val="18"/>
        </w:rPr>
      </w:pPr>
      <w:r w:rsidRPr="002234FD">
        <w:rPr>
          <w:rFonts w:eastAsiaTheme="minorEastAsia" w:cs="Arial"/>
          <w:b/>
          <w:bCs/>
          <w:szCs w:val="18"/>
        </w:rPr>
        <w:t xml:space="preserve">Para conectar el </w:t>
      </w:r>
      <w:r w:rsidRPr="002234FD">
        <w:rPr>
          <w:rFonts w:cs="Arial"/>
          <w:b/>
          <w:bCs/>
        </w:rPr>
        <w:t>adaptador de toma de corriente auxiliar</w:t>
      </w:r>
    </w:p>
    <w:p w14:paraId="46C39DF7" w14:textId="77777777" w:rsidR="00000684" w:rsidRPr="002234FD" w:rsidRDefault="00000684" w:rsidP="00BE283D">
      <w:pPr>
        <w:pStyle w:val="ac"/>
        <w:numPr>
          <w:ilvl w:val="0"/>
          <w:numId w:val="28"/>
        </w:numPr>
        <w:adjustRightInd w:val="0"/>
        <w:snapToGrid w:val="0"/>
        <w:spacing w:beforeLines="20" w:before="62" w:afterLines="20" w:after="62"/>
        <w:ind w:left="998" w:hanging="357"/>
        <w:rPr>
          <w:rFonts w:cs="Arial"/>
          <w:b/>
          <w:bCs/>
          <w:szCs w:val="18"/>
        </w:rPr>
      </w:pPr>
      <w:r w:rsidRPr="002234FD">
        <w:rPr>
          <w:rFonts w:cs="Arial"/>
        </w:rPr>
        <w:t>Enchufe el conector de alimentación de CC del adaptador de toma de corriente auxiliar en el puerto de entrada de alimentación de CC del dispositivo.</w:t>
      </w:r>
    </w:p>
    <w:p w14:paraId="598FE2F9" w14:textId="77777777" w:rsidR="00000684" w:rsidRPr="002234FD" w:rsidRDefault="00000684" w:rsidP="00BE283D">
      <w:pPr>
        <w:pStyle w:val="ac"/>
        <w:numPr>
          <w:ilvl w:val="0"/>
          <w:numId w:val="28"/>
        </w:numPr>
        <w:adjustRightInd w:val="0"/>
        <w:snapToGrid w:val="0"/>
        <w:spacing w:beforeLines="20" w:before="62" w:afterLines="20" w:after="62"/>
        <w:ind w:left="998" w:hanging="357"/>
        <w:rPr>
          <w:rFonts w:cs="Arial"/>
        </w:rPr>
      </w:pPr>
      <w:r w:rsidRPr="002234FD">
        <w:rPr>
          <w:rFonts w:cs="Arial"/>
        </w:rPr>
        <w:t>Conecte el conector macho del adaptador de toma de corriente auxiliar al receptáculo del adaptador de toma de corriente auxiliar del vehículo.</w:t>
      </w:r>
    </w:p>
    <w:p w14:paraId="000346EC" w14:textId="4C1EE569" w:rsidR="00000684" w:rsidRPr="002234FD" w:rsidRDefault="00000684" w:rsidP="00BE283D">
      <w:pPr>
        <w:pStyle w:val="ac"/>
        <w:numPr>
          <w:ilvl w:val="0"/>
          <w:numId w:val="25"/>
        </w:numPr>
        <w:adjustRightInd w:val="0"/>
        <w:snapToGrid w:val="0"/>
        <w:spacing w:beforeLines="20" w:before="62" w:afterLines="20" w:after="62"/>
        <w:ind w:left="641" w:hanging="357"/>
        <w:rPr>
          <w:rFonts w:eastAsiaTheme="minorEastAsia" w:cs="Arial"/>
          <w:b/>
          <w:bCs/>
          <w:szCs w:val="18"/>
        </w:rPr>
      </w:pPr>
      <w:r w:rsidRPr="002234FD">
        <w:rPr>
          <w:rFonts w:eastAsiaTheme="minorEastAsia" w:cs="Arial"/>
          <w:b/>
          <w:bCs/>
          <w:szCs w:val="18"/>
        </w:rPr>
        <w:t>Para conectar el cable de la abrazadera</w:t>
      </w:r>
    </w:p>
    <w:p w14:paraId="18C484C2" w14:textId="1ECC5CD4" w:rsidR="00000684" w:rsidRPr="002234FD" w:rsidRDefault="00000684" w:rsidP="00BE283D">
      <w:pPr>
        <w:pStyle w:val="ac"/>
        <w:numPr>
          <w:ilvl w:val="0"/>
          <w:numId w:val="29"/>
        </w:numPr>
        <w:adjustRightInd w:val="0"/>
        <w:snapToGrid w:val="0"/>
        <w:spacing w:beforeLines="20" w:before="62" w:afterLines="20" w:after="62"/>
        <w:ind w:left="998" w:hanging="357"/>
        <w:rPr>
          <w:rFonts w:eastAsiaTheme="minorEastAsia" w:cs="Arial"/>
          <w:b/>
          <w:bCs/>
          <w:szCs w:val="18"/>
        </w:rPr>
      </w:pPr>
      <w:r w:rsidRPr="002234FD">
        <w:rPr>
          <w:rFonts w:cs="Arial"/>
        </w:rPr>
        <w:t>Conecte el enchufe tubular del cable de la abrazadera al conector macho del adaptador de toma de corriente auxiliar.</w:t>
      </w:r>
    </w:p>
    <w:p w14:paraId="4625C2B8" w14:textId="064894CB" w:rsidR="00000684" w:rsidRPr="002234FD" w:rsidRDefault="0015458E" w:rsidP="00000684">
      <w:pPr>
        <w:adjustRightInd w:val="0"/>
        <w:snapToGrid w:val="0"/>
        <w:spacing w:before="156" w:after="156" w:line="480" w:lineRule="auto"/>
        <w:ind w:left="0"/>
        <w:jc w:val="center"/>
        <w:rPr>
          <w:rFonts w:eastAsiaTheme="minorEastAsia" w:cs="Arial"/>
          <w:b/>
          <w:bCs/>
          <w:szCs w:val="18"/>
        </w:rPr>
      </w:pPr>
      <w:r w:rsidRPr="002234FD">
        <w:rPr>
          <w:rFonts w:cs="Arial"/>
          <w:noProof/>
          <w:lang w:val="en-US"/>
        </w:rPr>
        <w:lastRenderedPageBreak/>
        <w:drawing>
          <wp:inline distT="0" distB="0" distL="0" distR="0" wp14:anchorId="2980D2BD" wp14:editId="4E216FD4">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0A99183F" w:rsidR="00000684" w:rsidRPr="002234FD" w:rsidRDefault="00000684" w:rsidP="00000684">
      <w:pPr>
        <w:pStyle w:val="ae"/>
        <w:spacing w:before="156" w:after="156"/>
        <w:ind w:left="0"/>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00187D73" w:rsidRPr="002234FD">
        <w:rPr>
          <w:rFonts w:cs="Arial"/>
          <w:noProof/>
        </w:rPr>
        <w:t>6</w:t>
      </w:r>
      <w:r w:rsidRPr="002234FD">
        <w:rPr>
          <w:rFonts w:cs="Arial"/>
        </w:rPr>
        <w:fldChar w:fldCharType="end"/>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00187D73" w:rsidRPr="002234FD">
        <w:rPr>
          <w:rFonts w:cs="Arial"/>
          <w:noProof/>
        </w:rPr>
        <w:t>1</w:t>
      </w:r>
      <w:r w:rsidRPr="002234FD">
        <w:rPr>
          <w:rFonts w:cs="Arial"/>
        </w:rPr>
        <w:fldChar w:fldCharType="end"/>
      </w:r>
      <w:r w:rsidRPr="002234FD">
        <w:rPr>
          <w:rFonts w:cs="Arial"/>
        </w:rPr>
        <w:t xml:space="preserve"> </w:t>
      </w:r>
      <w:r w:rsidRPr="002234FD">
        <w:rPr>
          <w:rFonts w:cs="Arial"/>
          <w:i/>
          <w:iCs/>
        </w:rPr>
        <w:t>Conexión entre el adaptador de toma de corriente auxiliar y el cable de la abrazadera</w:t>
      </w:r>
    </w:p>
    <w:p w14:paraId="2D096EC3" w14:textId="299D8A42" w:rsidR="00000684" w:rsidRPr="002234FD" w:rsidRDefault="00000684" w:rsidP="00BE283D">
      <w:pPr>
        <w:pStyle w:val="ac"/>
        <w:numPr>
          <w:ilvl w:val="0"/>
          <w:numId w:val="29"/>
        </w:numPr>
        <w:adjustRightInd w:val="0"/>
        <w:snapToGrid w:val="0"/>
        <w:spacing w:beforeLines="20" w:before="62" w:afterLines="20" w:after="62"/>
        <w:ind w:left="998" w:hanging="357"/>
        <w:rPr>
          <w:rFonts w:eastAsiaTheme="minorEastAsia" w:cs="Arial"/>
        </w:rPr>
      </w:pPr>
      <w:r w:rsidRPr="002234FD">
        <w:rPr>
          <w:rFonts w:cs="Arial"/>
        </w:rPr>
        <w:t xml:space="preserve">Enchufe el conector de alimentación de CC del adaptador de toma de corriente auxiliar en el puerto de entrada de alimentación de CC del </w:t>
      </w:r>
      <w:r w:rsidR="00312405" w:rsidRPr="002234FD">
        <w:rPr>
          <w:rFonts w:cs="Arial"/>
        </w:rPr>
        <w:t>VCI</w:t>
      </w:r>
      <w:r w:rsidRPr="002234FD">
        <w:rPr>
          <w:rFonts w:cs="Arial"/>
        </w:rPr>
        <w:t>2.</w:t>
      </w:r>
    </w:p>
    <w:p w14:paraId="5DEB05FB" w14:textId="47F2F660" w:rsidR="00000684" w:rsidRPr="002234FD" w:rsidRDefault="00000684" w:rsidP="00BE283D">
      <w:pPr>
        <w:pStyle w:val="ac"/>
        <w:numPr>
          <w:ilvl w:val="0"/>
          <w:numId w:val="29"/>
        </w:numPr>
        <w:adjustRightInd w:val="0"/>
        <w:snapToGrid w:val="0"/>
        <w:spacing w:beforeLines="20" w:before="62" w:afterLines="20" w:after="62"/>
        <w:ind w:left="998" w:hanging="357"/>
        <w:rPr>
          <w:rFonts w:eastAsiaTheme="minorEastAsia" w:cs="Arial"/>
        </w:rPr>
      </w:pPr>
      <w:r w:rsidRPr="002234FD">
        <w:rPr>
          <w:rFonts w:cs="Arial"/>
        </w:rPr>
        <w:t>Conecte el cable de la abrazadera a la batería del vehículo.</w:t>
      </w:r>
    </w:p>
    <w:p w14:paraId="1C51518A" w14:textId="3FDFF6D6" w:rsidR="00000684" w:rsidRPr="002234FD" w:rsidRDefault="00000684" w:rsidP="006A31F6">
      <w:pPr>
        <w:pStyle w:val="30"/>
        <w:spacing w:before="312" w:after="156"/>
      </w:pPr>
      <w:bookmarkStart w:id="131" w:name="_Ref159682008"/>
      <w:r w:rsidRPr="002234FD">
        <w:t xml:space="preserve">Conexión </w:t>
      </w:r>
      <w:r w:rsidR="00312405" w:rsidRPr="002234FD">
        <w:t>VCI</w:t>
      </w:r>
      <w:bookmarkEnd w:id="131"/>
    </w:p>
    <w:p w14:paraId="76B1EF6D" w14:textId="7F602963" w:rsidR="00000684" w:rsidRPr="002234FD" w:rsidRDefault="00000684" w:rsidP="00000684">
      <w:pPr>
        <w:autoSpaceDE w:val="0"/>
        <w:autoSpaceDN w:val="0"/>
        <w:spacing w:before="156" w:after="156"/>
        <w:rPr>
          <w:rFonts w:cs="Arial"/>
          <w:szCs w:val="18"/>
        </w:rPr>
      </w:pPr>
      <w:bookmarkStart w:id="132" w:name="OLE_LINK56"/>
      <w:r w:rsidRPr="002234FD">
        <w:rPr>
          <w:rFonts w:cs="Arial"/>
          <w:szCs w:val="18"/>
        </w:rPr>
        <w:t xml:space="preserve">Una vez que el </w:t>
      </w:r>
      <w:r w:rsidR="00312405" w:rsidRPr="002234FD">
        <w:rPr>
          <w:rFonts w:cs="Arial"/>
          <w:szCs w:val="18"/>
        </w:rPr>
        <w:t>VCI</w:t>
      </w:r>
      <w:r w:rsidRPr="002234FD">
        <w:rPr>
          <w:rFonts w:cs="Arial"/>
          <w:szCs w:val="18"/>
        </w:rPr>
        <w:t xml:space="preserve">2 esté conectado correctamente al vehículo, el LED de encendido del </w:t>
      </w:r>
      <w:r w:rsidR="00312405" w:rsidRPr="002234FD">
        <w:rPr>
          <w:rFonts w:cs="Arial"/>
          <w:szCs w:val="18"/>
        </w:rPr>
        <w:t>VCI</w:t>
      </w:r>
      <w:r w:rsidRPr="002234FD">
        <w:rPr>
          <w:rFonts w:cs="Arial"/>
          <w:szCs w:val="18"/>
        </w:rPr>
        <w:t>2 se iluminará en verde fijo y se escuchará un pitido</w:t>
      </w:r>
      <w:r w:rsidR="00296090" w:rsidRPr="002234FD">
        <w:rPr>
          <w:rFonts w:cs="Arial"/>
          <w:szCs w:val="18"/>
        </w:rPr>
        <w:t>,</w:t>
      </w:r>
      <w:r w:rsidRPr="002234FD">
        <w:rPr>
          <w:rFonts w:cs="Arial"/>
        </w:rPr>
        <w:t xml:space="preserve"> lo que indica que </w:t>
      </w:r>
      <w:r w:rsidRPr="002234FD">
        <w:rPr>
          <w:rFonts w:cs="Arial"/>
          <w:szCs w:val="18"/>
        </w:rPr>
        <w:t>está listo para establecer comunicación con la tableta.</w:t>
      </w:r>
    </w:p>
    <w:bookmarkEnd w:id="132"/>
    <w:p w14:paraId="233B0FB3" w14:textId="4A229B3B" w:rsidR="00000684" w:rsidRPr="002234FD" w:rsidRDefault="00000684" w:rsidP="00000684">
      <w:pPr>
        <w:spacing w:before="156" w:after="156"/>
        <w:rPr>
          <w:rFonts w:cs="Arial"/>
          <w:szCs w:val="18"/>
        </w:rPr>
      </w:pPr>
      <w:r w:rsidRPr="002234FD">
        <w:rPr>
          <w:rFonts w:cs="Arial"/>
          <w:szCs w:val="18"/>
        </w:rPr>
        <w:t>viene con el kit de herramientas para tableta MaxiSys y admite tres métodos de comunicación con la tableta: Bluetooth, Wi-Fi y cable USB.</w:t>
      </w:r>
    </w:p>
    <w:p w14:paraId="2BD61D78" w14:textId="250623A1" w:rsidR="00000684" w:rsidRPr="002234FD" w:rsidRDefault="003F7B7F" w:rsidP="006A31F6">
      <w:pPr>
        <w:pStyle w:val="40"/>
        <w:spacing w:before="156" w:after="156"/>
        <w:rPr>
          <w:rFonts w:cs="Arial"/>
        </w:rPr>
      </w:pPr>
      <w:r w:rsidRPr="002234FD">
        <w:rPr>
          <w:rFonts w:cs="Arial"/>
        </w:rPr>
        <w:t xml:space="preserve">Conexión </w:t>
      </w:r>
      <w:r w:rsidR="00000684" w:rsidRPr="002234FD">
        <w:rPr>
          <w:rFonts w:cs="Arial"/>
        </w:rPr>
        <w:t>Bluetooth</w:t>
      </w:r>
    </w:p>
    <w:p w14:paraId="50355D75" w14:textId="77777777" w:rsidR="00000684" w:rsidRPr="002234FD" w:rsidRDefault="00000684" w:rsidP="00000684">
      <w:pPr>
        <w:autoSpaceDE w:val="0"/>
        <w:autoSpaceDN w:val="0"/>
        <w:spacing w:before="156" w:after="156"/>
        <w:rPr>
          <w:rFonts w:eastAsiaTheme="minorEastAsia" w:cs="Arial"/>
          <w:szCs w:val="18"/>
        </w:rPr>
      </w:pPr>
      <w:r w:rsidRPr="002234FD">
        <w:rPr>
          <w:rFonts w:cs="Arial"/>
          <w:szCs w:val="18"/>
        </w:rPr>
        <w:t>En áreas abiertas, el rango de trabajo para la comunicación Bluetooth es de aproximadamente 328 pies (100 m), lo que brinda a los técnicos mayor movilidad para realizar diagnósticos del vehículo desde cualquier lugar del taller de reparación.</w:t>
      </w:r>
    </w:p>
    <w:p w14:paraId="2A4F3BAE" w14:textId="535FFE7E" w:rsidR="00000684" w:rsidRPr="002234FD" w:rsidRDefault="00000684" w:rsidP="00000684">
      <w:pPr>
        <w:autoSpaceDE w:val="0"/>
        <w:autoSpaceDN w:val="0"/>
        <w:spacing w:before="156" w:after="156"/>
        <w:rPr>
          <w:rFonts w:cs="Arial"/>
          <w:szCs w:val="18"/>
        </w:rPr>
      </w:pPr>
      <w:r w:rsidRPr="002234FD">
        <w:rPr>
          <w:rFonts w:cs="Arial"/>
          <w:szCs w:val="18"/>
        </w:rPr>
        <w:t xml:space="preserve">Para agilizar el diagnóstico de varios vehículos, se puede utilizar más de un </w:t>
      </w:r>
      <w:r w:rsidR="00312405" w:rsidRPr="002234FD">
        <w:rPr>
          <w:rFonts w:cs="Arial"/>
          <w:szCs w:val="18"/>
        </w:rPr>
        <w:t>VCI</w:t>
      </w:r>
      <w:r w:rsidRPr="002234FD">
        <w:rPr>
          <w:rFonts w:cs="Arial"/>
          <w:szCs w:val="18"/>
        </w:rPr>
        <w:t xml:space="preserve">2 en talleres de reparación con mucha actividad, lo que permite a los técnicos emparejar rápidamente su tableta MaxiSys con cada </w:t>
      </w:r>
      <w:r w:rsidR="00312405" w:rsidRPr="002234FD">
        <w:rPr>
          <w:rFonts w:cs="Arial"/>
          <w:szCs w:val="18"/>
        </w:rPr>
        <w:t>VCI</w:t>
      </w:r>
      <w:r w:rsidRPr="002234FD">
        <w:rPr>
          <w:rFonts w:cs="Arial"/>
          <w:szCs w:val="18"/>
        </w:rPr>
        <w:t xml:space="preserve">2 a través de Bluetooth por separado, eliminando así la necesidad de desconectar el </w:t>
      </w:r>
      <w:r w:rsidR="00312405" w:rsidRPr="002234FD">
        <w:rPr>
          <w:rFonts w:cs="Arial"/>
          <w:szCs w:val="18"/>
        </w:rPr>
        <w:t>VCI</w:t>
      </w:r>
      <w:r w:rsidRPr="002234FD">
        <w:rPr>
          <w:rFonts w:cs="Arial"/>
          <w:szCs w:val="18"/>
        </w:rPr>
        <w:t>2 de un vehículo y luego conectarlo a otro cada vez.</w:t>
      </w:r>
    </w:p>
    <w:p w14:paraId="3CB14473" w14:textId="021B182B" w:rsidR="00000684" w:rsidRPr="002234FD" w:rsidRDefault="00000684" w:rsidP="00BE283D">
      <w:pPr>
        <w:pStyle w:val="ac"/>
        <w:numPr>
          <w:ilvl w:val="0"/>
          <w:numId w:val="25"/>
        </w:numPr>
        <w:adjustRightInd w:val="0"/>
        <w:snapToGrid w:val="0"/>
        <w:spacing w:beforeLines="20" w:before="62" w:afterLines="20" w:after="62"/>
        <w:ind w:left="641" w:hanging="357"/>
        <w:rPr>
          <w:rFonts w:cs="Arial"/>
          <w:b/>
          <w:bCs/>
          <w:kern w:val="0"/>
          <w:szCs w:val="18"/>
        </w:rPr>
      </w:pPr>
      <w:r w:rsidRPr="002234FD">
        <w:rPr>
          <w:rFonts w:cs="Arial"/>
          <w:b/>
          <w:bCs/>
        </w:rPr>
        <w:t xml:space="preserve">Para emparejar la tableta con el </w:t>
      </w:r>
      <w:r w:rsidR="00312405" w:rsidRPr="002234FD">
        <w:rPr>
          <w:rFonts w:cs="Arial"/>
          <w:b/>
          <w:bCs/>
        </w:rPr>
        <w:t>VCI</w:t>
      </w:r>
      <w:r w:rsidRPr="002234FD">
        <w:rPr>
          <w:rFonts w:cs="Arial"/>
          <w:b/>
          <w:bCs/>
        </w:rPr>
        <w:t>2 a través de Bluetooth</w:t>
      </w:r>
    </w:p>
    <w:p w14:paraId="779BB921" w14:textId="77777777" w:rsidR="00000684" w:rsidRPr="002234FD" w:rsidRDefault="00000684" w:rsidP="00BE283D">
      <w:pPr>
        <w:pStyle w:val="BodytextUserManual"/>
        <w:numPr>
          <w:ilvl w:val="0"/>
          <w:numId w:val="30"/>
        </w:numPr>
        <w:spacing w:beforeLines="20" w:before="62" w:afterLines="20" w:after="62"/>
        <w:ind w:left="998" w:hanging="357"/>
        <w:rPr>
          <w:rFonts w:eastAsiaTheme="minorEastAsia"/>
          <w:bCs w:val="0"/>
        </w:rPr>
      </w:pPr>
      <w:r w:rsidRPr="002234FD">
        <w:rPr>
          <w:rFonts w:eastAsiaTheme="minorEastAsia"/>
          <w:bCs w:val="0"/>
        </w:rPr>
        <w:t>Encienda la tableta.</w:t>
      </w:r>
    </w:p>
    <w:p w14:paraId="2C1A2086" w14:textId="58ABF7D1" w:rsidR="00000684" w:rsidRPr="002234FD" w:rsidRDefault="00000684" w:rsidP="00BE283D">
      <w:pPr>
        <w:pStyle w:val="BodytextUserManual"/>
        <w:numPr>
          <w:ilvl w:val="0"/>
          <w:numId w:val="30"/>
        </w:numPr>
        <w:spacing w:beforeLines="20" w:before="62" w:afterLines="20" w:after="62"/>
        <w:ind w:left="998" w:hanging="357"/>
        <w:rPr>
          <w:rFonts w:eastAsiaTheme="minorEastAsia"/>
          <w:b/>
        </w:rPr>
      </w:pPr>
      <w:r w:rsidRPr="002234FD">
        <w:rPr>
          <w:szCs w:val="22"/>
        </w:rPr>
        <w:t xml:space="preserve">Seleccione la aplicación </w:t>
      </w:r>
      <w:r w:rsidR="00F6682E" w:rsidRPr="002234FD">
        <w:rPr>
          <w:b/>
          <w:bCs w:val="0"/>
          <w:szCs w:val="22"/>
        </w:rPr>
        <w:t xml:space="preserve">Gestión </w:t>
      </w:r>
      <w:r w:rsidR="00312405" w:rsidRPr="002234FD">
        <w:rPr>
          <w:b/>
          <w:bCs w:val="0"/>
          <w:szCs w:val="22"/>
        </w:rPr>
        <w:t>VCI</w:t>
      </w:r>
      <w:r w:rsidRPr="002234FD">
        <w:rPr>
          <w:b/>
          <w:bCs w:val="0"/>
          <w:szCs w:val="22"/>
        </w:rPr>
        <w:t xml:space="preserve"> </w:t>
      </w:r>
      <w:r w:rsidRPr="002234FD">
        <w:rPr>
          <w:szCs w:val="22"/>
        </w:rPr>
        <w:t>en el menú de trabajos de MaxiSys</w:t>
      </w:r>
      <w:r w:rsidR="000662B4" w:rsidRPr="002234FD">
        <w:rPr>
          <w:szCs w:val="22"/>
        </w:rPr>
        <w:t>.</w:t>
      </w:r>
    </w:p>
    <w:p w14:paraId="310D366D" w14:textId="65D5406D" w:rsidR="00000684" w:rsidRPr="002234FD" w:rsidRDefault="00000684" w:rsidP="00BE283D">
      <w:pPr>
        <w:pStyle w:val="BodytextUserManual"/>
        <w:numPr>
          <w:ilvl w:val="0"/>
          <w:numId w:val="30"/>
        </w:numPr>
        <w:spacing w:beforeLines="20" w:before="62" w:afterLines="20" w:after="62"/>
        <w:ind w:left="998" w:hanging="357"/>
        <w:rPr>
          <w:rFonts w:eastAsiaTheme="minorEastAsia"/>
          <w:b/>
        </w:rPr>
      </w:pPr>
      <w:r w:rsidRPr="002234FD">
        <w:rPr>
          <w:szCs w:val="22"/>
        </w:rPr>
        <w:t xml:space="preserve">Seleccione </w:t>
      </w:r>
      <w:r w:rsidR="00312405" w:rsidRPr="002234FD">
        <w:rPr>
          <w:b/>
          <w:bCs w:val="0"/>
          <w:szCs w:val="22"/>
        </w:rPr>
        <w:t>VCI</w:t>
      </w:r>
      <w:r w:rsidRPr="002234FD">
        <w:rPr>
          <w:b/>
          <w:bCs w:val="0"/>
          <w:szCs w:val="22"/>
        </w:rPr>
        <w:t xml:space="preserve"> BT </w:t>
      </w:r>
      <w:r w:rsidRPr="002234FD">
        <w:rPr>
          <w:szCs w:val="22"/>
        </w:rPr>
        <w:t>en la lista de modos de conexión y active el Bluetooth</w:t>
      </w:r>
      <w:r w:rsidR="000662B4" w:rsidRPr="002234FD">
        <w:rPr>
          <w:szCs w:val="22"/>
        </w:rPr>
        <w:t>.</w:t>
      </w:r>
      <w:r w:rsidRPr="002234FD">
        <w:rPr>
          <w:bCs w:val="0"/>
          <w:szCs w:val="22"/>
        </w:rPr>
        <w:t xml:space="preserve"> El dispositivo busca automáticamente los dispositivos disponibles para el emparejamiento Bluetooth. Los dispositivos encontrados se listan en la sección de configuración, en la esquina</w:t>
      </w:r>
      <w:r w:rsidRPr="002234FD">
        <w:rPr>
          <w:b/>
          <w:bCs w:val="0"/>
          <w:szCs w:val="22"/>
        </w:rPr>
        <w:t xml:space="preserve"> </w:t>
      </w:r>
      <w:r w:rsidRPr="002234FD">
        <w:rPr>
          <w:szCs w:val="22"/>
        </w:rPr>
        <w:t>inferior derecha de la pantalla.</w:t>
      </w:r>
    </w:p>
    <w:p w14:paraId="3187C06E" w14:textId="77777777" w:rsidR="008C6733" w:rsidRPr="002234FD" w:rsidRDefault="008C6733" w:rsidP="008C6733">
      <w:pPr>
        <w:pStyle w:val="BodytextUserManual"/>
        <w:spacing w:beforeLines="20" w:before="62" w:afterLines="20" w:after="62"/>
        <w:ind w:left="998"/>
        <w:rPr>
          <w:rFonts w:eastAsiaTheme="minorEastAsia"/>
          <w:b/>
        </w:rPr>
      </w:pPr>
    </w:p>
    <w:p w14:paraId="21666ED2" w14:textId="77777777" w:rsidR="00000684" w:rsidRPr="002234FD" w:rsidRDefault="00000684" w:rsidP="00000684">
      <w:pPr>
        <w:pBdr>
          <w:top w:val="single" w:sz="6" w:space="1" w:color="auto"/>
          <w:bottom w:val="single" w:sz="6" w:space="1" w:color="auto"/>
        </w:pBdr>
        <w:spacing w:before="156" w:after="156"/>
        <w:contextualSpacing/>
        <w:rPr>
          <w:rFonts w:cs="Arial"/>
          <w:b/>
        </w:rPr>
      </w:pPr>
      <w:r w:rsidRPr="002234FD">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2234FD">
        <w:rPr>
          <w:rFonts w:cs="Arial"/>
          <w:b/>
        </w:rPr>
        <w:t>NOTA</w:t>
      </w:r>
    </w:p>
    <w:p w14:paraId="71B6394A" w14:textId="484C65A8" w:rsidR="00000684" w:rsidRPr="002234FD" w:rsidRDefault="00000684" w:rsidP="00000684">
      <w:pPr>
        <w:pBdr>
          <w:top w:val="single" w:sz="6" w:space="1" w:color="auto"/>
          <w:bottom w:val="single" w:sz="6" w:space="1" w:color="auto"/>
        </w:pBdr>
        <w:spacing w:before="156" w:after="156"/>
        <w:contextualSpacing/>
        <w:rPr>
          <w:rFonts w:eastAsiaTheme="minorEastAsia" w:cs="Arial"/>
        </w:rPr>
      </w:pPr>
      <w:r w:rsidRPr="002234FD">
        <w:rPr>
          <w:rFonts w:cs="Arial"/>
          <w:szCs w:val="18"/>
        </w:rPr>
        <w:t xml:space="preserve">Si no se encuentra el </w:t>
      </w:r>
      <w:r w:rsidR="00312405" w:rsidRPr="002234FD">
        <w:rPr>
          <w:rFonts w:cs="Arial"/>
          <w:szCs w:val="18"/>
        </w:rPr>
        <w:t>VCI</w:t>
      </w:r>
      <w:r w:rsidRPr="002234FD">
        <w:rPr>
          <w:rFonts w:cs="Arial"/>
          <w:szCs w:val="18"/>
        </w:rPr>
        <w:t xml:space="preserve">2, esto podría indicar que la intensidad de la señal es demasiado débil para ser detectada. Reubique el </w:t>
      </w:r>
      <w:r w:rsidR="00312405" w:rsidRPr="002234FD">
        <w:rPr>
          <w:rFonts w:cs="Arial"/>
          <w:szCs w:val="18"/>
        </w:rPr>
        <w:t>VCI</w:t>
      </w:r>
      <w:r w:rsidRPr="002234FD">
        <w:rPr>
          <w:rFonts w:cs="Arial"/>
          <w:szCs w:val="18"/>
        </w:rPr>
        <w:t xml:space="preserve">2 y retire todos los objetos que puedan causar interferencias. Pulse el botón </w:t>
      </w:r>
      <w:r w:rsidRPr="002234FD">
        <w:rPr>
          <w:rFonts w:cs="Arial"/>
          <w:b/>
          <w:szCs w:val="18"/>
        </w:rPr>
        <w:t xml:space="preserve">"Escanear" </w:t>
      </w:r>
      <w:r w:rsidRPr="002234FD">
        <w:rPr>
          <w:rFonts w:cs="Arial"/>
          <w:szCs w:val="18"/>
        </w:rPr>
        <w:t>en la esquina superior derecha de la pantalla para volver a buscar dispositivos</w:t>
      </w:r>
      <w:r w:rsidR="000662B4" w:rsidRPr="002234FD">
        <w:rPr>
          <w:rFonts w:cs="Arial"/>
          <w:szCs w:val="18"/>
        </w:rPr>
        <w:t>.</w:t>
      </w:r>
    </w:p>
    <w:p w14:paraId="76C0D0C4" w14:textId="5C906A06" w:rsidR="00000684" w:rsidRPr="002234FD" w:rsidRDefault="00000684" w:rsidP="00BE283D">
      <w:pPr>
        <w:pStyle w:val="BodytextUserManual"/>
        <w:numPr>
          <w:ilvl w:val="0"/>
          <w:numId w:val="30"/>
        </w:numPr>
        <w:spacing w:beforeLines="20" w:before="62" w:afterLines="20" w:after="62"/>
        <w:ind w:left="998" w:hanging="357"/>
        <w:rPr>
          <w:rFonts w:eastAsiaTheme="minorEastAsia"/>
          <w:b/>
        </w:rPr>
      </w:pPr>
      <w:r w:rsidRPr="002234FD">
        <w:rPr>
          <w:szCs w:val="22"/>
        </w:rPr>
        <w:t xml:space="preserve">Normalmente, el nombre del </w:t>
      </w:r>
      <w:r w:rsidR="00312405" w:rsidRPr="002234FD">
        <w:rPr>
          <w:szCs w:val="22"/>
        </w:rPr>
        <w:t>VCI</w:t>
      </w:r>
      <w:r w:rsidRPr="002234FD">
        <w:rPr>
          <w:szCs w:val="22"/>
        </w:rPr>
        <w:t xml:space="preserve">2 se muestra como "Maxi" con el sufijo de un número de serie. Seleccione el </w:t>
      </w:r>
      <w:r w:rsidR="00312405" w:rsidRPr="002234FD">
        <w:rPr>
          <w:szCs w:val="22"/>
        </w:rPr>
        <w:t>VCI</w:t>
      </w:r>
      <w:r w:rsidRPr="002234FD">
        <w:rPr>
          <w:szCs w:val="22"/>
        </w:rPr>
        <w:t xml:space="preserve">2 para el emparejamiento. (Si utiliza más de un </w:t>
      </w:r>
      <w:r w:rsidR="00312405" w:rsidRPr="002234FD">
        <w:rPr>
          <w:szCs w:val="18"/>
        </w:rPr>
        <w:t>VCI</w:t>
      </w:r>
      <w:r w:rsidR="000D0693" w:rsidRPr="002234FD">
        <w:rPr>
          <w:szCs w:val="18"/>
        </w:rPr>
        <w:t>2</w:t>
      </w:r>
      <w:r w:rsidR="00296090" w:rsidRPr="002234FD">
        <w:rPr>
          <w:szCs w:val="18"/>
        </w:rPr>
        <w:t>,</w:t>
      </w:r>
      <w:r w:rsidR="000D0693" w:rsidRPr="002234FD">
        <w:rPr>
          <w:szCs w:val="18"/>
        </w:rPr>
        <w:t xml:space="preserve"> asegúrese de seleccionar el correcto para el emparejamiento).</w:t>
      </w:r>
    </w:p>
    <w:p w14:paraId="5E15E19E" w14:textId="77777777" w:rsidR="00000684" w:rsidRPr="002234FD" w:rsidRDefault="00000684" w:rsidP="00BE283D">
      <w:pPr>
        <w:pStyle w:val="BodytextUserManual"/>
        <w:numPr>
          <w:ilvl w:val="0"/>
          <w:numId w:val="30"/>
        </w:numPr>
        <w:spacing w:beforeLines="20" w:before="62" w:afterLines="20" w:after="62"/>
        <w:ind w:left="998" w:hanging="357"/>
        <w:rPr>
          <w:b/>
          <w:szCs w:val="22"/>
        </w:rPr>
      </w:pPr>
      <w:r w:rsidRPr="002234FD">
        <w:rPr>
          <w:szCs w:val="22"/>
        </w:rPr>
        <w:t>Cuando el emparejamiento es exitoso, el estado de la conexión se muestra como "Conectado".</w:t>
      </w:r>
    </w:p>
    <w:p w14:paraId="087D5254" w14:textId="6CC842D7" w:rsidR="00000684" w:rsidRPr="002234FD" w:rsidRDefault="00000684" w:rsidP="00BE283D">
      <w:pPr>
        <w:pStyle w:val="BodytextUserManual"/>
        <w:numPr>
          <w:ilvl w:val="0"/>
          <w:numId w:val="30"/>
        </w:numPr>
        <w:spacing w:beforeLines="20" w:before="62" w:afterLines="20" w:after="62"/>
        <w:ind w:left="998" w:hanging="357"/>
        <w:rPr>
          <w:rFonts w:eastAsiaTheme="minorEastAsia"/>
          <w:b/>
        </w:rPr>
      </w:pPr>
      <w:r w:rsidRPr="002234FD">
        <w:rPr>
          <w:szCs w:val="22"/>
        </w:rPr>
        <w:t xml:space="preserve">El acceso directo del Administrador </w:t>
      </w:r>
      <w:r w:rsidR="00312405" w:rsidRPr="002234FD">
        <w:rPr>
          <w:szCs w:val="22"/>
        </w:rPr>
        <w:t>VCI</w:t>
      </w:r>
      <w:r w:rsidRPr="002234FD">
        <w:rPr>
          <w:szCs w:val="22"/>
        </w:rPr>
        <w:t xml:space="preserve"> en la parte inferior de la pantalla muestra un ícono BT con un círculo verde cuando la tableta y el </w:t>
      </w:r>
      <w:r w:rsidR="00312405" w:rsidRPr="002234FD">
        <w:rPr>
          <w:szCs w:val="22"/>
        </w:rPr>
        <w:t>VCI</w:t>
      </w:r>
      <w:r w:rsidRPr="002234FD">
        <w:rPr>
          <w:szCs w:val="22"/>
        </w:rPr>
        <w:t>2 están conectados.</w:t>
      </w:r>
    </w:p>
    <w:p w14:paraId="4ACC1185" w14:textId="2CF4BEAD" w:rsidR="00000684" w:rsidRPr="002234FD" w:rsidRDefault="00000684" w:rsidP="00000684">
      <w:pPr>
        <w:pStyle w:val="BodytextUserManual"/>
        <w:spacing w:before="156" w:after="156"/>
        <w:rPr>
          <w:rFonts w:eastAsiaTheme="minorEastAsia"/>
          <w:bCs w:val="0"/>
        </w:rPr>
      </w:pPr>
      <w:r w:rsidRPr="002234FD">
        <w:rPr>
          <w:rFonts w:eastAsiaTheme="minorEastAsia"/>
          <w:bCs w:val="0"/>
        </w:rPr>
        <w:t xml:space="preserve">Consulte a </w:t>
      </w:r>
      <w:r w:rsidRPr="002234FD">
        <w:rPr>
          <w:rFonts w:eastAsiaTheme="minorEastAsia"/>
          <w:bCs w:val="0"/>
          <w:i/>
          <w:iCs/>
          <w:color w:val="0000FF"/>
        </w:rPr>
        <w:fldChar w:fldCharType="begin"/>
      </w:r>
      <w:r w:rsidRPr="002234FD">
        <w:rPr>
          <w:rFonts w:eastAsiaTheme="minorEastAsia"/>
          <w:bCs w:val="0"/>
          <w:i/>
          <w:iCs/>
          <w:color w:val="0000FF"/>
        </w:rPr>
        <w:instrText xml:space="preserve"> REF _Ref159233019 \h  \* MERGEFORMAT </w:instrText>
      </w:r>
      <w:r w:rsidRPr="002234FD">
        <w:rPr>
          <w:rFonts w:eastAsiaTheme="minorEastAsia"/>
          <w:bCs w:val="0"/>
          <w:i/>
          <w:iCs/>
          <w:color w:val="0000FF"/>
        </w:rPr>
      </w:r>
      <w:r w:rsidRPr="002234FD">
        <w:rPr>
          <w:rFonts w:eastAsiaTheme="minorEastAsia"/>
          <w:bCs w:val="0"/>
          <w:i/>
          <w:iCs/>
          <w:color w:val="0000FF"/>
        </w:rPr>
        <w:fldChar w:fldCharType="separate"/>
      </w:r>
      <w:r w:rsidR="00187D73" w:rsidRPr="002234FD">
        <w:rPr>
          <w:i/>
          <w:iCs/>
          <w:color w:val="0000FF"/>
        </w:rPr>
        <w:t xml:space="preserve">Emparejamiento Bluetooth </w:t>
      </w:r>
      <w:r w:rsidR="00312405" w:rsidRPr="002234FD">
        <w:rPr>
          <w:i/>
          <w:iCs/>
          <w:color w:val="0000FF"/>
        </w:rPr>
        <w:t>VCI</w:t>
      </w:r>
      <w:r w:rsidR="00187D73" w:rsidRPr="002234FD">
        <w:rPr>
          <w:i/>
          <w:iCs/>
          <w:color w:val="0000FF"/>
        </w:rPr>
        <w:t xml:space="preserve"> </w:t>
      </w:r>
      <w:r w:rsidRPr="002234FD">
        <w:rPr>
          <w:rFonts w:eastAsiaTheme="minorEastAsia"/>
          <w:bCs w:val="0"/>
          <w:i/>
          <w:iCs/>
          <w:color w:val="0000FF"/>
        </w:rPr>
        <w:fldChar w:fldCharType="end"/>
      </w:r>
      <w:r w:rsidRPr="002234FD">
        <w:rPr>
          <w:rFonts w:eastAsiaTheme="minorEastAsia"/>
          <w:bCs w:val="0"/>
        </w:rPr>
        <w:t>para obtener información adicional.</w:t>
      </w:r>
    </w:p>
    <w:p w14:paraId="11C8ED37" w14:textId="77777777" w:rsidR="00000684" w:rsidRPr="002234FD" w:rsidRDefault="00000684" w:rsidP="006A31F6">
      <w:pPr>
        <w:pStyle w:val="40"/>
        <w:spacing w:before="156" w:after="156"/>
        <w:rPr>
          <w:rFonts w:cs="Arial"/>
        </w:rPr>
      </w:pPr>
      <w:r w:rsidRPr="002234FD">
        <w:rPr>
          <w:rFonts w:cs="Arial"/>
        </w:rPr>
        <w:t>Conexión Wi-Fi</w:t>
      </w:r>
    </w:p>
    <w:p w14:paraId="64411EE9" w14:textId="778933AF" w:rsidR="00000684" w:rsidRPr="002234FD" w:rsidRDefault="00000684" w:rsidP="00000684">
      <w:pPr>
        <w:pStyle w:val="18"/>
        <w:spacing w:before="156" w:after="156"/>
        <w:ind w:leftChars="157" w:left="283"/>
      </w:pPr>
      <w:r w:rsidRPr="002234FD">
        <w:t xml:space="preserve">El </w:t>
      </w:r>
      <w:r w:rsidR="00312405" w:rsidRPr="002234FD">
        <w:t>VCI</w:t>
      </w:r>
      <w:r w:rsidRPr="002234FD">
        <w:t>2 admite conexión Wi-Fi de 5 GHz. En espacios abiertos, el alcance de la comunicación Wi-Fi 5G es de hasta 100 m (328 pies).</w:t>
      </w:r>
    </w:p>
    <w:p w14:paraId="314BB8DF" w14:textId="7D7701A7" w:rsidR="00000684" w:rsidRPr="002234FD" w:rsidRDefault="00000684" w:rsidP="00BE283D">
      <w:pPr>
        <w:pStyle w:val="ac"/>
        <w:numPr>
          <w:ilvl w:val="0"/>
          <w:numId w:val="25"/>
        </w:numPr>
        <w:adjustRightInd w:val="0"/>
        <w:snapToGrid w:val="0"/>
        <w:spacing w:beforeLines="20" w:before="62" w:afterLines="20" w:after="62"/>
        <w:ind w:left="641" w:hanging="357"/>
        <w:rPr>
          <w:rFonts w:cs="Arial"/>
          <w:b/>
          <w:bCs/>
        </w:rPr>
      </w:pPr>
      <w:r w:rsidRPr="002234FD">
        <w:rPr>
          <w:rFonts w:cs="Arial"/>
          <w:b/>
          <w:bCs/>
        </w:rPr>
        <w:t xml:space="preserve">Para emparejar la tableta con el </w:t>
      </w:r>
      <w:r w:rsidR="00312405" w:rsidRPr="002234FD">
        <w:rPr>
          <w:rFonts w:cs="Arial"/>
          <w:b/>
          <w:bCs/>
        </w:rPr>
        <w:t>VCI</w:t>
      </w:r>
      <w:r w:rsidRPr="002234FD">
        <w:rPr>
          <w:rFonts w:cs="Arial"/>
          <w:b/>
          <w:bCs/>
        </w:rPr>
        <w:t>2 a través de Wi-Fi</w:t>
      </w:r>
    </w:p>
    <w:p w14:paraId="41000FE3" w14:textId="77777777" w:rsidR="00000684" w:rsidRPr="002234FD" w:rsidRDefault="00000684" w:rsidP="00BE283D">
      <w:pPr>
        <w:pStyle w:val="BodytextUserManual"/>
        <w:numPr>
          <w:ilvl w:val="0"/>
          <w:numId w:val="31"/>
        </w:numPr>
        <w:spacing w:beforeLines="20" w:before="62" w:afterLines="20" w:after="62"/>
        <w:ind w:left="998" w:hanging="357"/>
        <w:rPr>
          <w:rFonts w:eastAsiaTheme="minorEastAsia"/>
          <w:b/>
        </w:rPr>
      </w:pPr>
      <w:r w:rsidRPr="002234FD">
        <w:rPr>
          <w:szCs w:val="22"/>
        </w:rPr>
        <w:t>Encienda la tableta.</w:t>
      </w:r>
    </w:p>
    <w:p w14:paraId="3A6E5F3E" w14:textId="3BD83F45" w:rsidR="00000684" w:rsidRPr="002234FD" w:rsidRDefault="00000684" w:rsidP="00BE283D">
      <w:pPr>
        <w:pStyle w:val="BodytextUserManual"/>
        <w:numPr>
          <w:ilvl w:val="0"/>
          <w:numId w:val="31"/>
        </w:numPr>
        <w:spacing w:beforeLines="20" w:before="62" w:afterLines="20" w:after="62"/>
        <w:ind w:left="998" w:hanging="357"/>
        <w:rPr>
          <w:rFonts w:eastAsiaTheme="minorEastAsia"/>
          <w:b/>
        </w:rPr>
      </w:pPr>
      <w:r w:rsidRPr="002234FD">
        <w:rPr>
          <w:szCs w:val="22"/>
        </w:rPr>
        <w:t xml:space="preserve">Seleccione la aplicación </w:t>
      </w:r>
      <w:r w:rsidR="00F6682E" w:rsidRPr="002234FD">
        <w:rPr>
          <w:b/>
          <w:bCs w:val="0"/>
          <w:szCs w:val="22"/>
        </w:rPr>
        <w:t xml:space="preserve">Gestión </w:t>
      </w:r>
      <w:r w:rsidR="00312405" w:rsidRPr="002234FD">
        <w:rPr>
          <w:b/>
          <w:bCs w:val="0"/>
          <w:szCs w:val="22"/>
        </w:rPr>
        <w:t>VCI</w:t>
      </w:r>
      <w:r w:rsidRPr="002234FD">
        <w:rPr>
          <w:b/>
          <w:bCs w:val="0"/>
          <w:szCs w:val="22"/>
        </w:rPr>
        <w:t xml:space="preserve"> </w:t>
      </w:r>
      <w:r w:rsidRPr="002234FD">
        <w:rPr>
          <w:szCs w:val="22"/>
        </w:rPr>
        <w:t>en el menú de trabajos de MaxiSys</w:t>
      </w:r>
      <w:r w:rsidR="000662B4" w:rsidRPr="002234FD">
        <w:rPr>
          <w:szCs w:val="22"/>
        </w:rPr>
        <w:t>.</w:t>
      </w:r>
    </w:p>
    <w:p w14:paraId="374896F4" w14:textId="09980AFB" w:rsidR="00000684" w:rsidRPr="002234FD" w:rsidRDefault="00000684" w:rsidP="00BE283D">
      <w:pPr>
        <w:pStyle w:val="BodytextUserManual"/>
        <w:numPr>
          <w:ilvl w:val="0"/>
          <w:numId w:val="31"/>
        </w:numPr>
        <w:spacing w:beforeLines="20" w:before="62" w:afterLines="20" w:after="62"/>
        <w:ind w:left="998" w:hanging="357"/>
        <w:rPr>
          <w:rFonts w:eastAsiaTheme="minorEastAsia"/>
          <w:b/>
        </w:rPr>
      </w:pPr>
      <w:r w:rsidRPr="002234FD">
        <w:rPr>
          <w:szCs w:val="22"/>
        </w:rPr>
        <w:t xml:space="preserve">Seleccione </w:t>
      </w:r>
      <w:r w:rsidR="003D440B" w:rsidRPr="002234FD">
        <w:rPr>
          <w:b/>
          <w:bCs w:val="0"/>
          <w:szCs w:val="22"/>
        </w:rPr>
        <w:t>Wi-Fi</w:t>
      </w:r>
      <w:r w:rsidRPr="002234FD">
        <w:rPr>
          <w:b/>
          <w:bCs w:val="0"/>
          <w:szCs w:val="22"/>
        </w:rPr>
        <w:t xml:space="preserve"> </w:t>
      </w:r>
      <w:r w:rsidRPr="002234FD">
        <w:rPr>
          <w:szCs w:val="22"/>
        </w:rPr>
        <w:t xml:space="preserve">en la lista de modos de conexión y active la opción </w:t>
      </w:r>
      <w:r w:rsidR="003D440B" w:rsidRPr="002234FD">
        <w:rPr>
          <w:szCs w:val="22"/>
        </w:rPr>
        <w:t>Wi-Fi</w:t>
      </w:r>
      <w:r w:rsidR="000662B4" w:rsidRPr="002234FD">
        <w:rPr>
          <w:szCs w:val="22"/>
        </w:rPr>
        <w:t>.</w:t>
      </w:r>
      <w:r w:rsidRPr="002234FD">
        <w:rPr>
          <w:szCs w:val="22"/>
        </w:rPr>
        <w:t xml:space="preserve"> La tableta busca automáticamente dispositivos Wi-Fi disponibles. Los </w:t>
      </w:r>
      <w:r w:rsidR="00312405" w:rsidRPr="002234FD">
        <w:rPr>
          <w:szCs w:val="22"/>
        </w:rPr>
        <w:t>VCI</w:t>
      </w:r>
      <w:r w:rsidRPr="002234FD">
        <w:rPr>
          <w:szCs w:val="22"/>
        </w:rPr>
        <w:t>2 encontrados se listan en la sección de configuración, en la esquina inferior derecha de la pantalla</w:t>
      </w:r>
      <w:r w:rsidR="000662B4" w:rsidRPr="002234FD">
        <w:rPr>
          <w:szCs w:val="22"/>
        </w:rPr>
        <w:t>.</w:t>
      </w:r>
    </w:p>
    <w:p w14:paraId="76D3E8C7" w14:textId="32654B30" w:rsidR="00000684" w:rsidRPr="002234FD" w:rsidRDefault="00000684" w:rsidP="00BE283D">
      <w:pPr>
        <w:pStyle w:val="BodytextUserManual"/>
        <w:numPr>
          <w:ilvl w:val="0"/>
          <w:numId w:val="31"/>
        </w:numPr>
        <w:spacing w:beforeLines="20" w:before="62" w:afterLines="20" w:after="62"/>
        <w:ind w:left="998" w:hanging="357"/>
        <w:rPr>
          <w:rFonts w:eastAsiaTheme="minorEastAsia"/>
          <w:b/>
        </w:rPr>
      </w:pPr>
      <w:r w:rsidRPr="002234FD">
        <w:rPr>
          <w:szCs w:val="22"/>
        </w:rPr>
        <w:t xml:space="preserve">Normalmente, el nombre de </w:t>
      </w:r>
      <w:r w:rsidR="00312405" w:rsidRPr="002234FD">
        <w:rPr>
          <w:szCs w:val="22"/>
        </w:rPr>
        <w:t>VCI</w:t>
      </w:r>
      <w:r w:rsidRPr="002234FD">
        <w:rPr>
          <w:szCs w:val="22"/>
        </w:rPr>
        <w:t>2 se muestra como "Maxi" con el sufijo de un número de serie. Seleccione el dispositivo necesario para la conexión.</w:t>
      </w:r>
    </w:p>
    <w:p w14:paraId="3A9607D7" w14:textId="77777777" w:rsidR="00000684" w:rsidRPr="002234FD" w:rsidRDefault="00000684" w:rsidP="00BE283D">
      <w:pPr>
        <w:pStyle w:val="BodytextUserManual"/>
        <w:numPr>
          <w:ilvl w:val="0"/>
          <w:numId w:val="31"/>
        </w:numPr>
        <w:spacing w:beforeLines="20" w:before="62" w:afterLines="20" w:after="62"/>
        <w:ind w:left="998" w:hanging="357"/>
        <w:rPr>
          <w:rFonts w:eastAsiaTheme="minorEastAsia"/>
          <w:b/>
        </w:rPr>
      </w:pPr>
      <w:r w:rsidRPr="002234FD">
        <w:rPr>
          <w:szCs w:val="22"/>
        </w:rPr>
        <w:t>Cuando el emparejamiento es exitoso, el estado de la conexión se muestra como "Conectado".</w:t>
      </w:r>
    </w:p>
    <w:p w14:paraId="28B78C2A" w14:textId="60054E65" w:rsidR="00000684" w:rsidRPr="002234FD" w:rsidRDefault="00000684" w:rsidP="00BE283D">
      <w:pPr>
        <w:pStyle w:val="BodytextUserManual"/>
        <w:numPr>
          <w:ilvl w:val="0"/>
          <w:numId w:val="31"/>
        </w:numPr>
        <w:spacing w:beforeLines="20" w:before="62" w:afterLines="20" w:after="62"/>
        <w:ind w:left="998" w:hanging="357"/>
        <w:rPr>
          <w:rFonts w:eastAsiaTheme="minorEastAsia"/>
          <w:b/>
        </w:rPr>
      </w:pPr>
      <w:r w:rsidRPr="002234FD">
        <w:rPr>
          <w:szCs w:val="22"/>
        </w:rPr>
        <w:t xml:space="preserve">El acceso directo al Administrador </w:t>
      </w:r>
      <w:r w:rsidR="00312405" w:rsidRPr="002234FD">
        <w:rPr>
          <w:szCs w:val="22"/>
        </w:rPr>
        <w:t>VCI</w:t>
      </w:r>
      <w:r w:rsidRPr="002234FD">
        <w:rPr>
          <w:szCs w:val="22"/>
        </w:rPr>
        <w:t xml:space="preserve"> en la parte inferior de la pantalla muestra un ícono de Wi-Fi con un círculo verde cuando la tableta y el </w:t>
      </w:r>
      <w:r w:rsidR="00312405" w:rsidRPr="002234FD">
        <w:rPr>
          <w:szCs w:val="22"/>
        </w:rPr>
        <w:t>VCI</w:t>
      </w:r>
      <w:r w:rsidRPr="002234FD">
        <w:rPr>
          <w:szCs w:val="22"/>
        </w:rPr>
        <w:t>2 están conectados.</w:t>
      </w:r>
    </w:p>
    <w:p w14:paraId="2488DE8F" w14:textId="06F9B517" w:rsidR="00000684" w:rsidRPr="002234FD" w:rsidRDefault="00000684" w:rsidP="00000684">
      <w:pPr>
        <w:pStyle w:val="BodytextUserManual"/>
        <w:spacing w:before="156" w:after="156"/>
        <w:rPr>
          <w:rFonts w:eastAsiaTheme="minorEastAsia"/>
          <w:bCs w:val="0"/>
        </w:rPr>
      </w:pPr>
      <w:r w:rsidRPr="002234FD">
        <w:rPr>
          <w:rFonts w:eastAsiaTheme="minorEastAsia"/>
          <w:bCs w:val="0"/>
        </w:rPr>
        <w:t xml:space="preserve">Consulte </w:t>
      </w:r>
      <w:r w:rsidRPr="002234FD">
        <w:rPr>
          <w:rFonts w:eastAsiaTheme="minorEastAsia"/>
          <w:bCs w:val="0"/>
          <w:i/>
          <w:iCs/>
          <w:color w:val="0000FF"/>
        </w:rPr>
        <w:fldChar w:fldCharType="begin"/>
      </w:r>
      <w:r w:rsidRPr="002234FD">
        <w:rPr>
          <w:rFonts w:eastAsiaTheme="minorEastAsia"/>
          <w:bCs w:val="0"/>
          <w:i/>
          <w:iCs/>
          <w:color w:val="0000FF"/>
        </w:rPr>
        <w:instrText xml:space="preserve"> REF _Ref119312253 \h  \* MERGEFORMAT </w:instrText>
      </w:r>
      <w:r w:rsidRPr="002234FD">
        <w:rPr>
          <w:rFonts w:eastAsiaTheme="minorEastAsia"/>
          <w:bCs w:val="0"/>
          <w:i/>
          <w:iCs/>
          <w:color w:val="0000FF"/>
        </w:rPr>
      </w:r>
      <w:r w:rsidRPr="002234FD">
        <w:rPr>
          <w:rFonts w:eastAsiaTheme="minorEastAsia"/>
          <w:bCs w:val="0"/>
          <w:i/>
          <w:iCs/>
          <w:color w:val="0000FF"/>
        </w:rPr>
        <w:fldChar w:fldCharType="separate"/>
      </w:r>
      <w:r w:rsidR="00187D73" w:rsidRPr="002234FD">
        <w:rPr>
          <w:i/>
          <w:iCs/>
          <w:color w:val="0000FF"/>
        </w:rPr>
        <w:t xml:space="preserve">Conexión Wi-Fi </w:t>
      </w:r>
      <w:r w:rsidRPr="002234FD">
        <w:rPr>
          <w:rFonts w:eastAsiaTheme="minorEastAsia"/>
          <w:bCs w:val="0"/>
          <w:i/>
          <w:iCs/>
          <w:color w:val="0000FF"/>
        </w:rPr>
        <w:fldChar w:fldCharType="end"/>
      </w:r>
      <w:r w:rsidRPr="002234FD">
        <w:rPr>
          <w:rFonts w:eastAsiaTheme="minorEastAsia"/>
          <w:bCs w:val="0"/>
        </w:rPr>
        <w:t>para obtener información adicional.</w:t>
      </w:r>
    </w:p>
    <w:p w14:paraId="31CEC960" w14:textId="77777777" w:rsidR="00000684" w:rsidRPr="002234FD" w:rsidRDefault="00000684" w:rsidP="006A31F6">
      <w:pPr>
        <w:pStyle w:val="40"/>
        <w:spacing w:before="156" w:after="156"/>
        <w:rPr>
          <w:rFonts w:cs="Arial"/>
        </w:rPr>
      </w:pPr>
      <w:r w:rsidRPr="002234FD">
        <w:rPr>
          <w:rFonts w:cs="Arial"/>
        </w:rPr>
        <w:t>Conexión del cable USB</w:t>
      </w:r>
    </w:p>
    <w:p w14:paraId="65102EE8" w14:textId="6B073956" w:rsidR="00000684" w:rsidRPr="002234FD" w:rsidRDefault="00000684" w:rsidP="00000684">
      <w:pPr>
        <w:pStyle w:val="18"/>
        <w:spacing w:before="156" w:after="156"/>
        <w:ind w:leftChars="157" w:left="283"/>
        <w:rPr>
          <w:szCs w:val="18"/>
        </w:rPr>
      </w:pPr>
      <w:r w:rsidRPr="002234FD">
        <w:t xml:space="preserve">La conexión del cable USB es una forma sencilla y rápida de establecer comunicación entre la tableta y el </w:t>
      </w:r>
      <w:r w:rsidR="00312405" w:rsidRPr="002234FD">
        <w:t>VCI</w:t>
      </w:r>
      <w:r w:rsidRPr="002234FD">
        <w:t xml:space="preserve">2. Tras conectar correctamente el cable USB de la tableta al </w:t>
      </w:r>
      <w:r w:rsidR="00312405" w:rsidRPr="002234FD">
        <w:t>VCI</w:t>
      </w:r>
      <w:r w:rsidRPr="002234FD">
        <w:t xml:space="preserve">2, el </w:t>
      </w:r>
      <w:r w:rsidRPr="002234FD">
        <w:rPr>
          <w:szCs w:val="22"/>
        </w:rPr>
        <w:t xml:space="preserve">acceso directo del Administrador de </w:t>
      </w:r>
      <w:r w:rsidR="00312405" w:rsidRPr="002234FD">
        <w:rPr>
          <w:szCs w:val="22"/>
        </w:rPr>
        <w:t>VCI</w:t>
      </w:r>
      <w:r w:rsidRPr="002234FD">
        <w:rPr>
          <w:szCs w:val="22"/>
        </w:rPr>
        <w:t xml:space="preserve"> en la parte inferior de la pantalla </w:t>
      </w:r>
      <w:r w:rsidRPr="002234FD">
        <w:t xml:space="preserve">mostrará </w:t>
      </w:r>
      <w:r w:rsidRPr="002234FD">
        <w:lastRenderedPageBreak/>
        <w:t xml:space="preserve">una insignia verde y el LED del vehículo del </w:t>
      </w:r>
      <w:r w:rsidR="00312405" w:rsidRPr="002234FD">
        <w:t>VCI</w:t>
      </w:r>
      <w:r w:rsidRPr="002234FD">
        <w:t>2 se iluminará en verde fijo, lo que indica que la conexión entre los dispositivos se ha realizado correctamente</w:t>
      </w:r>
      <w:r w:rsidR="00602DC5" w:rsidRPr="002234FD">
        <w:t>. La tableta de diagnóstico Max</w:t>
      </w:r>
      <w:r w:rsidRPr="002234FD">
        <w:rPr>
          <w:szCs w:val="18"/>
        </w:rPr>
        <w:t>iSys ya está lista para realizar el diagnóstico del vehículo.</w:t>
      </w:r>
    </w:p>
    <w:p w14:paraId="38E45B9D" w14:textId="77777777" w:rsidR="00000684" w:rsidRPr="002234FD" w:rsidRDefault="00000684" w:rsidP="00000684">
      <w:pPr>
        <w:pBdr>
          <w:top w:val="single" w:sz="6" w:space="1" w:color="auto"/>
          <w:bottom w:val="single" w:sz="6" w:space="1" w:color="auto"/>
        </w:pBdr>
        <w:spacing w:before="156" w:after="156"/>
        <w:contextualSpacing/>
        <w:rPr>
          <w:rFonts w:cs="Arial"/>
          <w:b/>
        </w:rPr>
      </w:pPr>
      <w:r w:rsidRPr="002234FD">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B9B6E01" w14:textId="2C1B4BA7" w:rsidR="00000684" w:rsidRPr="002234FD" w:rsidRDefault="008B0989" w:rsidP="00000684">
      <w:pPr>
        <w:pBdr>
          <w:top w:val="single" w:sz="6" w:space="1" w:color="auto"/>
          <w:bottom w:val="single" w:sz="6" w:space="1" w:color="auto"/>
        </w:pBdr>
        <w:spacing w:before="156" w:after="156"/>
        <w:contextualSpacing/>
        <w:rPr>
          <w:rFonts w:eastAsiaTheme="minorEastAsia" w:cs="Arial"/>
        </w:rPr>
      </w:pPr>
      <w:r w:rsidRPr="002234FD">
        <w:rPr>
          <w:rFonts w:cs="Arial"/>
        </w:rPr>
        <w:t xml:space="preserve">Para una comunicación más estable, se recomienda utilizar una conexión USB entre la tableta y el </w:t>
      </w:r>
      <w:r w:rsidR="00312405" w:rsidRPr="002234FD">
        <w:rPr>
          <w:rFonts w:cs="Arial"/>
        </w:rPr>
        <w:t>VCI</w:t>
      </w:r>
      <w:r w:rsidRPr="002234FD">
        <w:rPr>
          <w:rFonts w:cs="Arial"/>
        </w:rPr>
        <w:t>2 al realizar la programación o codificación de la ECU.</w:t>
      </w:r>
    </w:p>
    <w:p w14:paraId="04D7D949" w14:textId="77777777" w:rsidR="00000684" w:rsidRPr="002234FD" w:rsidRDefault="00000684" w:rsidP="006A31F6">
      <w:pPr>
        <w:pStyle w:val="30"/>
        <w:spacing w:before="312" w:after="156"/>
      </w:pPr>
      <w:r w:rsidRPr="002234FD">
        <w:t>No hay mensaje de comunicación</w:t>
      </w:r>
    </w:p>
    <w:p w14:paraId="67B76C7B" w14:textId="2D12BE19" w:rsidR="00000684" w:rsidRPr="002234FD" w:rsidRDefault="00000684" w:rsidP="00BE283D">
      <w:pPr>
        <w:pStyle w:val="BodytextUserManual"/>
        <w:numPr>
          <w:ilvl w:val="0"/>
          <w:numId w:val="32"/>
        </w:numPr>
        <w:spacing w:before="156" w:after="156"/>
        <w:ind w:left="641" w:hanging="357"/>
        <w:rPr>
          <w:b/>
        </w:rPr>
      </w:pPr>
      <w:r w:rsidRPr="002234FD">
        <w:t xml:space="preserve">Si la tableta no puede conectarse al </w:t>
      </w:r>
      <w:r w:rsidR="00312405" w:rsidRPr="002234FD">
        <w:t>VCI</w:t>
      </w:r>
      <w:r w:rsidRPr="002234FD">
        <w:t xml:space="preserve">2, aparecerá un mensaje de "Error". Este mensaje indica que la tableta no se comunica con el </w:t>
      </w:r>
      <w:r w:rsidR="00312405" w:rsidRPr="002234FD">
        <w:t>VCI</w:t>
      </w:r>
      <w:r w:rsidRPr="002234FD">
        <w:t>2. Solucione el error siguiendo estos pasos:</w:t>
      </w:r>
    </w:p>
    <w:p w14:paraId="02C995E9" w14:textId="61E73F5D" w:rsidR="00000684" w:rsidRPr="002234FD" w:rsidRDefault="00000684" w:rsidP="00BE283D">
      <w:pPr>
        <w:pStyle w:val="BodytextUserManual"/>
        <w:numPr>
          <w:ilvl w:val="0"/>
          <w:numId w:val="33"/>
        </w:numPr>
        <w:spacing w:beforeLines="20" w:before="62" w:afterLines="20" w:after="62"/>
        <w:ind w:left="998" w:hanging="357"/>
        <w:rPr>
          <w:b/>
        </w:rPr>
      </w:pPr>
      <w:r w:rsidRPr="002234FD">
        <w:t xml:space="preserve">Asegúrese de que el </w:t>
      </w:r>
      <w:r w:rsidR="00312405" w:rsidRPr="002234FD">
        <w:t>VCI</w:t>
      </w:r>
      <w:r w:rsidRPr="002234FD">
        <w:t>2 esté encendido.</w:t>
      </w:r>
    </w:p>
    <w:p w14:paraId="0A88BC5A" w14:textId="77777777" w:rsidR="00000684" w:rsidRPr="002234FD" w:rsidRDefault="00000684" w:rsidP="00BE283D">
      <w:pPr>
        <w:pStyle w:val="BodytextUserManual"/>
        <w:numPr>
          <w:ilvl w:val="0"/>
          <w:numId w:val="33"/>
        </w:numPr>
        <w:spacing w:beforeLines="20" w:before="62" w:afterLines="20" w:after="62"/>
        <w:ind w:left="998" w:hanging="357"/>
        <w:rPr>
          <w:b/>
        </w:rPr>
      </w:pPr>
      <w:r w:rsidRPr="002234FD">
        <w:t>Al utilizar la conexión inalámbrica, asegúrese de que la red esté configurada correctamente y de que se haya conectado el dispositivo adecuado.</w:t>
      </w:r>
    </w:p>
    <w:p w14:paraId="3AAE7EB9" w14:textId="77777777" w:rsidR="00000684" w:rsidRPr="002234FD" w:rsidRDefault="00000684" w:rsidP="00BE283D">
      <w:pPr>
        <w:pStyle w:val="BodytextUserManual"/>
        <w:numPr>
          <w:ilvl w:val="0"/>
          <w:numId w:val="33"/>
        </w:numPr>
        <w:spacing w:beforeLines="20" w:before="62" w:afterLines="20" w:after="62"/>
        <w:ind w:left="998" w:hanging="357"/>
        <w:rPr>
          <w:b/>
        </w:rPr>
      </w:pPr>
      <w:r w:rsidRPr="002234FD">
        <w:t>Si la tableta pierde la comunicación abruptamente durante el diagnóstico, asegúrese de que no haya objetos que estén causando la interrupción de la señal.</w:t>
      </w:r>
    </w:p>
    <w:p w14:paraId="53404840" w14:textId="0847969A" w:rsidR="00000684" w:rsidRPr="002234FD" w:rsidRDefault="00000684" w:rsidP="00BE283D">
      <w:pPr>
        <w:pStyle w:val="BodytextUserManual"/>
        <w:numPr>
          <w:ilvl w:val="0"/>
          <w:numId w:val="33"/>
        </w:numPr>
        <w:spacing w:beforeLines="20" w:before="62" w:afterLines="20" w:after="62"/>
        <w:ind w:left="998" w:hanging="357"/>
        <w:rPr>
          <w:b/>
        </w:rPr>
      </w:pPr>
      <w:bookmarkStart w:id="133" w:name="OLE_LINK17"/>
      <w:r w:rsidRPr="002234FD">
        <w:t xml:space="preserve">Asegúrese de que el </w:t>
      </w:r>
      <w:r w:rsidR="00312405" w:rsidRPr="002234FD">
        <w:t>VCI</w:t>
      </w:r>
      <w:r w:rsidRPr="002234FD">
        <w:t>2 esté colocado correctamente con la parte frontal hacia arriba</w:t>
      </w:r>
      <w:bookmarkEnd w:id="133"/>
      <w:r w:rsidR="000662B4" w:rsidRPr="002234FD">
        <w:t>.</w:t>
      </w:r>
    </w:p>
    <w:p w14:paraId="6420B3FD" w14:textId="5BDCE741" w:rsidR="00000684" w:rsidRPr="002234FD" w:rsidRDefault="00000684" w:rsidP="00BE283D">
      <w:pPr>
        <w:pStyle w:val="BodytextUserManual"/>
        <w:numPr>
          <w:ilvl w:val="0"/>
          <w:numId w:val="33"/>
        </w:numPr>
        <w:spacing w:beforeLines="20" w:before="62" w:afterLines="20" w:after="62"/>
        <w:ind w:left="998" w:hanging="357"/>
        <w:rPr>
          <w:b/>
        </w:rPr>
      </w:pPr>
      <w:r w:rsidRPr="002234FD">
        <w:t xml:space="preserve">Acerque la tableta al </w:t>
      </w:r>
      <w:r w:rsidR="00312405" w:rsidRPr="002234FD">
        <w:t>VCI</w:t>
      </w:r>
      <w:r w:rsidRPr="002234FD">
        <w:t xml:space="preserve">2. Si utiliza la conexión por cable, asegúrese de que esté bien conectado al </w:t>
      </w:r>
      <w:r w:rsidR="00312405" w:rsidRPr="002234FD">
        <w:t>VCI</w:t>
      </w:r>
      <w:r w:rsidR="004F1B09">
        <w:t>2</w:t>
      </w:r>
      <w:r w:rsidRPr="002234FD">
        <w:t>.</w:t>
      </w:r>
    </w:p>
    <w:p w14:paraId="55A5CA99" w14:textId="0DE73E4A" w:rsidR="00000684" w:rsidRPr="002234FD" w:rsidRDefault="0015458E" w:rsidP="00BE283D">
      <w:pPr>
        <w:pStyle w:val="BodytextUserManual"/>
        <w:numPr>
          <w:ilvl w:val="0"/>
          <w:numId w:val="33"/>
        </w:numPr>
        <w:spacing w:beforeLines="20" w:before="62" w:afterLines="20" w:after="62"/>
        <w:ind w:left="998" w:hanging="357"/>
      </w:pPr>
      <w:r w:rsidRPr="002234FD">
        <w:rPr>
          <w:rFonts w:eastAsiaTheme="minorEastAsia"/>
          <w:bCs w:val="0"/>
          <w:szCs w:val="18"/>
          <w:lang w:val="en-US"/>
        </w:rPr>
        <w:t>LED de conexión VCI2 se encienda para el tipo de comunicación seleccionado: Bluetooth, Wi-Fi o cable USB.</w:t>
      </w:r>
    </w:p>
    <w:p w14:paraId="545A39AE" w14:textId="50B086F4" w:rsidR="00000684" w:rsidRPr="002234FD" w:rsidRDefault="00000684" w:rsidP="00BE283D">
      <w:pPr>
        <w:pStyle w:val="BodytextUserManual"/>
        <w:numPr>
          <w:ilvl w:val="0"/>
          <w:numId w:val="32"/>
        </w:numPr>
        <w:spacing w:before="156" w:after="156"/>
        <w:ind w:left="641" w:hanging="357"/>
      </w:pPr>
      <w:r w:rsidRPr="002234FD">
        <w:t xml:space="preserve">Si el </w:t>
      </w:r>
      <w:r w:rsidR="00312405" w:rsidRPr="002234FD">
        <w:t>VCI</w:t>
      </w:r>
      <w:r w:rsidRPr="002234FD">
        <w:t>2 no puede establecer un enlace de comunicación, aparecerá un mensaje con instrucciones para la solución de problemas. Las posibles causas del error de comunicación incluyen:</w:t>
      </w:r>
    </w:p>
    <w:p w14:paraId="2463A9D8" w14:textId="79DFF225" w:rsidR="00000684" w:rsidRPr="002234FD" w:rsidRDefault="00000684" w:rsidP="00BE283D">
      <w:pPr>
        <w:pStyle w:val="BodytextUserManual"/>
        <w:numPr>
          <w:ilvl w:val="0"/>
          <w:numId w:val="33"/>
        </w:numPr>
        <w:spacing w:beforeLines="20" w:before="62" w:afterLines="20" w:after="62"/>
        <w:ind w:left="998" w:hanging="357"/>
      </w:pPr>
      <w:r w:rsidRPr="002234FD">
        <w:t xml:space="preserve">El </w:t>
      </w:r>
      <w:r w:rsidR="00312405" w:rsidRPr="002234FD">
        <w:t>VCI</w:t>
      </w:r>
      <w:r w:rsidRPr="002234FD">
        <w:t>2 no puede establecer un enlace de comunicación con el vehículo.</w:t>
      </w:r>
    </w:p>
    <w:p w14:paraId="1E7790F2" w14:textId="77777777" w:rsidR="00000684" w:rsidRPr="002234FD" w:rsidRDefault="00000684" w:rsidP="00BE283D">
      <w:pPr>
        <w:pStyle w:val="BodytextUserManual"/>
        <w:numPr>
          <w:ilvl w:val="0"/>
          <w:numId w:val="33"/>
        </w:numPr>
        <w:spacing w:beforeLines="20" w:before="62" w:afterLines="20" w:after="62"/>
        <w:ind w:left="998" w:hanging="357"/>
      </w:pPr>
      <w:r w:rsidRPr="002234FD">
        <w:t>Se ha seleccionado un sistema del vehículo para diagnóstico que no es compatible con el vehículo.</w:t>
      </w:r>
    </w:p>
    <w:p w14:paraId="6C0066B5" w14:textId="77777777" w:rsidR="00000684" w:rsidRPr="002234FD" w:rsidRDefault="00000684" w:rsidP="00BE283D">
      <w:pPr>
        <w:pStyle w:val="BodytextUserManual"/>
        <w:numPr>
          <w:ilvl w:val="0"/>
          <w:numId w:val="33"/>
        </w:numPr>
        <w:spacing w:beforeLines="20" w:before="62" w:afterLines="20" w:after="62"/>
        <w:ind w:left="998" w:hanging="357"/>
      </w:pPr>
      <w:r w:rsidRPr="002234FD">
        <w:t>Hay una conexión suelta.</w:t>
      </w:r>
    </w:p>
    <w:p w14:paraId="667122F1" w14:textId="77777777" w:rsidR="00000684" w:rsidRPr="002234FD" w:rsidRDefault="00000684" w:rsidP="00BE283D">
      <w:pPr>
        <w:pStyle w:val="BodytextUserManual"/>
        <w:numPr>
          <w:ilvl w:val="0"/>
          <w:numId w:val="33"/>
        </w:numPr>
        <w:spacing w:beforeLines="20" w:before="62" w:afterLines="20" w:after="62"/>
        <w:ind w:left="998" w:hanging="357"/>
      </w:pPr>
      <w:r w:rsidRPr="002234FD">
        <w:t>Hay un fusible del vehículo quemado.</w:t>
      </w:r>
    </w:p>
    <w:p w14:paraId="1D5654B0" w14:textId="77777777" w:rsidR="00000684" w:rsidRPr="002234FD" w:rsidRDefault="00000684" w:rsidP="00BE283D">
      <w:pPr>
        <w:pStyle w:val="BodytextUserManual"/>
        <w:numPr>
          <w:ilvl w:val="0"/>
          <w:numId w:val="33"/>
        </w:numPr>
        <w:spacing w:beforeLines="20" w:before="62" w:afterLines="20" w:after="62"/>
        <w:ind w:left="998" w:hanging="357"/>
      </w:pPr>
      <w:r w:rsidRPr="002234FD">
        <w:t>El vehículo o el cable de datos tiene un fallo en el cableado.</w:t>
      </w:r>
    </w:p>
    <w:p w14:paraId="13FBB550" w14:textId="77777777" w:rsidR="00000684" w:rsidRPr="002234FD" w:rsidRDefault="00000684" w:rsidP="00BE283D">
      <w:pPr>
        <w:pStyle w:val="BodytextUserManual"/>
        <w:numPr>
          <w:ilvl w:val="0"/>
          <w:numId w:val="33"/>
        </w:numPr>
        <w:spacing w:beforeLines="20" w:before="62" w:afterLines="20" w:after="62"/>
        <w:ind w:left="998" w:hanging="357"/>
      </w:pPr>
      <w:r w:rsidRPr="002234FD">
        <w:t>Hay una falla en el circuito del cable de datos o del adaptador.</w:t>
      </w:r>
    </w:p>
    <w:p w14:paraId="3A677B94" w14:textId="6DB152F9" w:rsidR="00000684" w:rsidRPr="002234FD" w:rsidRDefault="00000684" w:rsidP="00BE283D">
      <w:pPr>
        <w:pStyle w:val="BodytextUserManual"/>
        <w:numPr>
          <w:ilvl w:val="0"/>
          <w:numId w:val="33"/>
        </w:numPr>
        <w:spacing w:beforeLines="20" w:before="62" w:afterLines="20" w:after="62"/>
        <w:ind w:left="998" w:hanging="357"/>
      </w:pPr>
      <w:r w:rsidRPr="002234FD">
        <w:t>La identificación del vehículo está ingresada incorrectamente.</w:t>
      </w:r>
    </w:p>
    <w:p w14:paraId="46C91903" w14:textId="2BD159FD" w:rsidR="00FA213E" w:rsidRPr="002234FD" w:rsidRDefault="00FA213E" w:rsidP="00FA213E">
      <w:pPr>
        <w:pStyle w:val="BodytextUserManual"/>
        <w:spacing w:beforeLines="20" w:before="62" w:afterLines="20" w:after="62"/>
      </w:pPr>
    </w:p>
    <w:p w14:paraId="145F8D96" w14:textId="325008C6" w:rsidR="009200B6" w:rsidRPr="002234FD" w:rsidRDefault="009200B6" w:rsidP="009200B6">
      <w:pPr>
        <w:pStyle w:val="20"/>
        <w:spacing w:before="312" w:after="156"/>
        <w:rPr>
          <w:rFonts w:cs="Arial"/>
        </w:rPr>
      </w:pPr>
      <w:bookmarkStart w:id="134" w:name="_Toc160024657"/>
      <w:bookmarkStart w:id="135" w:name="_Toc203502398"/>
      <w:bookmarkStart w:id="136" w:name="_Ref103240737"/>
      <w:bookmarkStart w:id="137" w:name="_Ref103240739"/>
      <w:bookmarkStart w:id="138" w:name="_Toc109724378"/>
      <w:bookmarkStart w:id="139" w:name="_Toc159436286"/>
      <w:r w:rsidRPr="002234FD">
        <w:rPr>
          <w:rFonts w:cs="Arial"/>
        </w:rPr>
        <w:lastRenderedPageBreak/>
        <w:t>Empezando</w:t>
      </w:r>
      <w:bookmarkEnd w:id="134"/>
      <w:bookmarkEnd w:id="135"/>
    </w:p>
    <w:p w14:paraId="30C76911" w14:textId="19BE9113" w:rsidR="009200B6" w:rsidRPr="002234FD" w:rsidRDefault="009200B6" w:rsidP="009200B6">
      <w:pPr>
        <w:pStyle w:val="BodytextUserManual"/>
        <w:spacing w:before="156" w:after="156"/>
      </w:pPr>
      <w:r w:rsidRPr="002234FD">
        <w:t xml:space="preserve">Antes del </w:t>
      </w:r>
      <w:r w:rsidR="008B0989" w:rsidRPr="002234FD">
        <w:t xml:space="preserve">primer </w:t>
      </w:r>
      <w:r w:rsidRPr="002234FD">
        <w:t>uso de la aplicación Diagnóstico, asegúrese de que el VC</w:t>
      </w:r>
      <w:r w:rsidR="004F1B09">
        <w:t>I</w:t>
      </w:r>
      <w:r w:rsidR="000D0693" w:rsidRPr="002234FD">
        <w:t>2</w:t>
      </w:r>
      <w:r w:rsidRPr="002234FD">
        <w:t xml:space="preserve"> es Está correctamente conectado y se comunica con la tableta</w:t>
      </w:r>
      <w:r w:rsidR="000662B4" w:rsidRPr="002234FD">
        <w:t>.</w:t>
      </w:r>
      <w:r w:rsidRPr="002234FD">
        <w:t xml:space="preserve"> Ver</w:t>
      </w:r>
      <w:r w:rsidR="004E5499" w:rsidRPr="002234FD">
        <w:t xml:space="preserve"> </w:t>
      </w:r>
      <w:r w:rsidR="00837943" w:rsidRPr="002234FD">
        <w:rPr>
          <w:bCs w:val="0"/>
          <w:i/>
          <w:iCs/>
          <w:color w:val="0000FF"/>
          <w:szCs w:val="18"/>
        </w:rPr>
        <w:fldChar w:fldCharType="begin"/>
      </w:r>
      <w:r w:rsidR="00837943" w:rsidRPr="002234FD">
        <w:rPr>
          <w:bCs w:val="0"/>
          <w:i/>
          <w:iCs/>
          <w:color w:val="0000FF"/>
          <w:szCs w:val="18"/>
        </w:rPr>
        <w:instrText xml:space="preserve"> REF _Ref101431076 \h  \* MERGEFORMAT </w:instrText>
      </w:r>
      <w:r w:rsidR="00837943" w:rsidRPr="002234FD">
        <w:rPr>
          <w:bCs w:val="0"/>
          <w:i/>
          <w:iCs/>
          <w:color w:val="0000FF"/>
          <w:szCs w:val="18"/>
        </w:rPr>
      </w:r>
      <w:r w:rsidR="00837943" w:rsidRPr="002234FD">
        <w:rPr>
          <w:bCs w:val="0"/>
          <w:i/>
          <w:iCs/>
          <w:color w:val="0000FF"/>
          <w:szCs w:val="18"/>
        </w:rPr>
        <w:fldChar w:fldCharType="separate"/>
      </w:r>
      <w:r w:rsidR="00187D73" w:rsidRPr="002234FD">
        <w:rPr>
          <w:i/>
          <w:iCs/>
          <w:color w:val="0000FF"/>
        </w:rPr>
        <w:t>Establecer comunicación con el vehículo</w:t>
      </w:r>
      <w:r w:rsidR="00837943" w:rsidRPr="002234FD">
        <w:rPr>
          <w:bCs w:val="0"/>
          <w:i/>
          <w:iCs/>
          <w:color w:val="0000FF"/>
          <w:szCs w:val="18"/>
        </w:rPr>
        <w:fldChar w:fldCharType="end"/>
      </w:r>
      <w:r w:rsidR="004E5499" w:rsidRPr="002234FD">
        <w:rPr>
          <w:color w:val="FF0000"/>
        </w:rPr>
        <w:t xml:space="preserve"> </w:t>
      </w:r>
      <w:r w:rsidRPr="002234FD">
        <w:t>Para más detalles</w:t>
      </w:r>
      <w:r w:rsidR="000662B4" w:rsidRPr="002234FD">
        <w:t>.</w:t>
      </w:r>
      <w:r w:rsidR="004D7418" w:rsidRPr="002234FD">
        <w:t xml:space="preserve"> </w:t>
      </w:r>
    </w:p>
    <w:p w14:paraId="14251289" w14:textId="59D09AE3" w:rsidR="009200B6" w:rsidRPr="002234FD" w:rsidRDefault="009200B6" w:rsidP="009200B6">
      <w:pPr>
        <w:pStyle w:val="BodytextUserManual"/>
        <w:spacing w:before="156" w:after="156"/>
      </w:pPr>
      <w:r w:rsidRPr="002234FD">
        <w:t xml:space="preserve">Cuando el </w:t>
      </w:r>
      <w:r w:rsidR="00312405" w:rsidRPr="002234FD">
        <w:t>VCI</w:t>
      </w:r>
      <w:r w:rsidR="000D0693" w:rsidRPr="002234FD">
        <w:t xml:space="preserve">2 </w:t>
      </w:r>
      <w:r w:rsidRPr="002234FD">
        <w:t>esté correctamente conectado al vehículo mediante el cable principal y emparejado con la tableta</w:t>
      </w:r>
      <w:r w:rsidR="00296090" w:rsidRPr="002234FD">
        <w:t>,</w:t>
      </w:r>
      <w:r w:rsidRPr="002234FD">
        <w:t xml:space="preserve"> la plataforma estará lista para </w:t>
      </w:r>
      <w:bookmarkStart w:id="140" w:name="_Ref367967522"/>
      <w:bookmarkStart w:id="141" w:name="_Ref366238505"/>
      <w:r w:rsidR="002D412C" w:rsidRPr="002234FD">
        <w:t xml:space="preserve">iniciar el diagnóstico del vehículo. Pulse el botón de la aplicación </w:t>
      </w:r>
      <w:r w:rsidR="002D412C" w:rsidRPr="002234FD">
        <w:rPr>
          <w:b/>
          <w:bCs w:val="0"/>
        </w:rPr>
        <w:t>Diagnóstico</w:t>
      </w:r>
      <w:r w:rsidR="00906120" w:rsidRPr="002234FD">
        <w:rPr>
          <w:b/>
          <w:bCs w:val="0"/>
        </w:rPr>
        <w:t>s</w:t>
      </w:r>
      <w:r w:rsidR="002D412C" w:rsidRPr="002234FD">
        <w:rPr>
          <w:b/>
          <w:bCs w:val="0"/>
        </w:rPr>
        <w:t xml:space="preserve"> </w:t>
      </w:r>
      <w:r w:rsidR="002D412C" w:rsidRPr="002234FD">
        <w:t>en el Menú de Trabajos de MaxiSys</w:t>
      </w:r>
      <w:r w:rsidR="000662B4" w:rsidRPr="002234FD">
        <w:t>.</w:t>
      </w:r>
      <w:r w:rsidR="002D412C" w:rsidRPr="002234FD">
        <w:t xml:space="preserve"> El Menú del Vehículo se mostrará en la pantalla.</w:t>
      </w:r>
    </w:p>
    <w:p w14:paraId="6D44C432" w14:textId="2D9CB41E" w:rsidR="009200B6" w:rsidRPr="002234FD" w:rsidRDefault="0015458E" w:rsidP="009200B6">
      <w:pPr>
        <w:pStyle w:val="BodytextUserManual"/>
        <w:spacing w:beforeLines="0" w:before="0" w:afterLines="0" w:after="0" w:line="240" w:lineRule="auto"/>
        <w:ind w:left="0"/>
        <w:jc w:val="center"/>
      </w:pPr>
      <w:r w:rsidRPr="002234FD">
        <w:rPr>
          <w:noProof/>
          <w:lang w:val="en-US"/>
        </w:rPr>
        <w:drawing>
          <wp:inline distT="0" distB="0" distL="0" distR="0" wp14:anchorId="6FB6BEFC" wp14:editId="30BF027A">
            <wp:extent cx="3600000" cy="2177517"/>
            <wp:effectExtent l="0" t="0" r="635"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60"/>
                    <pic:cNvPicPr>
                      <a:picLocks noChangeAspect="1" noChangeArrowheads="1"/>
                    </pic:cNvPicPr>
                  </pic:nvPicPr>
                  <pic:blipFill rotWithShape="1">
                    <a:blip r:embed="rId100" cstate="hqprint">
                      <a:extLst>
                        <a:ext uri="{28A0092B-C50C-407E-A947-70E740481C1C}">
                          <a14:useLocalDpi xmlns:a14="http://schemas.microsoft.com/office/drawing/2010/main" val="0"/>
                        </a:ext>
                      </a:extLst>
                    </a:blip>
                    <a:srcRect r="5937" b="7118"/>
                    <a:stretch/>
                  </pic:blipFill>
                  <pic:spPr bwMode="auto">
                    <a:xfrm>
                      <a:off x="0" y="0"/>
                      <a:ext cx="3600000" cy="2177517"/>
                    </a:xfrm>
                    <a:prstGeom prst="rect">
                      <a:avLst/>
                    </a:prstGeom>
                    <a:noFill/>
                    <a:ln>
                      <a:noFill/>
                    </a:ln>
                    <a:extLst>
                      <a:ext uri="{53640926-AAD7-44D8-BBD7-CCE9431645EC}">
                        <a14:shadowObscured xmlns:a14="http://schemas.microsoft.com/office/drawing/2010/main"/>
                      </a:ext>
                    </a:extLst>
                  </pic:spPr>
                </pic:pic>
              </a:graphicData>
            </a:graphic>
          </wp:inline>
        </w:drawing>
      </w:r>
    </w:p>
    <w:p w14:paraId="02279560" w14:textId="7D7DA10A" w:rsidR="009200B6" w:rsidRPr="002234FD" w:rsidRDefault="009200B6" w:rsidP="009200B6">
      <w:pPr>
        <w:pStyle w:val="BodytextUserManual"/>
        <w:spacing w:beforeLines="0" w:before="0" w:afterLines="0" w:after="0" w:line="240" w:lineRule="auto"/>
        <w:ind w:left="0"/>
        <w:jc w:val="center"/>
        <w:rPr>
          <w:b/>
        </w:rPr>
      </w:pPr>
      <w:bookmarkStart w:id="142" w:name="_Ref481573936"/>
      <w:r w:rsidRPr="002234FD">
        <w:rPr>
          <w:b/>
        </w:rPr>
        <w:t xml:space="preserve">Figura </w:t>
      </w:r>
      <w:r w:rsidRPr="002234FD">
        <w:rPr>
          <w:b/>
        </w:rPr>
        <w:fldChar w:fldCharType="begin"/>
      </w:r>
      <w:r w:rsidRPr="002234FD">
        <w:rPr>
          <w:b/>
        </w:rPr>
        <w:instrText xml:space="preserve"> STYLEREF 1 \s </w:instrText>
      </w:r>
      <w:r w:rsidRPr="002234FD">
        <w:rPr>
          <w:b/>
        </w:rPr>
        <w:fldChar w:fldCharType="separate"/>
      </w:r>
      <w:r w:rsidR="00187D73" w:rsidRPr="002234FD">
        <w:rPr>
          <w:b/>
          <w:noProof/>
        </w:rPr>
        <w:t>6</w:t>
      </w:r>
      <w:r w:rsidRPr="002234FD">
        <w:rPr>
          <w:b/>
        </w:rPr>
        <w:fldChar w:fldCharType="end"/>
      </w:r>
      <w:r w:rsidRPr="002234FD">
        <w:rPr>
          <w:b/>
        </w:rPr>
        <w:noBreakHyphen/>
      </w:r>
      <w:r w:rsidRPr="002234FD">
        <w:rPr>
          <w:b/>
        </w:rPr>
        <w:fldChar w:fldCharType="begin"/>
      </w:r>
      <w:r w:rsidRPr="002234FD">
        <w:rPr>
          <w:b/>
        </w:rPr>
        <w:instrText xml:space="preserve"> SEQ Figure \* ARABIC \s 1 </w:instrText>
      </w:r>
      <w:r w:rsidRPr="002234FD">
        <w:rPr>
          <w:b/>
        </w:rPr>
        <w:fldChar w:fldCharType="separate"/>
      </w:r>
      <w:r w:rsidR="00187D73" w:rsidRPr="002234FD">
        <w:rPr>
          <w:b/>
          <w:noProof/>
        </w:rPr>
        <w:t>2</w:t>
      </w:r>
      <w:r w:rsidRPr="002234FD">
        <w:rPr>
          <w:b/>
        </w:rPr>
        <w:fldChar w:fldCharType="end"/>
      </w:r>
      <w:bookmarkEnd w:id="140"/>
      <w:r w:rsidRPr="002234FD">
        <w:rPr>
          <w:b/>
        </w:rPr>
        <w:t xml:space="preserve"> </w:t>
      </w:r>
      <w:r w:rsidRPr="002234FD">
        <w:rPr>
          <w:b/>
          <w:i/>
        </w:rPr>
        <w:t>Pantalla del menú del vehículo</w:t>
      </w:r>
      <w:bookmarkEnd w:id="141"/>
      <w:bookmarkEnd w:id="142"/>
      <w:r w:rsidR="00D31934" w:rsidRPr="002234FD">
        <w:rPr>
          <w:b/>
          <w:i/>
        </w:rPr>
        <w:t xml:space="preserve"> </w:t>
      </w:r>
    </w:p>
    <w:p w14:paraId="439A23DF" w14:textId="77777777" w:rsidR="009200B6" w:rsidRPr="002234FD" w:rsidRDefault="009200B6" w:rsidP="00BE283D">
      <w:pPr>
        <w:pStyle w:val="ac"/>
        <w:widowControl w:val="0"/>
        <w:numPr>
          <w:ilvl w:val="0"/>
          <w:numId w:val="35"/>
        </w:numPr>
        <w:spacing w:beforeLines="20" w:before="62" w:afterLines="20" w:after="62"/>
        <w:ind w:left="641" w:hanging="357"/>
        <w:rPr>
          <w:rFonts w:cs="Arial"/>
        </w:rPr>
      </w:pPr>
      <w:r w:rsidRPr="002234FD">
        <w:rPr>
          <w:rFonts w:cs="Arial"/>
        </w:rPr>
        <w:t xml:space="preserve">Botones de la barra de herramientas superior  </w:t>
      </w:r>
    </w:p>
    <w:p w14:paraId="0B5EEAFF" w14:textId="07B44820" w:rsidR="009200B6" w:rsidRPr="002234FD" w:rsidRDefault="0015458E" w:rsidP="00BE283D">
      <w:pPr>
        <w:pStyle w:val="ac"/>
        <w:widowControl w:val="0"/>
        <w:numPr>
          <w:ilvl w:val="0"/>
          <w:numId w:val="35"/>
        </w:numPr>
        <w:spacing w:beforeLines="20" w:before="62" w:afterLines="20" w:after="62"/>
        <w:ind w:left="641" w:hanging="357"/>
        <w:rPr>
          <w:rFonts w:cs="Arial"/>
        </w:rPr>
      </w:pPr>
      <w:r w:rsidRPr="002234FD">
        <w:rPr>
          <w:rFonts w:cs="Arial"/>
        </w:rPr>
        <w:t>Iconos del fabricante</w:t>
      </w:r>
    </w:p>
    <w:p w14:paraId="5369FFF8" w14:textId="77777777" w:rsidR="009200B6" w:rsidRPr="002234FD" w:rsidRDefault="009200B6" w:rsidP="0015458E">
      <w:pPr>
        <w:pStyle w:val="BodytextUserManual"/>
        <w:spacing w:before="156" w:after="156"/>
        <w:rPr>
          <w:b/>
        </w:rPr>
      </w:pPr>
      <w:r w:rsidRPr="002234FD">
        <w:rPr>
          <w:b/>
        </w:rPr>
        <w:t>Botones de la barra de herramientas superior</w:t>
      </w:r>
    </w:p>
    <w:p w14:paraId="248DA3F0" w14:textId="77777777" w:rsidR="009200B6" w:rsidRPr="002234FD" w:rsidRDefault="009200B6" w:rsidP="009200B6">
      <w:pPr>
        <w:pStyle w:val="BodytextUserManual"/>
        <w:spacing w:before="156" w:after="156"/>
      </w:pPr>
      <w:r w:rsidRPr="002234FD">
        <w:t>Las operaciones de los botones de la barra de herramientas en la parte superior de la pantalla se enumeran y describen en la siguiente tabla:</w:t>
      </w:r>
    </w:p>
    <w:p w14:paraId="68D6F5AB" w14:textId="16E800B7" w:rsidR="009200B6" w:rsidRPr="002234FD" w:rsidRDefault="001A5C31" w:rsidP="009200B6">
      <w:pPr>
        <w:pStyle w:val="ae"/>
        <w:spacing w:before="156" w:afterLines="20" w:after="62"/>
        <w:ind w:left="0"/>
        <w:rPr>
          <w:rFonts w:cs="Arial"/>
          <w:i/>
        </w:rPr>
      </w:pPr>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9200B6"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9200B6" w:rsidRPr="002234FD">
        <w:rPr>
          <w:rFonts w:cs="Arial"/>
        </w:rPr>
        <w:t xml:space="preserve"> </w:t>
      </w:r>
      <w:r w:rsidR="009200B6" w:rsidRPr="002234FD">
        <w:rPr>
          <w:rFonts w:cs="Arial"/>
          <w:i/>
        </w:rPr>
        <w:t>Botones de la barra de herramientas superior</w:t>
      </w:r>
    </w:p>
    <w:tbl>
      <w:tblPr>
        <w:tblStyle w:val="af"/>
        <w:tblW w:w="6799" w:type="dxa"/>
        <w:jc w:val="center"/>
        <w:tblLayout w:type="fixed"/>
        <w:tblLook w:val="04A0" w:firstRow="1" w:lastRow="0" w:firstColumn="1" w:lastColumn="0" w:noHBand="0" w:noVBand="1"/>
      </w:tblPr>
      <w:tblGrid>
        <w:gridCol w:w="1043"/>
        <w:gridCol w:w="1043"/>
        <w:gridCol w:w="4713"/>
      </w:tblGrid>
      <w:tr w:rsidR="009200B6" w:rsidRPr="002234FD"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2234FD" w:rsidRDefault="009200B6" w:rsidP="00EE198A">
            <w:pPr>
              <w:pStyle w:val="af3"/>
              <w:spacing w:beforeLines="20" w:before="62" w:afterLines="20" w:after="62" w:line="240" w:lineRule="exact"/>
              <w:rPr>
                <w:rFonts w:cs="Arial"/>
              </w:rPr>
            </w:pPr>
            <w:r w:rsidRPr="002234FD">
              <w:rPr>
                <w:rFonts w:cs="Arial"/>
              </w:rPr>
              <w:t>Botón</w:t>
            </w:r>
          </w:p>
        </w:tc>
        <w:tc>
          <w:tcPr>
            <w:tcW w:w="1043" w:type="dxa"/>
            <w:shd w:val="clear" w:color="auto" w:fill="D9D9D9" w:themeFill="background1" w:themeFillShade="D9"/>
            <w:vAlign w:val="center"/>
          </w:tcPr>
          <w:p w14:paraId="7E6CAE27" w14:textId="77777777" w:rsidR="009200B6" w:rsidRPr="002234FD" w:rsidRDefault="009200B6" w:rsidP="00EE198A">
            <w:pPr>
              <w:pStyle w:val="af3"/>
              <w:spacing w:beforeLines="20" w:before="62" w:afterLines="20" w:after="62" w:line="240" w:lineRule="exact"/>
              <w:rPr>
                <w:rFonts w:cs="Arial"/>
              </w:rPr>
            </w:pPr>
            <w:r w:rsidRPr="002234FD">
              <w:rPr>
                <w:rFonts w:cs="Arial"/>
              </w:rPr>
              <w:t>Nombre</w:t>
            </w:r>
          </w:p>
        </w:tc>
        <w:tc>
          <w:tcPr>
            <w:tcW w:w="4713" w:type="dxa"/>
            <w:shd w:val="clear" w:color="auto" w:fill="D9D9D9" w:themeFill="background1" w:themeFillShade="D9"/>
            <w:vAlign w:val="center"/>
          </w:tcPr>
          <w:p w14:paraId="2A621A10" w14:textId="77777777" w:rsidR="009200B6" w:rsidRPr="002234FD" w:rsidRDefault="009200B6" w:rsidP="00EE198A">
            <w:pPr>
              <w:pStyle w:val="af3"/>
              <w:spacing w:beforeLines="20" w:before="62" w:afterLines="20" w:after="62" w:line="240" w:lineRule="exact"/>
              <w:rPr>
                <w:rFonts w:cs="Arial"/>
              </w:rPr>
            </w:pPr>
            <w:r w:rsidRPr="002234FD">
              <w:rPr>
                <w:rFonts w:cs="Arial"/>
              </w:rPr>
              <w:t>Descripción</w:t>
            </w:r>
          </w:p>
        </w:tc>
      </w:tr>
      <w:tr w:rsidR="009200B6" w:rsidRPr="002234FD" w14:paraId="2534A3BB" w14:textId="77777777" w:rsidTr="00EE198A">
        <w:trPr>
          <w:trHeight w:val="395"/>
          <w:jc w:val="center"/>
        </w:trPr>
        <w:tc>
          <w:tcPr>
            <w:tcW w:w="1043" w:type="dxa"/>
            <w:vAlign w:val="center"/>
          </w:tcPr>
          <w:p w14:paraId="483A5F47" w14:textId="52430390" w:rsidR="009200B6" w:rsidRPr="002234FD" w:rsidRDefault="00D6383B" w:rsidP="00EE198A">
            <w:pPr>
              <w:pStyle w:val="af3"/>
              <w:spacing w:beforeLines="20" w:before="62" w:afterLines="20" w:after="62" w:line="480" w:lineRule="auto"/>
              <w:jc w:val="center"/>
              <w:rPr>
                <w:rFonts w:cs="Arial"/>
              </w:rPr>
            </w:pPr>
            <w:r w:rsidRPr="002234FD">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2234FD" w:rsidRDefault="009200B6" w:rsidP="00EE198A">
            <w:pPr>
              <w:pStyle w:val="af3"/>
              <w:spacing w:beforeLines="20" w:before="62" w:afterLines="20" w:after="62" w:line="240" w:lineRule="exact"/>
              <w:rPr>
                <w:rFonts w:cs="Arial"/>
              </w:rPr>
            </w:pPr>
            <w:r w:rsidRPr="002234FD">
              <w:rPr>
                <w:rFonts w:cs="Arial"/>
              </w:rPr>
              <w:t>Hogar</w:t>
            </w:r>
          </w:p>
        </w:tc>
        <w:tc>
          <w:tcPr>
            <w:tcW w:w="4713" w:type="dxa"/>
            <w:vAlign w:val="center"/>
          </w:tcPr>
          <w:p w14:paraId="1ED9D106" w14:textId="1D30BA3B" w:rsidR="009200B6" w:rsidRPr="002234FD" w:rsidRDefault="009200B6" w:rsidP="00EE198A">
            <w:pPr>
              <w:pStyle w:val="af4"/>
              <w:spacing w:beforeLines="20" w:before="62" w:afterLines="20" w:after="62" w:line="240" w:lineRule="exact"/>
              <w:ind w:left="0"/>
              <w:rPr>
                <w:rFonts w:cs="Arial"/>
              </w:rPr>
            </w:pPr>
            <w:r w:rsidRPr="002234FD">
              <w:rPr>
                <w:rFonts w:cs="Arial"/>
              </w:rPr>
              <w:t>Regresa al menú de trabajos de MaxiSys</w:t>
            </w:r>
            <w:r w:rsidR="000662B4" w:rsidRPr="002234FD">
              <w:rPr>
                <w:rFonts w:cs="Arial"/>
              </w:rPr>
              <w:t>.</w:t>
            </w:r>
          </w:p>
        </w:tc>
      </w:tr>
      <w:tr w:rsidR="009200B6" w:rsidRPr="002234FD" w14:paraId="367196C5" w14:textId="77777777" w:rsidTr="00EE198A">
        <w:trPr>
          <w:trHeight w:val="328"/>
          <w:jc w:val="center"/>
        </w:trPr>
        <w:tc>
          <w:tcPr>
            <w:tcW w:w="1043" w:type="dxa"/>
            <w:vAlign w:val="center"/>
          </w:tcPr>
          <w:p w14:paraId="6F7A1186" w14:textId="41FB35BD" w:rsidR="009200B6" w:rsidRPr="002234FD" w:rsidRDefault="0015458E" w:rsidP="00EE198A">
            <w:pPr>
              <w:pStyle w:val="af3"/>
              <w:spacing w:beforeLines="20" w:before="62" w:afterLines="20" w:after="62" w:line="480" w:lineRule="auto"/>
              <w:rPr>
                <w:rFonts w:cs="Arial"/>
              </w:rPr>
            </w:pPr>
            <w:r w:rsidRPr="002234FD">
              <w:rPr>
                <w:rFonts w:cs="Arial"/>
                <w:noProof/>
                <w:lang w:val="en-US"/>
              </w:rPr>
              <w:drawing>
                <wp:inline distT="0" distB="0" distL="0" distR="0" wp14:anchorId="5D496F4C" wp14:editId="653F9611">
                  <wp:extent cx="514168" cy="223200"/>
                  <wp:effectExtent l="0" t="0" r="635" b="5715"/>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2234FD" w:rsidRDefault="009200B6" w:rsidP="00EE198A">
            <w:pPr>
              <w:pStyle w:val="af3"/>
              <w:spacing w:beforeLines="20" w:before="62" w:afterLines="20" w:after="62" w:line="240" w:lineRule="exact"/>
              <w:rPr>
                <w:rFonts w:cs="Arial"/>
              </w:rPr>
            </w:pPr>
            <w:r w:rsidRPr="002234FD">
              <w:rPr>
                <w:rFonts w:cs="Arial"/>
              </w:rPr>
              <w:t>Vídeo</w:t>
            </w:r>
          </w:p>
        </w:tc>
        <w:tc>
          <w:tcPr>
            <w:tcW w:w="4713" w:type="dxa"/>
            <w:vAlign w:val="center"/>
          </w:tcPr>
          <w:p w14:paraId="33F9A7FD" w14:textId="2F7F3BF5" w:rsidR="009200B6" w:rsidRPr="002234FD" w:rsidRDefault="009200B6" w:rsidP="00EE198A">
            <w:pPr>
              <w:pStyle w:val="af4"/>
              <w:spacing w:beforeLines="20" w:before="62" w:afterLines="20" w:after="62" w:line="240" w:lineRule="exact"/>
              <w:ind w:left="0"/>
              <w:rPr>
                <w:rFonts w:cs="Arial"/>
              </w:rPr>
            </w:pPr>
            <w:r w:rsidRPr="002234FD">
              <w:rPr>
                <w:rFonts w:cs="Arial"/>
              </w:rPr>
              <w:t>Toque este botón para abrir una lista desplegable:</w:t>
            </w:r>
          </w:p>
          <w:p w14:paraId="0BAE6F47" w14:textId="77777777" w:rsidR="009200B6" w:rsidRPr="002234FD" w:rsidRDefault="009200B6">
            <w:pPr>
              <w:pStyle w:val="af4"/>
              <w:numPr>
                <w:ilvl w:val="0"/>
                <w:numId w:val="256"/>
              </w:numPr>
              <w:spacing w:beforeLines="20" w:before="62" w:afterLines="20" w:after="62" w:line="240" w:lineRule="exact"/>
              <w:ind w:left="357" w:hanging="357"/>
              <w:rPr>
                <w:rFonts w:cs="Arial"/>
              </w:rPr>
            </w:pPr>
            <w:r w:rsidRPr="002234FD">
              <w:rPr>
                <w:rFonts w:cs="Arial"/>
              </w:rPr>
              <w:t xml:space="preserve">Toque </w:t>
            </w:r>
            <w:r w:rsidRPr="002234FD">
              <w:rPr>
                <w:rFonts w:cs="Arial"/>
                <w:b/>
              </w:rPr>
              <w:t xml:space="preserve">Detección automática </w:t>
            </w:r>
            <w:r w:rsidRPr="002234FD">
              <w:rPr>
                <w:rFonts w:cs="Arial"/>
              </w:rPr>
              <w:t>para la detección automática del VIN.</w:t>
            </w:r>
          </w:p>
          <w:p w14:paraId="3DEFAC84" w14:textId="5558AC55" w:rsidR="009200B6" w:rsidRPr="002234FD" w:rsidRDefault="009200B6">
            <w:pPr>
              <w:pStyle w:val="af4"/>
              <w:numPr>
                <w:ilvl w:val="0"/>
                <w:numId w:val="256"/>
              </w:numPr>
              <w:spacing w:beforeLines="20" w:before="62" w:afterLines="20" w:after="62" w:line="240" w:lineRule="exact"/>
              <w:ind w:left="357" w:hanging="357"/>
              <w:jc w:val="left"/>
              <w:rPr>
                <w:rFonts w:cs="Arial"/>
              </w:rPr>
            </w:pPr>
            <w:r w:rsidRPr="002234FD">
              <w:rPr>
                <w:rFonts w:cs="Arial"/>
              </w:rPr>
              <w:lastRenderedPageBreak/>
              <w:t xml:space="preserve">Toque </w:t>
            </w:r>
            <w:r w:rsidRPr="002234FD">
              <w:rPr>
                <w:rFonts w:cs="Arial"/>
                <w:b/>
              </w:rPr>
              <w:t xml:space="preserve">Entrada manual </w:t>
            </w:r>
            <w:r w:rsidRPr="002234FD">
              <w:rPr>
                <w:rFonts w:cs="Arial"/>
              </w:rPr>
              <w:t>para ingresar el código VIN o el número de licencia manualmente.</w:t>
            </w:r>
          </w:p>
          <w:p w14:paraId="2EBA26DC" w14:textId="2F7593F8" w:rsidR="009200B6" w:rsidRPr="002234FD" w:rsidRDefault="009200B6">
            <w:pPr>
              <w:pStyle w:val="af4"/>
              <w:numPr>
                <w:ilvl w:val="0"/>
                <w:numId w:val="256"/>
              </w:numPr>
              <w:spacing w:beforeLines="20" w:before="62" w:afterLines="20" w:after="62" w:line="240" w:lineRule="exact"/>
              <w:ind w:left="357" w:hanging="357"/>
              <w:jc w:val="left"/>
              <w:rPr>
                <w:rFonts w:cs="Arial"/>
              </w:rPr>
            </w:pPr>
            <w:r w:rsidRPr="002234FD">
              <w:rPr>
                <w:rFonts w:cs="Arial"/>
              </w:rPr>
              <w:t xml:space="preserve">Toque </w:t>
            </w:r>
            <w:r w:rsidRPr="002234FD">
              <w:rPr>
                <w:rFonts w:cs="Arial"/>
                <w:b/>
                <w:bCs/>
              </w:rPr>
              <w:t>Escanear VIN/Licencia</w:t>
            </w:r>
            <w:r w:rsidRPr="002234FD">
              <w:rPr>
                <w:rFonts w:cs="Arial"/>
              </w:rPr>
              <w:t xml:space="preserve"> </w:t>
            </w:r>
            <w:r w:rsidR="0026050E" w:rsidRPr="002234FD">
              <w:rPr>
                <w:rFonts w:cs="Arial"/>
                <w:b/>
                <w:bCs/>
              </w:rPr>
              <w:t xml:space="preserve">Placa </w:t>
            </w:r>
            <w:r w:rsidR="0026050E" w:rsidRPr="002234FD">
              <w:rPr>
                <w:rFonts w:cs="Arial"/>
              </w:rPr>
              <w:t>para escanear el código VIN/número de matrícula mediante cámara.</w:t>
            </w:r>
          </w:p>
        </w:tc>
      </w:tr>
      <w:tr w:rsidR="009200B6" w:rsidRPr="002234FD" w14:paraId="50DA3D9E" w14:textId="77777777" w:rsidTr="00EE198A">
        <w:trPr>
          <w:trHeight w:val="537"/>
          <w:jc w:val="center"/>
        </w:trPr>
        <w:tc>
          <w:tcPr>
            <w:tcW w:w="1043" w:type="dxa"/>
            <w:vAlign w:val="center"/>
          </w:tcPr>
          <w:p w14:paraId="3EB1DD08" w14:textId="7338DF0F" w:rsidR="009200B6" w:rsidRPr="002234FD" w:rsidRDefault="0015458E" w:rsidP="00EE198A">
            <w:pPr>
              <w:pStyle w:val="af3"/>
              <w:spacing w:beforeLines="20" w:before="62" w:afterLines="20" w:after="62" w:line="480" w:lineRule="auto"/>
              <w:rPr>
                <w:rFonts w:cs="Arial"/>
              </w:rPr>
            </w:pPr>
            <w:r w:rsidRPr="002234FD">
              <w:rPr>
                <w:rFonts w:cs="Arial"/>
                <w:noProof/>
                <w:lang w:val="en-US"/>
              </w:rPr>
              <w:lastRenderedPageBreak/>
              <w:drawing>
                <wp:inline distT="0" distB="0" distL="0" distR="0" wp14:anchorId="67D22D12" wp14:editId="0517F7AA">
                  <wp:extent cx="508831" cy="169200"/>
                  <wp:effectExtent l="0" t="0" r="5715" b="254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2234FD" w:rsidRDefault="009200B6" w:rsidP="00EE198A">
            <w:pPr>
              <w:pStyle w:val="af3"/>
              <w:spacing w:beforeLines="20" w:before="62" w:afterLines="20" w:after="62" w:line="240" w:lineRule="exact"/>
              <w:rPr>
                <w:rFonts w:cs="Arial"/>
              </w:rPr>
            </w:pPr>
            <w:r w:rsidRPr="002234FD">
              <w:rPr>
                <w:rFonts w:cs="Arial"/>
              </w:rPr>
              <w:t>Todo</w:t>
            </w:r>
          </w:p>
        </w:tc>
        <w:tc>
          <w:tcPr>
            <w:tcW w:w="4713" w:type="dxa"/>
            <w:vAlign w:val="center"/>
          </w:tcPr>
          <w:p w14:paraId="71291A13" w14:textId="77777777" w:rsidR="009200B6" w:rsidRPr="002234FD" w:rsidRDefault="009200B6" w:rsidP="00EE198A">
            <w:pPr>
              <w:pStyle w:val="af4"/>
              <w:spacing w:beforeLines="20" w:before="62" w:afterLines="20" w:after="62" w:line="240" w:lineRule="exact"/>
              <w:ind w:left="0"/>
              <w:rPr>
                <w:rFonts w:cs="Arial"/>
              </w:rPr>
            </w:pPr>
            <w:r w:rsidRPr="002234FD">
              <w:rPr>
                <w:rFonts w:cs="Arial"/>
              </w:rPr>
              <w:t>Muestra todas las marcas de vehículos en el menú de vehículos.</w:t>
            </w:r>
          </w:p>
        </w:tc>
      </w:tr>
      <w:tr w:rsidR="009200B6" w:rsidRPr="002234FD" w14:paraId="49D85E86" w14:textId="77777777" w:rsidTr="00EE198A">
        <w:trPr>
          <w:trHeight w:val="493"/>
          <w:jc w:val="center"/>
        </w:trPr>
        <w:tc>
          <w:tcPr>
            <w:tcW w:w="1043" w:type="dxa"/>
            <w:vAlign w:val="center"/>
          </w:tcPr>
          <w:p w14:paraId="5F7AB3D5" w14:textId="3EDC1744" w:rsidR="009200B6" w:rsidRPr="002234FD" w:rsidRDefault="00D6383B" w:rsidP="00EE198A">
            <w:pPr>
              <w:pStyle w:val="af3"/>
              <w:spacing w:beforeLines="20" w:before="62" w:afterLines="20" w:after="62" w:line="480" w:lineRule="auto"/>
              <w:rPr>
                <w:rFonts w:cs="Arial"/>
              </w:rPr>
            </w:pPr>
            <w:r w:rsidRPr="002234FD">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2234FD" w:rsidRDefault="009200B6" w:rsidP="00EE198A">
            <w:pPr>
              <w:pStyle w:val="af3"/>
              <w:spacing w:beforeLines="20" w:before="62" w:afterLines="20" w:after="62" w:line="240" w:lineRule="exact"/>
              <w:rPr>
                <w:rFonts w:cs="Arial"/>
              </w:rPr>
            </w:pPr>
            <w:r w:rsidRPr="002234FD">
              <w:rPr>
                <w:rFonts w:cs="Arial"/>
              </w:rPr>
              <w:t>Favoritos</w:t>
            </w:r>
          </w:p>
        </w:tc>
        <w:tc>
          <w:tcPr>
            <w:tcW w:w="4713" w:type="dxa"/>
            <w:vAlign w:val="center"/>
          </w:tcPr>
          <w:p w14:paraId="3CFCD085" w14:textId="77777777" w:rsidR="009200B6" w:rsidRPr="002234FD" w:rsidRDefault="009200B6" w:rsidP="00EE198A">
            <w:pPr>
              <w:pStyle w:val="af4"/>
              <w:spacing w:beforeLines="20" w:before="62" w:afterLines="20" w:after="62" w:line="240" w:lineRule="exact"/>
              <w:ind w:left="0"/>
              <w:rPr>
                <w:rFonts w:cs="Arial"/>
              </w:rPr>
            </w:pPr>
            <w:r w:rsidRPr="002234FD">
              <w:rPr>
                <w:rFonts w:cs="Arial"/>
              </w:rPr>
              <w:t>Muestra las marcas de vehículos favoritas seleccionadas por el usuario.</w:t>
            </w:r>
          </w:p>
        </w:tc>
      </w:tr>
      <w:tr w:rsidR="009200B6" w:rsidRPr="002234FD" w14:paraId="7A6FD0BD" w14:textId="77777777" w:rsidTr="00EE198A">
        <w:trPr>
          <w:trHeight w:val="1174"/>
          <w:jc w:val="center"/>
        </w:trPr>
        <w:tc>
          <w:tcPr>
            <w:tcW w:w="1043" w:type="dxa"/>
            <w:vAlign w:val="center"/>
          </w:tcPr>
          <w:p w14:paraId="0CAF28AE" w14:textId="63C8B7B8" w:rsidR="009200B6" w:rsidRPr="002234FD" w:rsidRDefault="00D6383B" w:rsidP="00EE198A">
            <w:pPr>
              <w:pStyle w:val="af3"/>
              <w:spacing w:beforeLines="20" w:before="62" w:afterLines="20" w:after="62" w:line="480" w:lineRule="auto"/>
              <w:rPr>
                <w:rFonts w:cs="Arial"/>
              </w:rPr>
            </w:pPr>
            <w:r w:rsidRPr="002234FD">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2234FD" w:rsidRDefault="009200B6" w:rsidP="00EE198A">
            <w:pPr>
              <w:pStyle w:val="af3"/>
              <w:spacing w:beforeLines="20" w:before="62" w:afterLines="20" w:after="62" w:line="240" w:lineRule="exact"/>
              <w:rPr>
                <w:rFonts w:cs="Arial"/>
              </w:rPr>
            </w:pPr>
            <w:r w:rsidRPr="002234FD">
              <w:rPr>
                <w:rFonts w:cs="Arial"/>
              </w:rPr>
              <w:t>Historia</w:t>
            </w:r>
          </w:p>
        </w:tc>
        <w:tc>
          <w:tcPr>
            <w:tcW w:w="4713" w:type="dxa"/>
            <w:vAlign w:val="center"/>
          </w:tcPr>
          <w:p w14:paraId="55AA1EE3" w14:textId="32DCB020" w:rsidR="009200B6" w:rsidRPr="002234FD" w:rsidRDefault="009200B6" w:rsidP="00906120">
            <w:pPr>
              <w:pStyle w:val="af4"/>
              <w:spacing w:beforeLines="20" w:before="62" w:afterLines="20" w:after="62" w:line="240" w:lineRule="exact"/>
              <w:ind w:left="0"/>
              <w:rPr>
                <w:rFonts w:cs="Arial"/>
              </w:rPr>
            </w:pPr>
            <w:r w:rsidRPr="002234FD">
              <w:rPr>
                <w:rFonts w:cs="Arial"/>
              </w:rPr>
              <w:t>Muestra el historial de vehículos de prueba almacenado. Esta opción proporciona acceso directo al vehículo probado previamente, registrado durante la prueba anterior.</w:t>
            </w:r>
            <w:r w:rsidRPr="002234FD">
              <w:rPr>
                <w:rFonts w:cs="Arial"/>
                <w:color w:val="FF0000"/>
              </w:rPr>
              <w:t xml:space="preserve"> </w:t>
            </w:r>
            <w:r w:rsidRPr="002234FD">
              <w:rPr>
                <w:rFonts w:cs="Arial"/>
              </w:rPr>
              <w:t>Ver</w:t>
            </w:r>
            <w:r w:rsidR="002D412C" w:rsidRPr="002234FD">
              <w:rPr>
                <w:rFonts w:cs="Arial"/>
                <w:i/>
                <w:iCs/>
                <w:color w:val="0000FF"/>
              </w:rPr>
              <w:fldChar w:fldCharType="begin"/>
            </w:r>
            <w:r w:rsidR="002D412C" w:rsidRPr="002234FD">
              <w:rPr>
                <w:rFonts w:cs="Arial"/>
                <w:i/>
                <w:iCs/>
                <w:color w:val="0000FF"/>
              </w:rPr>
              <w:instrText xml:space="preserve"> REF _Ref160099425 \h  \* MERGEFORMAT </w:instrText>
            </w:r>
            <w:r w:rsidR="002D412C" w:rsidRPr="002234FD">
              <w:rPr>
                <w:rFonts w:cs="Arial"/>
                <w:i/>
                <w:iCs/>
                <w:color w:val="0000FF"/>
              </w:rPr>
            </w:r>
            <w:r w:rsidR="002D412C" w:rsidRPr="002234FD">
              <w:rPr>
                <w:rFonts w:cs="Arial"/>
                <w:i/>
                <w:iCs/>
                <w:color w:val="0000FF"/>
              </w:rPr>
              <w:fldChar w:fldCharType="separate"/>
            </w:r>
            <w:r w:rsidR="00187D73" w:rsidRPr="002234FD">
              <w:rPr>
                <w:rFonts w:cs="Arial"/>
                <w:i/>
                <w:iCs/>
                <w:color w:val="0000FF"/>
              </w:rPr>
              <w:t xml:space="preserve"> Historial</w:t>
            </w:r>
            <w:r w:rsidR="00906120" w:rsidRPr="002234FD">
              <w:rPr>
                <w:rFonts w:cs="Arial"/>
                <w:i/>
                <w:iCs/>
                <w:color w:val="0000FF"/>
              </w:rPr>
              <w:t xml:space="preserve"> del Vehículo</w:t>
            </w:r>
            <w:r w:rsidR="002D412C" w:rsidRPr="002234FD">
              <w:rPr>
                <w:rFonts w:cs="Arial"/>
                <w:i/>
                <w:iCs/>
                <w:color w:val="0000FF"/>
              </w:rPr>
              <w:fldChar w:fldCharType="end"/>
            </w:r>
            <w:r w:rsidR="000662B4" w:rsidRPr="002234FD">
              <w:rPr>
                <w:rFonts w:cs="Arial"/>
                <w:i/>
                <w:iCs/>
                <w:color w:val="0000FF"/>
              </w:rPr>
              <w:t>.</w:t>
            </w:r>
          </w:p>
        </w:tc>
      </w:tr>
      <w:tr w:rsidR="009200B6" w:rsidRPr="002234FD" w14:paraId="5A9A9BC8" w14:textId="77777777" w:rsidTr="00EE198A">
        <w:trPr>
          <w:trHeight w:val="413"/>
          <w:jc w:val="center"/>
        </w:trPr>
        <w:tc>
          <w:tcPr>
            <w:tcW w:w="1043" w:type="dxa"/>
            <w:vAlign w:val="center"/>
          </w:tcPr>
          <w:p w14:paraId="2EA7E08B" w14:textId="486504A1" w:rsidR="009200B6" w:rsidRPr="002234FD" w:rsidRDefault="00D6383B" w:rsidP="00EE198A">
            <w:pPr>
              <w:pStyle w:val="af3"/>
              <w:spacing w:beforeLines="20" w:before="62" w:afterLines="20" w:after="62" w:line="480" w:lineRule="auto"/>
              <w:rPr>
                <w:rFonts w:cs="Arial"/>
              </w:rPr>
            </w:pPr>
            <w:r w:rsidRPr="002234FD">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2234FD" w:rsidRDefault="009200B6" w:rsidP="00EE198A">
            <w:pPr>
              <w:pStyle w:val="af3"/>
              <w:spacing w:beforeLines="20" w:before="62" w:afterLines="20" w:after="62" w:line="240" w:lineRule="exact"/>
              <w:rPr>
                <w:rFonts w:cs="Arial"/>
              </w:rPr>
            </w:pPr>
            <w:r w:rsidRPr="002234FD">
              <w:rPr>
                <w:rFonts w:cs="Arial"/>
              </w:rPr>
              <w:t>América</w:t>
            </w:r>
          </w:p>
        </w:tc>
        <w:tc>
          <w:tcPr>
            <w:tcW w:w="4713" w:type="dxa"/>
            <w:vAlign w:val="center"/>
          </w:tcPr>
          <w:p w14:paraId="237F02C9" w14:textId="77777777" w:rsidR="009200B6" w:rsidRPr="002234FD" w:rsidRDefault="009200B6" w:rsidP="00EE198A">
            <w:pPr>
              <w:pStyle w:val="af4"/>
              <w:spacing w:beforeLines="20" w:before="62" w:afterLines="20" w:after="62" w:line="240" w:lineRule="exact"/>
              <w:ind w:left="0"/>
              <w:rPr>
                <w:rFonts w:cs="Arial"/>
              </w:rPr>
            </w:pPr>
            <w:r w:rsidRPr="002234FD">
              <w:rPr>
                <w:rFonts w:cs="Arial"/>
              </w:rPr>
              <w:t>Muestra el menú de vehículos americanos.</w:t>
            </w:r>
          </w:p>
        </w:tc>
      </w:tr>
      <w:tr w:rsidR="009200B6" w:rsidRPr="002234FD" w14:paraId="46969A87" w14:textId="77777777" w:rsidTr="00EE198A">
        <w:trPr>
          <w:trHeight w:val="397"/>
          <w:jc w:val="center"/>
        </w:trPr>
        <w:tc>
          <w:tcPr>
            <w:tcW w:w="1043" w:type="dxa"/>
            <w:vAlign w:val="center"/>
          </w:tcPr>
          <w:p w14:paraId="78571B6C" w14:textId="47CC9C49" w:rsidR="009200B6" w:rsidRPr="002234FD" w:rsidRDefault="00D6383B" w:rsidP="00EE198A">
            <w:pPr>
              <w:pStyle w:val="af3"/>
              <w:spacing w:beforeLines="20" w:before="62" w:afterLines="20" w:after="62" w:line="480" w:lineRule="auto"/>
              <w:rPr>
                <w:rFonts w:cs="Arial"/>
              </w:rPr>
            </w:pPr>
            <w:r w:rsidRPr="002234FD">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2234FD" w:rsidRDefault="009200B6" w:rsidP="00EE198A">
            <w:pPr>
              <w:pStyle w:val="af3"/>
              <w:spacing w:beforeLines="20" w:before="62" w:afterLines="20" w:after="62" w:line="240" w:lineRule="exact"/>
              <w:rPr>
                <w:rFonts w:cs="Arial"/>
              </w:rPr>
            </w:pPr>
            <w:r w:rsidRPr="002234FD">
              <w:rPr>
                <w:rFonts w:cs="Arial"/>
              </w:rPr>
              <w:t>Europa</w:t>
            </w:r>
          </w:p>
        </w:tc>
        <w:tc>
          <w:tcPr>
            <w:tcW w:w="4713" w:type="dxa"/>
            <w:vAlign w:val="center"/>
          </w:tcPr>
          <w:p w14:paraId="3A721B85" w14:textId="77777777" w:rsidR="009200B6" w:rsidRPr="002234FD" w:rsidRDefault="009200B6" w:rsidP="00EE198A">
            <w:pPr>
              <w:pStyle w:val="af3"/>
              <w:spacing w:beforeLines="20" w:before="62" w:afterLines="20" w:after="62" w:line="240" w:lineRule="exact"/>
              <w:rPr>
                <w:rFonts w:cs="Arial"/>
                <w:b w:val="0"/>
              </w:rPr>
            </w:pPr>
            <w:r w:rsidRPr="002234FD">
              <w:rPr>
                <w:rFonts w:cs="Arial"/>
                <w:b w:val="0"/>
              </w:rPr>
              <w:t>Muestra el menú del vehículo europeo.</w:t>
            </w:r>
          </w:p>
        </w:tc>
      </w:tr>
      <w:tr w:rsidR="009200B6" w:rsidRPr="002234FD" w14:paraId="3B5CA9F6" w14:textId="77777777" w:rsidTr="00EE198A">
        <w:trPr>
          <w:trHeight w:val="439"/>
          <w:jc w:val="center"/>
        </w:trPr>
        <w:tc>
          <w:tcPr>
            <w:tcW w:w="1043" w:type="dxa"/>
            <w:vAlign w:val="center"/>
          </w:tcPr>
          <w:p w14:paraId="1AB30563" w14:textId="46ADD38B" w:rsidR="009200B6" w:rsidRPr="002234FD" w:rsidRDefault="00D6383B" w:rsidP="00EE198A">
            <w:pPr>
              <w:pStyle w:val="af3"/>
              <w:spacing w:beforeLines="20" w:before="62" w:afterLines="20" w:after="62" w:line="480" w:lineRule="auto"/>
              <w:rPr>
                <w:rFonts w:cs="Arial"/>
              </w:rPr>
            </w:pPr>
            <w:r w:rsidRPr="002234FD">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2234FD" w:rsidRDefault="009200B6" w:rsidP="00EE198A">
            <w:pPr>
              <w:pStyle w:val="af3"/>
              <w:spacing w:beforeLines="20" w:before="62" w:afterLines="20" w:after="62" w:line="240" w:lineRule="exact"/>
              <w:rPr>
                <w:rFonts w:cs="Arial"/>
              </w:rPr>
            </w:pPr>
            <w:r w:rsidRPr="002234FD">
              <w:rPr>
                <w:rFonts w:cs="Arial"/>
              </w:rPr>
              <w:t>Asia</w:t>
            </w:r>
          </w:p>
        </w:tc>
        <w:tc>
          <w:tcPr>
            <w:tcW w:w="4713" w:type="dxa"/>
            <w:vAlign w:val="center"/>
          </w:tcPr>
          <w:p w14:paraId="67978881" w14:textId="77777777" w:rsidR="009200B6" w:rsidRPr="002234FD" w:rsidRDefault="009200B6" w:rsidP="00EE198A">
            <w:pPr>
              <w:pStyle w:val="af4"/>
              <w:spacing w:beforeLines="20" w:before="62" w:afterLines="20" w:after="62" w:line="240" w:lineRule="exact"/>
              <w:ind w:left="0"/>
              <w:rPr>
                <w:rFonts w:cs="Arial"/>
              </w:rPr>
            </w:pPr>
            <w:r w:rsidRPr="002234FD">
              <w:rPr>
                <w:rFonts w:cs="Arial"/>
              </w:rPr>
              <w:t>Muestra el menú de vehículos asiáticos.</w:t>
            </w:r>
          </w:p>
        </w:tc>
      </w:tr>
      <w:tr w:rsidR="009200B6" w:rsidRPr="002234FD" w14:paraId="1FB45ACD" w14:textId="77777777" w:rsidTr="00EE198A">
        <w:trPr>
          <w:trHeight w:val="328"/>
          <w:jc w:val="center"/>
        </w:trPr>
        <w:tc>
          <w:tcPr>
            <w:tcW w:w="1043" w:type="dxa"/>
            <w:vAlign w:val="center"/>
          </w:tcPr>
          <w:p w14:paraId="7E508840" w14:textId="34EE6CB6" w:rsidR="009200B6" w:rsidRPr="002234FD" w:rsidRDefault="00D6383B" w:rsidP="00EE198A">
            <w:pPr>
              <w:pStyle w:val="af3"/>
              <w:spacing w:beforeLines="20" w:before="62" w:afterLines="20" w:after="62" w:line="480" w:lineRule="auto"/>
              <w:rPr>
                <w:rFonts w:cs="Arial"/>
              </w:rPr>
            </w:pPr>
            <w:r w:rsidRPr="002234FD">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2234FD" w:rsidRDefault="009200B6" w:rsidP="00EE198A">
            <w:pPr>
              <w:pStyle w:val="af3"/>
              <w:spacing w:beforeLines="20" w:before="62" w:afterLines="20" w:after="62" w:line="240" w:lineRule="exact"/>
              <w:rPr>
                <w:rFonts w:cs="Arial"/>
              </w:rPr>
            </w:pPr>
            <w:r w:rsidRPr="002234FD">
              <w:rPr>
                <w:rFonts w:cs="Arial"/>
              </w:rPr>
              <w:t>Buscar</w:t>
            </w:r>
          </w:p>
        </w:tc>
        <w:tc>
          <w:tcPr>
            <w:tcW w:w="4713" w:type="dxa"/>
            <w:vAlign w:val="center"/>
          </w:tcPr>
          <w:p w14:paraId="6454AE6C" w14:textId="77777777" w:rsidR="009200B6" w:rsidRPr="002234FD" w:rsidRDefault="009200B6" w:rsidP="00EE198A">
            <w:pPr>
              <w:pStyle w:val="af4"/>
              <w:spacing w:beforeLines="20" w:before="62" w:afterLines="20" w:after="62" w:line="240" w:lineRule="exact"/>
              <w:ind w:left="0"/>
              <w:rPr>
                <w:rFonts w:cs="Arial"/>
              </w:rPr>
            </w:pPr>
            <w:r w:rsidRPr="002234FD">
              <w:rPr>
                <w:rFonts w:cs="Arial"/>
              </w:rPr>
              <w:t>Toque dentro del campo de búsqueda para mostrar un teclado virtual e ingresar el fabricante del vehículo que desea probar.</w:t>
            </w:r>
          </w:p>
        </w:tc>
      </w:tr>
    </w:tbl>
    <w:p w14:paraId="6B43010D" w14:textId="77777777" w:rsidR="009200B6" w:rsidRPr="002234FD" w:rsidRDefault="009200B6" w:rsidP="0015458E">
      <w:pPr>
        <w:pStyle w:val="BodytextUserManual"/>
        <w:spacing w:before="156" w:after="156"/>
        <w:rPr>
          <w:b/>
        </w:rPr>
      </w:pPr>
      <w:r w:rsidRPr="002234FD">
        <w:rPr>
          <w:b/>
        </w:rPr>
        <w:t>Iconos del fabricante</w:t>
      </w:r>
    </w:p>
    <w:p w14:paraId="048C3A20" w14:textId="5C77E846" w:rsidR="009200B6" w:rsidRPr="002234FD" w:rsidRDefault="009200B6" w:rsidP="009200B6">
      <w:pPr>
        <w:pStyle w:val="BodytextUserManual"/>
        <w:spacing w:before="156" w:after="156"/>
      </w:pPr>
      <w:r w:rsidRPr="002234FD">
        <w:t>Los iconos del fabricante muestran las distintas marcas de vehículos</w:t>
      </w:r>
      <w:r w:rsidR="000662B4" w:rsidRPr="002234FD">
        <w:t>.</w:t>
      </w:r>
      <w:r w:rsidRPr="002234FD">
        <w:t xml:space="preserve"> Seleccione el fabricante. icono después de que el </w:t>
      </w:r>
      <w:r w:rsidR="00312405" w:rsidRPr="002234FD">
        <w:t>VCI</w:t>
      </w:r>
      <w:r w:rsidRPr="002234FD">
        <w:t xml:space="preserve"> </w:t>
      </w:r>
      <w:r w:rsidR="000D0693" w:rsidRPr="002234FD">
        <w:t xml:space="preserve">2 </w:t>
      </w:r>
      <w:r w:rsidRPr="002234FD">
        <w:t>esté conectado correctamente al vehículo de prueba para iniciar una sesión de diagnóstico.</w:t>
      </w:r>
    </w:p>
    <w:p w14:paraId="129E8E68" w14:textId="77777777" w:rsidR="009200B6" w:rsidRPr="002234FD" w:rsidRDefault="009200B6" w:rsidP="009200B6">
      <w:pPr>
        <w:pStyle w:val="20"/>
        <w:spacing w:before="312" w:after="156"/>
        <w:rPr>
          <w:rFonts w:cs="Arial"/>
        </w:rPr>
      </w:pPr>
      <w:bookmarkStart w:id="143" w:name="_Ref159658519"/>
      <w:bookmarkStart w:id="144" w:name="_Toc160024659"/>
      <w:bookmarkStart w:id="145" w:name="_Toc203502399"/>
      <w:r w:rsidRPr="002234FD">
        <w:rPr>
          <w:rFonts w:cs="Arial"/>
        </w:rPr>
        <w:t xml:space="preserve">Identificación </w:t>
      </w:r>
      <w:bookmarkEnd w:id="143"/>
      <w:bookmarkEnd w:id="144"/>
      <w:r w:rsidRPr="002234FD">
        <w:rPr>
          <w:rFonts w:cs="Arial"/>
        </w:rPr>
        <w:t>del vehículo</w:t>
      </w:r>
      <w:bookmarkEnd w:id="145"/>
    </w:p>
    <w:p w14:paraId="67C9E8C5" w14:textId="5D1598D3" w:rsidR="009200B6" w:rsidRPr="002234FD" w:rsidRDefault="009A430A" w:rsidP="009200B6">
      <w:pPr>
        <w:pStyle w:val="BodytextUserManual"/>
        <w:spacing w:before="156" w:after="156"/>
      </w:pPr>
      <w:r w:rsidRPr="002234FD">
        <w:rPr>
          <w:rFonts w:eastAsiaTheme="minorEastAsia"/>
          <w:bCs w:val="0"/>
          <w:szCs w:val="18"/>
          <w:lang w:val="en-US"/>
        </w:rPr>
        <w:t>El sistema MaxiSys admite cinco métodos de identificación de vehículos.</w:t>
      </w:r>
    </w:p>
    <w:p w14:paraId="47F3C839" w14:textId="77777777" w:rsidR="009200B6" w:rsidRPr="002234FD" w:rsidRDefault="009200B6" w:rsidP="00BE283D">
      <w:pPr>
        <w:pStyle w:val="ac"/>
        <w:numPr>
          <w:ilvl w:val="0"/>
          <w:numId w:val="20"/>
        </w:numPr>
        <w:spacing w:beforeLines="20" w:before="62" w:afterLines="20" w:after="62"/>
        <w:ind w:left="641" w:hanging="357"/>
        <w:rPr>
          <w:rFonts w:cs="Arial"/>
        </w:rPr>
      </w:pPr>
      <w:r w:rsidRPr="002234FD">
        <w:rPr>
          <w:rFonts w:cs="Arial"/>
        </w:rPr>
        <w:t>Detección automática</w:t>
      </w:r>
    </w:p>
    <w:p w14:paraId="6E5519CE" w14:textId="77777777" w:rsidR="009200B6" w:rsidRPr="002234FD" w:rsidRDefault="009200B6" w:rsidP="00BE283D">
      <w:pPr>
        <w:pStyle w:val="ac"/>
        <w:numPr>
          <w:ilvl w:val="0"/>
          <w:numId w:val="20"/>
        </w:numPr>
        <w:spacing w:beforeLines="20" w:before="62" w:afterLines="20" w:after="62"/>
        <w:ind w:left="641" w:hanging="357"/>
        <w:rPr>
          <w:rFonts w:cs="Arial"/>
        </w:rPr>
      </w:pPr>
      <w:r w:rsidRPr="002234FD">
        <w:rPr>
          <w:rFonts w:cs="Arial"/>
        </w:rPr>
        <w:lastRenderedPageBreak/>
        <w:t>Entrada manual</w:t>
      </w:r>
    </w:p>
    <w:p w14:paraId="51CBF1A4" w14:textId="077DD39B" w:rsidR="009200B6" w:rsidRPr="002234FD" w:rsidRDefault="00F21456" w:rsidP="00BE283D">
      <w:pPr>
        <w:pStyle w:val="ac"/>
        <w:numPr>
          <w:ilvl w:val="0"/>
          <w:numId w:val="20"/>
        </w:numPr>
        <w:spacing w:beforeLines="20" w:before="62" w:afterLines="20" w:after="62"/>
        <w:ind w:left="641" w:hanging="357"/>
        <w:rPr>
          <w:rFonts w:cs="Arial"/>
        </w:rPr>
      </w:pPr>
      <w:r w:rsidRPr="002234FD">
        <w:rPr>
          <w:rFonts w:cs="Arial"/>
        </w:rPr>
        <w:t xml:space="preserve">Escanear </w:t>
      </w:r>
      <w:r w:rsidR="009200B6" w:rsidRPr="002234FD">
        <w:rPr>
          <w:rFonts w:cs="Arial"/>
        </w:rPr>
        <w:t>VIN/Matrícula</w:t>
      </w:r>
    </w:p>
    <w:p w14:paraId="1801F985" w14:textId="77777777" w:rsidR="009200B6" w:rsidRPr="002234FD" w:rsidRDefault="009200B6" w:rsidP="00BE283D">
      <w:pPr>
        <w:pStyle w:val="ac"/>
        <w:numPr>
          <w:ilvl w:val="0"/>
          <w:numId w:val="20"/>
        </w:numPr>
        <w:spacing w:beforeLines="20" w:before="62" w:afterLines="20" w:after="62"/>
        <w:ind w:left="641" w:hanging="357"/>
        <w:rPr>
          <w:rFonts w:cs="Arial"/>
        </w:rPr>
      </w:pPr>
      <w:r w:rsidRPr="002234FD">
        <w:rPr>
          <w:rFonts w:cs="Arial"/>
        </w:rPr>
        <w:t>Selección manual del vehículo</w:t>
      </w:r>
    </w:p>
    <w:p w14:paraId="1ECE2E19" w14:textId="77777777" w:rsidR="009200B6" w:rsidRPr="002234FD" w:rsidRDefault="009200B6" w:rsidP="00BE283D">
      <w:pPr>
        <w:pStyle w:val="ac"/>
        <w:numPr>
          <w:ilvl w:val="0"/>
          <w:numId w:val="20"/>
        </w:numPr>
        <w:spacing w:beforeLines="20" w:before="62" w:afterLines="20" w:after="62"/>
        <w:ind w:left="641" w:hanging="357"/>
        <w:rPr>
          <w:rFonts w:cs="Arial"/>
        </w:rPr>
      </w:pPr>
      <w:bookmarkStart w:id="146" w:name="OLE_LINK35"/>
      <w:r w:rsidRPr="002234FD">
        <w:rPr>
          <w:rFonts w:cs="Arial"/>
        </w:rPr>
        <w:t>Entrada directa OBDII</w:t>
      </w:r>
    </w:p>
    <w:p w14:paraId="66CB3332" w14:textId="77777777" w:rsidR="009200B6" w:rsidRPr="002234FD" w:rsidRDefault="009200B6" w:rsidP="006354DB">
      <w:pPr>
        <w:pStyle w:val="30"/>
        <w:spacing w:before="312" w:after="156"/>
      </w:pPr>
      <w:bookmarkStart w:id="147" w:name="_Toc451525755"/>
      <w:bookmarkStart w:id="148" w:name="_Toc366846475"/>
      <w:bookmarkStart w:id="149" w:name="_Toc366845422"/>
      <w:bookmarkEnd w:id="146"/>
      <w:r w:rsidRPr="002234FD">
        <w:t>Detección automática</w:t>
      </w:r>
      <w:bookmarkEnd w:id="147"/>
      <w:bookmarkEnd w:id="148"/>
      <w:bookmarkEnd w:id="149"/>
    </w:p>
    <w:p w14:paraId="1C77F542" w14:textId="649D41F3" w:rsidR="009200B6" w:rsidRPr="002234FD" w:rsidRDefault="009A430A" w:rsidP="009200B6">
      <w:pPr>
        <w:pStyle w:val="BodytextUserManual"/>
        <w:spacing w:before="156" w:after="156"/>
      </w:pPr>
      <w:r w:rsidRPr="002234FD">
        <w:rPr>
          <w:rFonts w:eastAsiaTheme="minorEastAsia"/>
          <w:bCs w:val="0"/>
          <w:szCs w:val="18"/>
        </w:rPr>
        <w:t>El sistema MaxiSys cuenta con la última función de detección automática basada en VIN para identificar vehículos CAN con solo un toque, lo que permite al técnico identificar rápidamente el vehículo exacto y escanear sus sistemas disponibles en busca de códigos de falla.</w:t>
      </w:r>
    </w:p>
    <w:p w14:paraId="0C65167E" w14:textId="45E37761" w:rsidR="007D435A" w:rsidRPr="002234FD" w:rsidRDefault="00571E9F" w:rsidP="009200B6">
      <w:pPr>
        <w:pStyle w:val="BodytextUserManual"/>
        <w:spacing w:before="156" w:after="156"/>
      </w:pPr>
      <w:r w:rsidRPr="002234FD">
        <w:t>Hay dos opciones de entrada para realizar la función de detección automática:</w:t>
      </w:r>
    </w:p>
    <w:p w14:paraId="30900F21" w14:textId="1AA534D9" w:rsidR="00571E9F" w:rsidRPr="002234FD" w:rsidRDefault="00571E9F">
      <w:pPr>
        <w:pStyle w:val="BodytextUserManual"/>
        <w:numPr>
          <w:ilvl w:val="0"/>
          <w:numId w:val="263"/>
        </w:numPr>
        <w:spacing w:before="156" w:after="156"/>
      </w:pPr>
      <w:r w:rsidRPr="002234FD">
        <w:t xml:space="preserve">Desde la aplicación </w:t>
      </w:r>
      <w:r w:rsidRPr="002234FD">
        <w:rPr>
          <w:b/>
          <w:bCs w:val="0"/>
        </w:rPr>
        <w:t>VID</w:t>
      </w:r>
    </w:p>
    <w:p w14:paraId="0895B90E" w14:textId="77777777" w:rsidR="00571E9F" w:rsidRPr="002234FD" w:rsidRDefault="00571E9F" w:rsidP="00571E9F">
      <w:pPr>
        <w:pStyle w:val="ac"/>
        <w:numPr>
          <w:ilvl w:val="0"/>
          <w:numId w:val="5"/>
        </w:numPr>
        <w:spacing w:beforeLines="20" w:before="62" w:afterLines="20" w:after="62"/>
        <w:ind w:left="641" w:hanging="357"/>
        <w:rPr>
          <w:rFonts w:cs="Arial"/>
        </w:rPr>
      </w:pPr>
      <w:r w:rsidRPr="002234FD">
        <w:rPr>
          <w:rFonts w:cs="Arial"/>
          <w:b/>
        </w:rPr>
        <w:t>Para realizar la detección automática</w:t>
      </w:r>
    </w:p>
    <w:p w14:paraId="19FA9008" w14:textId="2502480C" w:rsidR="00571E9F" w:rsidRPr="002234FD" w:rsidRDefault="00571E9F" w:rsidP="00571E9F">
      <w:pPr>
        <w:pStyle w:val="ac"/>
        <w:numPr>
          <w:ilvl w:val="0"/>
          <w:numId w:val="36"/>
        </w:numPr>
        <w:spacing w:beforeLines="20" w:before="62" w:afterLines="20" w:after="62"/>
        <w:ind w:left="998" w:hanging="357"/>
        <w:rPr>
          <w:rFonts w:cs="Arial"/>
          <w:bCs/>
          <w:szCs w:val="18"/>
        </w:rPr>
      </w:pPr>
      <w:r w:rsidRPr="002234FD">
        <w:rPr>
          <w:rFonts w:cs="Arial"/>
          <w:bCs/>
          <w:szCs w:val="18"/>
        </w:rPr>
        <w:t xml:space="preserve">Conecte la tableta al </w:t>
      </w:r>
      <w:r w:rsidR="00312405" w:rsidRPr="002234FD">
        <w:rPr>
          <w:rFonts w:cs="Arial"/>
          <w:bCs/>
          <w:szCs w:val="18"/>
        </w:rPr>
        <w:t>VCI</w:t>
      </w:r>
      <w:r w:rsidRPr="002234FD">
        <w:rPr>
          <w:rFonts w:cs="Arial"/>
          <w:bCs/>
          <w:szCs w:val="18"/>
        </w:rPr>
        <w:t xml:space="preserve">2 y establezca un enlace de comunicación mediante Bluetooth, Wi-Fi o cable USB. Consulte </w:t>
      </w:r>
      <w:r w:rsidR="0012128E" w:rsidRPr="002234FD">
        <w:rPr>
          <w:rFonts w:cs="Arial"/>
          <w:bCs/>
          <w:i/>
          <w:iCs/>
          <w:color w:val="0000FF"/>
          <w:szCs w:val="18"/>
        </w:rPr>
        <w:fldChar w:fldCharType="begin"/>
      </w:r>
      <w:r w:rsidR="0012128E" w:rsidRPr="002234FD">
        <w:rPr>
          <w:rFonts w:cs="Arial"/>
          <w:bCs/>
          <w:i/>
          <w:iCs/>
          <w:color w:val="0000FF"/>
          <w:szCs w:val="18"/>
        </w:rPr>
        <w:instrText xml:space="preserve"> REF _Ref101431076 \h  \* MERGEFORMAT </w:instrText>
      </w:r>
      <w:r w:rsidR="0012128E" w:rsidRPr="002234FD">
        <w:rPr>
          <w:rFonts w:cs="Arial"/>
          <w:bCs/>
          <w:i/>
          <w:iCs/>
          <w:color w:val="0000FF"/>
          <w:szCs w:val="18"/>
        </w:rPr>
      </w:r>
      <w:r w:rsidR="0012128E" w:rsidRPr="002234FD">
        <w:rPr>
          <w:rFonts w:cs="Arial"/>
          <w:bCs/>
          <w:i/>
          <w:iCs/>
          <w:color w:val="0000FF"/>
          <w:szCs w:val="18"/>
        </w:rPr>
        <w:fldChar w:fldCharType="separate"/>
      </w:r>
      <w:r w:rsidR="00187D73" w:rsidRPr="002234FD">
        <w:rPr>
          <w:rFonts w:cs="Arial"/>
          <w:i/>
          <w:iCs/>
          <w:color w:val="0000FF"/>
        </w:rPr>
        <w:t>Establecer comunicación con el vehículo</w:t>
      </w:r>
      <w:r w:rsidR="0012128E" w:rsidRPr="002234FD">
        <w:rPr>
          <w:rFonts w:cs="Arial"/>
          <w:bCs/>
          <w:i/>
          <w:iCs/>
          <w:color w:val="0000FF"/>
          <w:szCs w:val="18"/>
        </w:rPr>
        <w:fldChar w:fldCharType="end"/>
      </w:r>
      <w:r w:rsidR="0012128E" w:rsidRPr="002234FD">
        <w:rPr>
          <w:rFonts w:cs="Arial"/>
          <w:bCs/>
          <w:szCs w:val="18"/>
        </w:rPr>
        <w:t>.</w:t>
      </w:r>
    </w:p>
    <w:p w14:paraId="72E90395" w14:textId="7FD041DD" w:rsidR="00571E9F" w:rsidRPr="002234FD" w:rsidRDefault="00571E9F" w:rsidP="00571E9F">
      <w:pPr>
        <w:pStyle w:val="ac"/>
        <w:numPr>
          <w:ilvl w:val="0"/>
          <w:numId w:val="36"/>
        </w:numPr>
        <w:spacing w:beforeLines="20" w:before="62" w:afterLines="20" w:after="62"/>
        <w:ind w:left="998" w:hanging="357"/>
        <w:rPr>
          <w:rFonts w:cs="Arial"/>
        </w:rPr>
      </w:pPr>
      <w:r w:rsidRPr="002234FD">
        <w:rPr>
          <w:rFonts w:cs="Arial"/>
        </w:rPr>
        <w:t xml:space="preserve">Toque el botón de la aplicación </w:t>
      </w:r>
      <w:r w:rsidRPr="002234FD">
        <w:rPr>
          <w:rFonts w:cs="Arial"/>
          <w:b/>
        </w:rPr>
        <w:t xml:space="preserve">VID </w:t>
      </w:r>
      <w:r w:rsidRPr="002234FD">
        <w:rPr>
          <w:rFonts w:cs="Arial"/>
        </w:rPr>
        <w:t>desde el menú de trabajos de MaxiSys</w:t>
      </w:r>
      <w:r w:rsidR="000662B4" w:rsidRPr="002234FD">
        <w:rPr>
          <w:rFonts w:cs="Arial"/>
        </w:rPr>
        <w:t>.</w:t>
      </w:r>
    </w:p>
    <w:p w14:paraId="6A40275E" w14:textId="3A333DAE" w:rsidR="00837943" w:rsidRPr="002234FD" w:rsidRDefault="00837943" w:rsidP="00837943">
      <w:pPr>
        <w:pStyle w:val="Text"/>
        <w:spacing w:before="156" w:after="156"/>
        <w:rPr>
          <w:rFonts w:cs="Arial"/>
        </w:rPr>
      </w:pPr>
    </w:p>
    <w:p w14:paraId="1CBC8236" w14:textId="00AA1408" w:rsidR="00837943" w:rsidRPr="002234FD" w:rsidRDefault="009A430A" w:rsidP="00837943">
      <w:pPr>
        <w:spacing w:beforeLines="0" w:before="0" w:afterLines="0" w:after="0" w:line="480" w:lineRule="auto"/>
        <w:ind w:left="0"/>
        <w:jc w:val="center"/>
        <w:rPr>
          <w:rFonts w:cs="Arial"/>
        </w:rPr>
      </w:pPr>
      <w:r w:rsidRPr="002234FD">
        <w:rPr>
          <w:rFonts w:cs="Arial"/>
          <w:noProof/>
          <w:lang w:val="en-US"/>
        </w:rPr>
        <w:drawing>
          <wp:inline distT="0" distB="0" distL="0" distR="0" wp14:anchorId="17CF339A" wp14:editId="58ED1016">
            <wp:extent cx="2879241" cy="1969045"/>
            <wp:effectExtent l="0" t="0" r="0" b="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64"/>
                    <pic:cNvPicPr>
                      <a:picLocks noChangeAspect="1" noChangeArrowheads="1"/>
                    </pic:cNvPicPr>
                  </pic:nvPicPr>
                  <pic:blipFill rotWithShape="1">
                    <a:blip r:embed="rId110" cstate="hqprint">
                      <a:extLst>
                        <a:ext uri="{28A0092B-C50C-407E-A947-70E740481C1C}">
                          <a14:useLocalDpi xmlns:a14="http://schemas.microsoft.com/office/drawing/2010/main" val="0"/>
                        </a:ext>
                      </a:extLst>
                    </a:blip>
                    <a:srcRect b="6993"/>
                    <a:stretch/>
                  </pic:blipFill>
                  <pic:spPr bwMode="auto">
                    <a:xfrm>
                      <a:off x="0" y="0"/>
                      <a:ext cx="2880000" cy="1969564"/>
                    </a:xfrm>
                    <a:prstGeom prst="rect">
                      <a:avLst/>
                    </a:prstGeom>
                    <a:noFill/>
                    <a:ln>
                      <a:noFill/>
                    </a:ln>
                    <a:extLst>
                      <a:ext uri="{53640926-AAD7-44D8-BBD7-CCE9431645EC}">
                        <a14:shadowObscured xmlns:a14="http://schemas.microsoft.com/office/drawing/2010/main"/>
                      </a:ext>
                    </a:extLst>
                  </pic:spPr>
                </pic:pic>
              </a:graphicData>
            </a:graphic>
          </wp:inline>
        </w:drawing>
      </w:r>
    </w:p>
    <w:p w14:paraId="06DC0A57" w14:textId="4061A112" w:rsidR="00837943" w:rsidRPr="002234FD" w:rsidRDefault="001A5C31" w:rsidP="00837943">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837943"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837943" w:rsidRPr="002234FD">
        <w:rPr>
          <w:rFonts w:cs="Arial"/>
        </w:rPr>
        <w:t xml:space="preserve"> </w:t>
      </w:r>
      <w:r w:rsidR="00837943" w:rsidRPr="002234FD">
        <w:rPr>
          <w:rFonts w:cs="Arial"/>
          <w:i/>
        </w:rPr>
        <w:t>Pantalla de aplicación VID</w:t>
      </w:r>
    </w:p>
    <w:p w14:paraId="7A6305CC" w14:textId="4AD53324" w:rsidR="0012128E" w:rsidRPr="002234FD" w:rsidRDefault="00837943" w:rsidP="0012128E">
      <w:pPr>
        <w:pStyle w:val="ac"/>
        <w:numPr>
          <w:ilvl w:val="0"/>
          <w:numId w:val="36"/>
        </w:numPr>
        <w:spacing w:beforeLines="20" w:before="62" w:afterLines="20" w:after="62"/>
        <w:ind w:left="998" w:hanging="357"/>
        <w:rPr>
          <w:rFonts w:cs="Arial"/>
        </w:rPr>
      </w:pPr>
      <w:r w:rsidRPr="002234FD">
        <w:rPr>
          <w:rFonts w:cs="Arial"/>
        </w:rPr>
        <w:t xml:space="preserve">La información del vehículo se identificará automáticamente y se mostrará en la pantalla. Pulse </w:t>
      </w:r>
      <w:r w:rsidR="00587531" w:rsidRPr="002234FD">
        <w:rPr>
          <w:rFonts w:cs="Arial"/>
          <w:b/>
          <w:bCs/>
        </w:rPr>
        <w:t>Diagnóstico</w:t>
      </w:r>
      <w:r w:rsidR="00906120" w:rsidRPr="002234FD">
        <w:rPr>
          <w:rFonts w:cs="Arial"/>
          <w:b/>
          <w:bCs/>
        </w:rPr>
        <w:t>s</w:t>
      </w:r>
      <w:r w:rsidR="00587531" w:rsidRPr="002234FD">
        <w:rPr>
          <w:rFonts w:cs="Arial"/>
          <w:b/>
          <w:bCs/>
        </w:rPr>
        <w:t xml:space="preserve"> </w:t>
      </w:r>
      <w:r w:rsidR="00587531" w:rsidRPr="002234FD">
        <w:rPr>
          <w:rFonts w:cs="Arial"/>
        </w:rPr>
        <w:t xml:space="preserve">o </w:t>
      </w:r>
      <w:r w:rsidR="00587531" w:rsidRPr="002234FD">
        <w:rPr>
          <w:rFonts w:cs="Arial"/>
          <w:b/>
          <w:bCs/>
        </w:rPr>
        <w:t xml:space="preserve">Servicio </w:t>
      </w:r>
      <w:r w:rsidR="00587531" w:rsidRPr="002234FD">
        <w:rPr>
          <w:rFonts w:cs="Arial"/>
        </w:rPr>
        <w:t>para ejecutar la función.</w:t>
      </w:r>
    </w:p>
    <w:p w14:paraId="5B1458C4" w14:textId="7F276068" w:rsidR="00587531" w:rsidRPr="002234FD" w:rsidRDefault="00023844" w:rsidP="00587531">
      <w:pPr>
        <w:spacing w:beforeLines="0" w:before="0" w:afterLines="0" w:after="0" w:line="480" w:lineRule="auto"/>
        <w:ind w:left="0"/>
        <w:jc w:val="center"/>
        <w:rPr>
          <w:rFonts w:cs="Arial"/>
        </w:rPr>
      </w:pPr>
      <w:r w:rsidRPr="002234FD">
        <w:rPr>
          <w:rFonts w:cs="Arial"/>
          <w:noProof/>
          <w:lang w:val="en-US"/>
          <w14:ligatures w14:val="standardContextual"/>
        </w:rPr>
        <w:lastRenderedPageBreak/>
        <w:drawing>
          <wp:inline distT="0" distB="0" distL="0" distR="0" wp14:anchorId="24AA7529" wp14:editId="194E6FB4">
            <wp:extent cx="2879241" cy="1949411"/>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hqprint">
                      <a:extLst>
                        <a:ext uri="{28A0092B-C50C-407E-A947-70E740481C1C}">
                          <a14:useLocalDpi xmlns:a14="http://schemas.microsoft.com/office/drawing/2010/main" val="0"/>
                        </a:ext>
                      </a:extLst>
                    </a:blip>
                    <a:srcRect b="7921"/>
                    <a:stretch/>
                  </pic:blipFill>
                  <pic:spPr bwMode="auto">
                    <a:xfrm>
                      <a:off x="0" y="0"/>
                      <a:ext cx="2880000" cy="1949925"/>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7E4FBCEF" w:rsidR="00587531" w:rsidRPr="002234FD" w:rsidRDefault="001A5C31" w:rsidP="00587531">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587531"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4</w:t>
      </w:r>
      <w:r w:rsidR="003A4ABE" w:rsidRPr="002234FD">
        <w:rPr>
          <w:rFonts w:cs="Arial"/>
          <w:noProof/>
        </w:rPr>
        <w:fldChar w:fldCharType="end"/>
      </w:r>
      <w:r w:rsidR="00587531" w:rsidRPr="002234FD">
        <w:rPr>
          <w:rFonts w:cs="Arial"/>
        </w:rPr>
        <w:t xml:space="preserve"> </w:t>
      </w:r>
      <w:r w:rsidR="005F7852" w:rsidRPr="002234FD">
        <w:rPr>
          <w:rFonts w:cs="Arial"/>
          <w:i/>
        </w:rPr>
        <w:t xml:space="preserve">Pantalla de confirmación de información del vehículo </w:t>
      </w:r>
      <w:r w:rsidR="006B2C3B" w:rsidRPr="002234FD">
        <w:rPr>
          <w:rFonts w:cs="Arial"/>
          <w:i/>
        </w:rPr>
        <w:t>1</w:t>
      </w:r>
    </w:p>
    <w:p w14:paraId="10654047" w14:textId="460CFD12" w:rsidR="00DA5586" w:rsidRPr="002234FD" w:rsidRDefault="00DA5586" w:rsidP="00DA5586">
      <w:pPr>
        <w:spacing w:before="156" w:after="156"/>
        <w:rPr>
          <w:rFonts w:cs="Arial"/>
        </w:rPr>
      </w:pPr>
      <w:r w:rsidRPr="002234FD">
        <w:rPr>
          <w:rFonts w:cs="Arial"/>
        </w:rPr>
        <w:t xml:space="preserve">Si la información del vehículo </w:t>
      </w:r>
      <w:r w:rsidR="00857B76" w:rsidRPr="002234FD">
        <w:rPr>
          <w:rFonts w:cs="Arial"/>
        </w:rPr>
        <w:t xml:space="preserve">no se puede </w:t>
      </w:r>
      <w:r w:rsidRPr="002234FD">
        <w:rPr>
          <w:rFonts w:cs="Arial"/>
        </w:rPr>
        <w:t xml:space="preserve">identificar automáticamente, ingrese el VIN manualmente o toque el ícono </w:t>
      </w:r>
      <w:r w:rsidRPr="002234FD">
        <w:rPr>
          <w:rFonts w:cs="Arial"/>
          <w:b/>
          <w:bCs/>
        </w:rPr>
        <w:t xml:space="preserve">de escaneo </w:t>
      </w:r>
      <w:r w:rsidRPr="002234FD">
        <w:rPr>
          <w:rFonts w:cs="Arial"/>
        </w:rPr>
        <w:t xml:space="preserve">para escanearlo y reconocerlo. Para obtener información detallada, consulte la </w:t>
      </w:r>
      <w:r w:rsidRPr="002234FD">
        <w:rPr>
          <w:rFonts w:cs="Arial"/>
          <w:i/>
          <w:iCs/>
          <w:color w:val="0000FF"/>
        </w:rPr>
        <w:fldChar w:fldCharType="begin"/>
      </w:r>
      <w:r w:rsidRPr="002234FD">
        <w:rPr>
          <w:rFonts w:cs="Arial"/>
          <w:i/>
          <w:iCs/>
          <w:color w:val="0000FF"/>
        </w:rPr>
        <w:instrText xml:space="preserve"> REF _Ref190419295 \h  \* MERGEFORMAT </w:instrText>
      </w:r>
      <w:r w:rsidRPr="002234FD">
        <w:rPr>
          <w:rFonts w:cs="Arial"/>
          <w:i/>
          <w:iCs/>
          <w:color w:val="0000FF"/>
        </w:rPr>
      </w:r>
      <w:r w:rsidRPr="002234FD">
        <w:rPr>
          <w:rFonts w:cs="Arial"/>
          <w:i/>
          <w:iCs/>
          <w:color w:val="0000FF"/>
        </w:rPr>
        <w:fldChar w:fldCharType="separate"/>
      </w:r>
      <w:r w:rsidR="00187D73" w:rsidRPr="002234FD">
        <w:rPr>
          <w:rFonts w:cs="Arial"/>
          <w:iCs/>
        </w:rPr>
        <w:t>sección</w:t>
      </w:r>
      <w:r w:rsidR="00187D73" w:rsidRPr="002234FD">
        <w:rPr>
          <w:rFonts w:cs="Arial"/>
          <w:i/>
          <w:iCs/>
          <w:color w:val="0000FF"/>
        </w:rPr>
        <w:t xml:space="preserve"> Ingreso manual</w:t>
      </w:r>
      <w:r w:rsidR="000662B4" w:rsidRPr="002234FD">
        <w:rPr>
          <w:rFonts w:cs="Arial"/>
          <w:i/>
          <w:iCs/>
          <w:color w:val="0000FF"/>
        </w:rPr>
        <w:t>.</w:t>
      </w:r>
      <w:r w:rsidR="00187D73" w:rsidRPr="002234FD">
        <w:rPr>
          <w:rFonts w:cs="Arial"/>
          <w:i/>
          <w:iCs/>
          <w:color w:val="0000FF"/>
        </w:rPr>
        <w:t xml:space="preserve"> </w:t>
      </w:r>
      <w:r w:rsidRPr="002234FD">
        <w:rPr>
          <w:rFonts w:cs="Arial"/>
          <w:i/>
          <w:iCs/>
          <w:color w:val="0000FF"/>
        </w:rPr>
        <w:fldChar w:fldCharType="end"/>
      </w:r>
    </w:p>
    <w:p w14:paraId="2AC398F7" w14:textId="370C7E3B" w:rsidR="00DA5586" w:rsidRPr="002234FD" w:rsidRDefault="00BC665D" w:rsidP="00DA5586">
      <w:pPr>
        <w:spacing w:beforeLines="0" w:before="0" w:afterLines="0" w:after="0" w:line="480" w:lineRule="auto"/>
        <w:ind w:left="0"/>
        <w:jc w:val="center"/>
        <w:rPr>
          <w:rFonts w:cs="Arial"/>
        </w:rPr>
      </w:pPr>
      <w:r w:rsidRPr="00C75DCA">
        <w:rPr>
          <w:rFonts w:cs="Arial"/>
          <w:noProof/>
          <w:lang w:val="en-US"/>
        </w:rPr>
        <w:drawing>
          <wp:inline distT="0" distB="0" distL="0" distR="0" wp14:anchorId="755368BC" wp14:editId="241D6C38">
            <wp:extent cx="2880000" cy="1953959"/>
            <wp:effectExtent l="0" t="0" r="0" b="8255"/>
            <wp:docPr id="5" name="图片 5">
              <a:extLst xmlns:a="http://schemas.openxmlformats.org/drawingml/2006/main">
                <a:ext uri="{FF2B5EF4-FFF2-40B4-BE49-F238E27FC236}">
                  <a16:creationId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a:extLst>
                        <a:ext uri="{FF2B5EF4-FFF2-40B4-BE49-F238E27FC236}">
                          <a16:creationId xmlns:a16="http://schemas.microsoft.com/office/drawing/2014/main" id="{87C4A9C4-9A99-4A18-F2B7-A0E6FF4084E9}"/>
                        </a:ext>
                      </a:extLst>
                    </pic:cNvPr>
                    <pic:cNvPicPr>
                      <a:picLocks noChangeAspect="1"/>
                    </pic:cNvPicPr>
                  </pic:nvPicPr>
                  <pic:blipFill rotWithShape="1">
                    <a:blip r:embed="rId112" cstate="hqprint">
                      <a:extLst>
                        <a:ext uri="{28A0092B-C50C-407E-A947-70E740481C1C}">
                          <a14:useLocalDpi xmlns:a14="http://schemas.microsoft.com/office/drawing/2010/main" val="0"/>
                        </a:ext>
                      </a:extLst>
                    </a:blip>
                    <a:srcRect l="-110" r="-156" b="7486"/>
                    <a:stretch/>
                  </pic:blipFill>
                  <pic:spPr bwMode="auto">
                    <a:xfrm>
                      <a:off x="0" y="0"/>
                      <a:ext cx="2880000" cy="1953959"/>
                    </a:xfrm>
                    <a:prstGeom prst="rect">
                      <a:avLst/>
                    </a:prstGeom>
                    <a:ln>
                      <a:noFill/>
                    </a:ln>
                    <a:extLst>
                      <a:ext uri="{53640926-AAD7-44D8-BBD7-CCE9431645EC}">
                        <a14:shadowObscured xmlns:a14="http://schemas.microsoft.com/office/drawing/2010/main"/>
                      </a:ext>
                    </a:extLst>
                  </pic:spPr>
                </pic:pic>
              </a:graphicData>
            </a:graphic>
          </wp:inline>
        </w:drawing>
      </w:r>
    </w:p>
    <w:p w14:paraId="2CCFF940" w14:textId="0673471C" w:rsidR="00DA5586" w:rsidRPr="002234FD" w:rsidRDefault="001A5C31" w:rsidP="00DA5586">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DA5586"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5</w:t>
      </w:r>
      <w:r w:rsidR="003A4ABE" w:rsidRPr="002234FD">
        <w:rPr>
          <w:rFonts w:cs="Arial"/>
          <w:noProof/>
        </w:rPr>
        <w:fldChar w:fldCharType="end"/>
      </w:r>
      <w:r w:rsidR="00DA5586" w:rsidRPr="002234FD">
        <w:rPr>
          <w:rFonts w:cs="Arial"/>
        </w:rPr>
        <w:t xml:space="preserve"> </w:t>
      </w:r>
      <w:r w:rsidR="00DA5586" w:rsidRPr="002234FD">
        <w:rPr>
          <w:rFonts w:cs="Arial"/>
          <w:i/>
        </w:rPr>
        <w:t xml:space="preserve">Pantalla de confirmación de información del vehículo </w:t>
      </w:r>
      <w:r w:rsidR="006B2C3B" w:rsidRPr="002234FD">
        <w:rPr>
          <w:rFonts w:cs="Arial"/>
          <w:i/>
        </w:rPr>
        <w:t>2</w:t>
      </w:r>
    </w:p>
    <w:p w14:paraId="54D4C604" w14:textId="7017BE92" w:rsidR="00571E9F" w:rsidRPr="002234FD" w:rsidRDefault="00571E9F">
      <w:pPr>
        <w:pStyle w:val="BodytextUserManual"/>
        <w:numPr>
          <w:ilvl w:val="0"/>
          <w:numId w:val="263"/>
        </w:numPr>
        <w:spacing w:before="156" w:after="156"/>
      </w:pPr>
      <w:r w:rsidRPr="002234FD">
        <w:t xml:space="preserve">Desde la aplicación </w:t>
      </w:r>
      <w:r w:rsidRPr="002234FD">
        <w:rPr>
          <w:b/>
          <w:bCs w:val="0"/>
        </w:rPr>
        <w:t>Diagnóstico</w:t>
      </w:r>
      <w:r w:rsidR="00906120" w:rsidRPr="002234FD">
        <w:rPr>
          <w:b/>
          <w:bCs w:val="0"/>
        </w:rPr>
        <w:t>s</w:t>
      </w:r>
    </w:p>
    <w:p w14:paraId="4108B4A0" w14:textId="77777777" w:rsidR="009200B6" w:rsidRPr="002234FD" w:rsidRDefault="009200B6" w:rsidP="00BE283D">
      <w:pPr>
        <w:pStyle w:val="ac"/>
        <w:numPr>
          <w:ilvl w:val="0"/>
          <w:numId w:val="5"/>
        </w:numPr>
        <w:spacing w:beforeLines="20" w:before="62" w:afterLines="20" w:after="62"/>
        <w:ind w:left="641" w:hanging="357"/>
        <w:rPr>
          <w:rFonts w:cs="Arial"/>
        </w:rPr>
      </w:pPr>
      <w:r w:rsidRPr="002234FD">
        <w:rPr>
          <w:rFonts w:cs="Arial"/>
          <w:b/>
        </w:rPr>
        <w:t>Para realizar la detección automática</w:t>
      </w:r>
    </w:p>
    <w:p w14:paraId="06063B31" w14:textId="6EDFA49E" w:rsidR="009200B6" w:rsidRPr="002234FD" w:rsidRDefault="009200B6">
      <w:pPr>
        <w:pStyle w:val="ac"/>
        <w:numPr>
          <w:ilvl w:val="0"/>
          <w:numId w:val="264"/>
        </w:numPr>
        <w:spacing w:beforeLines="20" w:before="62" w:afterLines="20" w:after="62"/>
        <w:ind w:left="998" w:hanging="357"/>
        <w:rPr>
          <w:rFonts w:cs="Arial"/>
          <w:i/>
          <w:color w:val="0000FF"/>
        </w:rPr>
      </w:pPr>
      <w:r w:rsidRPr="002234FD">
        <w:rPr>
          <w:rFonts w:cs="Arial"/>
        </w:rPr>
        <w:t xml:space="preserve">Pulse el botón de la aplicación </w:t>
      </w:r>
      <w:r w:rsidRPr="002234FD">
        <w:rPr>
          <w:rFonts w:cs="Arial"/>
          <w:b/>
        </w:rPr>
        <w:t xml:space="preserve">Diagnóstico en el menú de trabajos </w:t>
      </w:r>
      <w:r w:rsidRPr="002234FD">
        <w:rPr>
          <w:rFonts w:cs="Arial"/>
        </w:rPr>
        <w:t>de MaxiSys</w:t>
      </w:r>
      <w:r w:rsidR="000662B4" w:rsidRPr="002234FD">
        <w:rPr>
          <w:rFonts w:cs="Arial"/>
        </w:rPr>
        <w:t>.</w:t>
      </w:r>
      <w:r w:rsidRPr="002234FD">
        <w:rPr>
          <w:rFonts w:cs="Arial"/>
        </w:rPr>
        <w:t xml:space="preserve"> Se mostrará el menú del vehículo.</w:t>
      </w:r>
    </w:p>
    <w:p w14:paraId="38196AD8" w14:textId="6CA2DBC7" w:rsidR="009200B6" w:rsidRPr="002234FD" w:rsidRDefault="009200B6">
      <w:pPr>
        <w:pStyle w:val="ac"/>
        <w:numPr>
          <w:ilvl w:val="0"/>
          <w:numId w:val="264"/>
        </w:numPr>
        <w:spacing w:beforeLines="20" w:before="62" w:afterLines="20" w:after="62"/>
        <w:ind w:left="998" w:hanging="357"/>
        <w:rPr>
          <w:rFonts w:cs="Arial"/>
        </w:rPr>
      </w:pPr>
      <w:r w:rsidRPr="002234FD">
        <w:rPr>
          <w:rFonts w:cs="Arial"/>
        </w:rPr>
        <w:t xml:space="preserve">Pulse el botón </w:t>
      </w:r>
      <w:r w:rsidRPr="002234FD">
        <w:rPr>
          <w:rFonts w:cs="Arial"/>
          <w:b/>
        </w:rPr>
        <w:t xml:space="preserve">VID </w:t>
      </w:r>
      <w:r w:rsidRPr="002234FD">
        <w:rPr>
          <w:rFonts w:cs="Arial"/>
        </w:rPr>
        <w:t xml:space="preserve">en la barra de herramientas superior. Seleccione </w:t>
      </w:r>
      <w:r w:rsidRPr="002234FD">
        <w:rPr>
          <w:rFonts w:cs="Arial"/>
          <w:b/>
        </w:rPr>
        <w:t>Detección automática</w:t>
      </w:r>
      <w:r w:rsidR="000662B4" w:rsidRPr="002234FD">
        <w:rPr>
          <w:rFonts w:cs="Arial"/>
          <w:b/>
        </w:rPr>
        <w:t>.</w:t>
      </w:r>
      <w:r w:rsidRPr="002234FD">
        <w:rPr>
          <w:rFonts w:cs="Arial"/>
        </w:rPr>
        <w:t xml:space="preserve"> La tableta inicia el escaneo del VIN en la ECU del vehículo. Una vez identificado correctamente el vehículo de prueba, el sistema le guiará a la pantalla del menú principal de Diagnóstico.</w:t>
      </w:r>
    </w:p>
    <w:p w14:paraId="4224A21B" w14:textId="13A96DB0" w:rsidR="009200B6" w:rsidRPr="002234FD" w:rsidRDefault="00C56D2E" w:rsidP="002D412C">
      <w:pPr>
        <w:spacing w:beforeLines="0" w:before="0" w:afterLines="0" w:after="0" w:line="480" w:lineRule="auto"/>
        <w:ind w:left="0"/>
        <w:jc w:val="center"/>
        <w:rPr>
          <w:rFonts w:cs="Arial"/>
        </w:rPr>
      </w:pPr>
      <w:r w:rsidRPr="002234FD">
        <w:rPr>
          <w:rFonts w:cs="Arial"/>
          <w:noProof/>
          <w:lang w:val="en-US"/>
          <w14:ligatures w14:val="standardContextual"/>
        </w:rPr>
        <w:lastRenderedPageBreak/>
        <w:drawing>
          <wp:inline distT="0" distB="0" distL="0" distR="0" wp14:anchorId="65E1B5B4" wp14:editId="3C51A2BC">
            <wp:extent cx="2879241" cy="1969046"/>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hqprint">
                      <a:extLst>
                        <a:ext uri="{28A0092B-C50C-407E-A947-70E740481C1C}">
                          <a14:useLocalDpi xmlns:a14="http://schemas.microsoft.com/office/drawing/2010/main" val="0"/>
                        </a:ext>
                      </a:extLst>
                    </a:blip>
                    <a:srcRect b="6993"/>
                    <a:stretch/>
                  </pic:blipFill>
                  <pic:spPr bwMode="auto">
                    <a:xfrm>
                      <a:off x="0" y="0"/>
                      <a:ext cx="2880000" cy="1969565"/>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14E19CC0" w:rsidR="009200B6" w:rsidRPr="002234FD" w:rsidRDefault="001A5C31" w:rsidP="002D412C">
      <w:pPr>
        <w:pStyle w:val="ae"/>
        <w:spacing w:before="156" w:after="156"/>
        <w:ind w:left="0"/>
        <w:rPr>
          <w:rFonts w:cs="Arial"/>
          <w:i/>
        </w:rPr>
      </w:pPr>
      <w:bookmarkStart w:id="150" w:name="_Ref366238983"/>
      <w:bookmarkStart w:id="151" w:name="OLE_LINK16"/>
      <w:bookmarkStart w:id="152" w:name="OLE_LINK18"/>
      <w:bookmarkStart w:id="153" w:name="OLE_LINK23"/>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9200B6"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bookmarkEnd w:id="150"/>
      <w:r w:rsidR="009200B6" w:rsidRPr="002234FD">
        <w:rPr>
          <w:rFonts w:cs="Arial"/>
        </w:rPr>
        <w:t xml:space="preserve"> </w:t>
      </w:r>
      <w:r w:rsidR="009200B6" w:rsidRPr="002234FD">
        <w:rPr>
          <w:rFonts w:cs="Arial"/>
          <w:i/>
        </w:rPr>
        <w:t>Pantalla del botón VID</w:t>
      </w:r>
      <w:bookmarkEnd w:id="151"/>
      <w:bookmarkEnd w:id="152"/>
      <w:bookmarkEnd w:id="153"/>
    </w:p>
    <w:p w14:paraId="4B508D37" w14:textId="77777777" w:rsidR="009200B6" w:rsidRPr="002234FD" w:rsidRDefault="009200B6" w:rsidP="006354DB">
      <w:pPr>
        <w:pStyle w:val="30"/>
        <w:spacing w:before="312" w:after="156"/>
      </w:pPr>
      <w:bookmarkStart w:id="154" w:name="_Toc451525756"/>
      <w:bookmarkStart w:id="155" w:name="_Toc366845423"/>
      <w:bookmarkStart w:id="156" w:name="_Toc366846476"/>
      <w:bookmarkStart w:id="157" w:name="_Ref190419295"/>
      <w:r w:rsidRPr="002234FD">
        <w:t>Entrada manual</w:t>
      </w:r>
      <w:bookmarkEnd w:id="154"/>
      <w:bookmarkEnd w:id="155"/>
      <w:bookmarkEnd w:id="156"/>
      <w:bookmarkEnd w:id="157"/>
    </w:p>
    <w:p w14:paraId="6C4665A6" w14:textId="56686A6A" w:rsidR="009200B6" w:rsidRPr="002234FD" w:rsidRDefault="009A430A" w:rsidP="009200B6">
      <w:pPr>
        <w:pStyle w:val="BodytextUserManual"/>
        <w:spacing w:before="156" w:after="156"/>
      </w:pPr>
      <w:r w:rsidRPr="002234FD">
        <w:rPr>
          <w:rFonts w:eastAsiaTheme="minorEastAsia"/>
          <w:bCs w:val="0"/>
          <w:szCs w:val="18"/>
        </w:rPr>
        <w:t>Para los vehículos que no admiten la función de detección automática, el sistema MaxiSys le permite ingresar el VIN o el número de matrícula del vehículo manualmente, o simplemente tomar una foto de la calcomanía del VIN o de la matrícula para una identificación rápida del vehículo.</w:t>
      </w:r>
    </w:p>
    <w:p w14:paraId="63B67602" w14:textId="77777777" w:rsidR="009200B6" w:rsidRPr="002234FD" w:rsidRDefault="009200B6" w:rsidP="00BE283D">
      <w:pPr>
        <w:pStyle w:val="ac"/>
        <w:numPr>
          <w:ilvl w:val="0"/>
          <w:numId w:val="5"/>
        </w:numPr>
        <w:spacing w:beforeLines="20" w:before="62" w:afterLines="20" w:after="62"/>
        <w:ind w:left="641" w:hanging="357"/>
        <w:rPr>
          <w:rFonts w:cs="Arial"/>
        </w:rPr>
      </w:pPr>
      <w:r w:rsidRPr="002234FD">
        <w:rPr>
          <w:rFonts w:cs="Arial"/>
          <w:b/>
        </w:rPr>
        <w:t>Para realizar la entrada manual</w:t>
      </w:r>
    </w:p>
    <w:p w14:paraId="69DA095C" w14:textId="4175762A" w:rsidR="009200B6" w:rsidRPr="002234FD" w:rsidRDefault="009200B6" w:rsidP="00BE283D">
      <w:pPr>
        <w:pStyle w:val="ac"/>
        <w:numPr>
          <w:ilvl w:val="0"/>
          <w:numId w:val="37"/>
        </w:numPr>
        <w:spacing w:beforeLines="20" w:before="62" w:afterLines="20" w:after="62"/>
        <w:ind w:left="998" w:hanging="357"/>
        <w:rPr>
          <w:rFonts w:cs="Arial"/>
        </w:rPr>
      </w:pPr>
      <w:r w:rsidRPr="002234FD">
        <w:rPr>
          <w:rFonts w:cs="Arial"/>
        </w:rPr>
        <w:t xml:space="preserve">Pulse el botón de la aplicación </w:t>
      </w:r>
      <w:r w:rsidRPr="002234FD">
        <w:rPr>
          <w:rFonts w:cs="Arial"/>
          <w:b/>
        </w:rPr>
        <w:t xml:space="preserve">Diagnóstico en el menú de trabajos </w:t>
      </w:r>
      <w:r w:rsidRPr="002234FD">
        <w:rPr>
          <w:rFonts w:cs="Arial"/>
        </w:rPr>
        <w:t>de MaxiSys</w:t>
      </w:r>
      <w:r w:rsidR="000662B4" w:rsidRPr="002234FD">
        <w:rPr>
          <w:rFonts w:cs="Arial"/>
        </w:rPr>
        <w:t>.</w:t>
      </w:r>
      <w:r w:rsidRPr="002234FD">
        <w:rPr>
          <w:rFonts w:cs="Arial"/>
        </w:rPr>
        <w:t xml:space="preserve"> Se mostrará el menú del vehículo.</w:t>
      </w:r>
    </w:p>
    <w:p w14:paraId="6CA5F812" w14:textId="53E9FD7E" w:rsidR="009200B6" w:rsidRPr="002234FD" w:rsidRDefault="009200B6" w:rsidP="00BE283D">
      <w:pPr>
        <w:pStyle w:val="ac"/>
        <w:numPr>
          <w:ilvl w:val="0"/>
          <w:numId w:val="37"/>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VID en la barra de herramientas superior </w:t>
      </w:r>
      <w:r w:rsidR="00F67FAA" w:rsidRPr="002234FD">
        <w:rPr>
          <w:rFonts w:cs="Arial"/>
        </w:rPr>
        <w:t>(</w:t>
      </w:r>
      <w:r w:rsidR="002E451F" w:rsidRPr="002234FD">
        <w:rPr>
          <w:rFonts w:cs="Arial"/>
          <w:iCs/>
        </w:rPr>
        <w:t>ver</w:t>
      </w:r>
      <w:r w:rsidR="002E451F" w:rsidRPr="002234FD">
        <w:rPr>
          <w:rFonts w:cs="Arial"/>
          <w:b/>
          <w:i/>
        </w:rPr>
        <w:t xml:space="preserve"> </w:t>
      </w:r>
      <w:r w:rsidR="002E451F" w:rsidRPr="002234FD">
        <w:rPr>
          <w:rFonts w:cs="Arial"/>
          <w:b/>
          <w:i/>
          <w:color w:val="0000FF"/>
        </w:rPr>
        <w:fldChar w:fldCharType="begin"/>
      </w:r>
      <w:r w:rsidR="002E451F" w:rsidRPr="002234FD">
        <w:rPr>
          <w:rFonts w:cs="Arial"/>
          <w:b/>
          <w:i/>
          <w:color w:val="0000FF"/>
        </w:rPr>
        <w:instrText xml:space="preserve"> REF OLE_LINK16 \h  \* MERGEFORMAT </w:instrText>
      </w:r>
      <w:r w:rsidR="002E451F" w:rsidRPr="002234FD">
        <w:rPr>
          <w:rFonts w:cs="Arial"/>
          <w:b/>
          <w:i/>
          <w:color w:val="0000FF"/>
        </w:rPr>
      </w:r>
      <w:r w:rsidR="002E451F" w:rsidRPr="002234FD">
        <w:rPr>
          <w:rFonts w:cs="Arial"/>
          <w:b/>
          <w:i/>
          <w:color w:val="0000FF"/>
        </w:rPr>
        <w:fldChar w:fldCharType="separate"/>
      </w:r>
      <w:r w:rsidR="00187D73" w:rsidRPr="002234FD">
        <w:rPr>
          <w:rFonts w:cs="Arial"/>
          <w:i/>
          <w:color w:val="0000FF"/>
        </w:rPr>
        <w:t xml:space="preserve">Figura </w:t>
      </w:r>
      <w:r w:rsidR="00187D73" w:rsidRPr="002234FD">
        <w:rPr>
          <w:rFonts w:cs="Arial"/>
          <w:i/>
          <w:noProof/>
          <w:color w:val="0000FF"/>
        </w:rPr>
        <w:t>6</w:t>
      </w:r>
      <w:r w:rsidR="00906120" w:rsidRPr="002234FD">
        <w:rPr>
          <w:rFonts w:cs="Arial"/>
          <w:i/>
          <w:noProof/>
          <w:color w:val="0000FF"/>
        </w:rPr>
        <w:t>-6</w:t>
      </w:r>
      <w:r w:rsidR="00187D73" w:rsidRPr="002234FD">
        <w:rPr>
          <w:rFonts w:cs="Arial"/>
          <w:i/>
          <w:noProof/>
          <w:color w:val="0000FF"/>
        </w:rPr>
        <w:t xml:space="preserve"> </w:t>
      </w:r>
      <w:r w:rsidR="00906120" w:rsidRPr="002234FD">
        <w:rPr>
          <w:rFonts w:cs="Arial"/>
          <w:i/>
          <w:color w:val="0000FF"/>
        </w:rPr>
        <w:t>Pantalla</w:t>
      </w:r>
      <w:r w:rsidR="00906120" w:rsidRPr="002234FD">
        <w:rPr>
          <w:rFonts w:cs="Arial"/>
          <w:i/>
          <w:noProof/>
          <w:color w:val="0000FF"/>
        </w:rPr>
        <w:t xml:space="preserve"> del b</w:t>
      </w:r>
      <w:r w:rsidR="00187D73" w:rsidRPr="002234FD">
        <w:rPr>
          <w:rFonts w:cs="Arial"/>
          <w:i/>
          <w:noProof/>
          <w:color w:val="0000FF"/>
        </w:rPr>
        <w:t xml:space="preserve">otón </w:t>
      </w:r>
      <w:r w:rsidR="00187D73" w:rsidRPr="002234FD">
        <w:rPr>
          <w:rFonts w:cs="Arial"/>
          <w:i/>
          <w:color w:val="0000FF"/>
        </w:rPr>
        <w:t>VID</w:t>
      </w:r>
      <w:r w:rsidR="002E451F" w:rsidRPr="002234FD">
        <w:rPr>
          <w:rFonts w:cs="Arial"/>
          <w:b/>
          <w:i/>
          <w:color w:val="0000FF"/>
        </w:rPr>
        <w:fldChar w:fldCharType="end"/>
      </w:r>
      <w:r w:rsidR="002E451F" w:rsidRPr="002234FD">
        <w:rPr>
          <w:rFonts w:cs="Arial"/>
        </w:rPr>
        <w:t>)</w:t>
      </w:r>
      <w:r w:rsidR="000662B4" w:rsidRPr="002234FD">
        <w:rPr>
          <w:rFonts w:cs="Arial"/>
        </w:rPr>
        <w:t>.</w:t>
      </w:r>
    </w:p>
    <w:p w14:paraId="362AA8BA" w14:textId="66BECA1C" w:rsidR="009200B6" w:rsidRPr="002234FD" w:rsidRDefault="009200B6" w:rsidP="00BE283D">
      <w:pPr>
        <w:pStyle w:val="ac"/>
        <w:numPr>
          <w:ilvl w:val="0"/>
          <w:numId w:val="37"/>
        </w:numPr>
        <w:spacing w:beforeLines="20" w:before="62" w:afterLines="20" w:after="62"/>
        <w:ind w:left="998" w:hanging="357"/>
        <w:rPr>
          <w:rFonts w:cs="Arial"/>
        </w:rPr>
      </w:pPr>
      <w:r w:rsidRPr="002234FD">
        <w:rPr>
          <w:rFonts w:cs="Arial"/>
        </w:rPr>
        <w:t xml:space="preserve">Seleccionar </w:t>
      </w:r>
      <w:r w:rsidRPr="002234FD">
        <w:rPr>
          <w:rFonts w:cs="Arial"/>
          <w:b/>
        </w:rPr>
        <w:t>entrada manual</w:t>
      </w:r>
      <w:r w:rsidR="000662B4" w:rsidRPr="002234FD">
        <w:rPr>
          <w:rFonts w:cs="Arial"/>
          <w:b/>
        </w:rPr>
        <w:t>.</w:t>
      </w:r>
    </w:p>
    <w:p w14:paraId="1D97A77D" w14:textId="77777777" w:rsidR="009200B6" w:rsidRPr="002234FD" w:rsidRDefault="009200B6" w:rsidP="00BE283D">
      <w:pPr>
        <w:pStyle w:val="ac"/>
        <w:numPr>
          <w:ilvl w:val="0"/>
          <w:numId w:val="37"/>
        </w:numPr>
        <w:spacing w:beforeLines="20" w:before="62" w:afterLines="20" w:after="62"/>
        <w:ind w:left="998" w:hanging="357"/>
        <w:rPr>
          <w:rFonts w:cs="Arial"/>
        </w:rPr>
      </w:pPr>
      <w:r w:rsidRPr="002234FD">
        <w:rPr>
          <w:rFonts w:cs="Arial"/>
        </w:rPr>
        <w:t>Toque el cuadro de entrada e ingrese el código VIN o el número de licencia correcto.</w:t>
      </w:r>
    </w:p>
    <w:p w14:paraId="5E011790" w14:textId="376ABE71" w:rsidR="009200B6" w:rsidRPr="002234FD" w:rsidRDefault="009200B6" w:rsidP="00BE283D">
      <w:pPr>
        <w:pStyle w:val="ac"/>
        <w:numPr>
          <w:ilvl w:val="0"/>
          <w:numId w:val="37"/>
        </w:numPr>
        <w:spacing w:beforeLines="20" w:before="62" w:afterLines="20" w:after="62"/>
        <w:ind w:left="998" w:hanging="357"/>
        <w:rPr>
          <w:rFonts w:cs="Arial"/>
        </w:rPr>
      </w:pPr>
      <w:r w:rsidRPr="002234FD">
        <w:rPr>
          <w:rFonts w:cs="Arial"/>
        </w:rPr>
        <w:t xml:space="preserve">Pulse </w:t>
      </w:r>
      <w:r w:rsidRPr="002234FD">
        <w:rPr>
          <w:rFonts w:cs="Arial"/>
          <w:b/>
        </w:rPr>
        <w:t>Aceptar</w:t>
      </w:r>
      <w:r w:rsidR="000662B4" w:rsidRPr="002234FD">
        <w:rPr>
          <w:rFonts w:cs="Arial"/>
          <w:b/>
        </w:rPr>
        <w:t>.</w:t>
      </w:r>
      <w:r w:rsidRPr="002234FD">
        <w:rPr>
          <w:rFonts w:cs="Arial"/>
        </w:rPr>
        <w:t xml:space="preserve"> El vehículo se identificará y se vinculará con la base de datos de vehículos, y el sistema le guiará a la pantalla del Menú principal de diagnóstico.</w:t>
      </w:r>
    </w:p>
    <w:p w14:paraId="6AF1CF25" w14:textId="1E5B49E9" w:rsidR="009200B6" w:rsidRPr="002234FD" w:rsidRDefault="00F21456" w:rsidP="006354DB">
      <w:pPr>
        <w:pStyle w:val="30"/>
        <w:spacing w:before="312" w:after="156"/>
      </w:pPr>
      <w:bookmarkStart w:id="158" w:name="_Ref190419314"/>
      <w:r w:rsidRPr="002234FD">
        <w:t xml:space="preserve">Escanear </w:t>
      </w:r>
      <w:r w:rsidR="009200B6" w:rsidRPr="002234FD">
        <w:t xml:space="preserve">VIN/ </w:t>
      </w:r>
      <w:bookmarkEnd w:id="158"/>
      <w:r w:rsidRPr="002234FD">
        <w:t>Matrícula</w:t>
      </w:r>
    </w:p>
    <w:p w14:paraId="59A4A47E" w14:textId="51E244E7" w:rsidR="009200B6" w:rsidRPr="002234FD" w:rsidRDefault="009200B6" w:rsidP="009200B6">
      <w:pPr>
        <w:pStyle w:val="BodytextUserManual"/>
        <w:spacing w:before="156" w:after="156"/>
      </w:pPr>
      <w:r w:rsidRPr="002234FD">
        <w:t xml:space="preserve">Toque </w:t>
      </w:r>
      <w:r w:rsidR="00F21456" w:rsidRPr="002234FD">
        <w:rPr>
          <w:b/>
        </w:rPr>
        <w:t xml:space="preserve">Escanear </w:t>
      </w:r>
      <w:r w:rsidRPr="002234FD">
        <w:rPr>
          <w:b/>
        </w:rPr>
        <w:t xml:space="preserve">VIN/Matrícula </w:t>
      </w:r>
      <w:r w:rsidRPr="002234FD">
        <w:t xml:space="preserve">en la lista desplegable </w:t>
      </w:r>
      <w:r w:rsidR="00F67FAA" w:rsidRPr="002234FD">
        <w:t>(</w:t>
      </w:r>
      <w:r w:rsidRPr="002234FD">
        <w:rPr>
          <w:bCs w:val="0"/>
          <w:iCs/>
        </w:rPr>
        <w:t>ver</w:t>
      </w:r>
      <w:r w:rsidRPr="002234FD">
        <w:rPr>
          <w:b/>
          <w:i/>
        </w:rPr>
        <w:t xml:space="preserve"> </w:t>
      </w:r>
      <w:r w:rsidRPr="002234FD">
        <w:rPr>
          <w:b/>
          <w:i/>
          <w:color w:val="0000FF"/>
        </w:rPr>
        <w:fldChar w:fldCharType="begin"/>
      </w:r>
      <w:r w:rsidRPr="002234FD">
        <w:rPr>
          <w:b/>
          <w:i/>
          <w:color w:val="0000FF"/>
        </w:rPr>
        <w:instrText xml:space="preserve"> REF OLE_LINK16 \h  \* MERGEFORMAT </w:instrText>
      </w:r>
      <w:r w:rsidRPr="002234FD">
        <w:rPr>
          <w:b/>
          <w:i/>
          <w:color w:val="0000FF"/>
        </w:rPr>
      </w:r>
      <w:r w:rsidRPr="002234FD">
        <w:rPr>
          <w:b/>
          <w:i/>
          <w:color w:val="0000FF"/>
        </w:rPr>
        <w:fldChar w:fldCharType="separate"/>
      </w:r>
      <w:r w:rsidR="00187D73" w:rsidRPr="002234FD">
        <w:rPr>
          <w:i/>
          <w:color w:val="0000FF"/>
        </w:rPr>
        <w:t xml:space="preserve">Figura </w:t>
      </w:r>
      <w:r w:rsidR="00187D73" w:rsidRPr="002234FD">
        <w:rPr>
          <w:i/>
          <w:noProof/>
          <w:color w:val="0000FF"/>
        </w:rPr>
        <w:t>6</w:t>
      </w:r>
      <w:r w:rsidR="00906120" w:rsidRPr="002234FD">
        <w:rPr>
          <w:i/>
          <w:noProof/>
          <w:color w:val="0000FF"/>
        </w:rPr>
        <w:t>-6</w:t>
      </w:r>
      <w:r w:rsidR="00187D73" w:rsidRPr="002234FD">
        <w:rPr>
          <w:i/>
          <w:noProof/>
          <w:color w:val="0000FF"/>
        </w:rPr>
        <w:t xml:space="preserve"> </w:t>
      </w:r>
      <w:r w:rsidR="00187D73" w:rsidRPr="002234FD">
        <w:rPr>
          <w:i/>
          <w:color w:val="0000FF"/>
        </w:rPr>
        <w:t>Pantalla</w:t>
      </w:r>
      <w:r w:rsidR="00906120" w:rsidRPr="002234FD">
        <w:rPr>
          <w:i/>
          <w:color w:val="0000FF"/>
        </w:rPr>
        <w:t xml:space="preserve"> del </w:t>
      </w:r>
      <w:r w:rsidR="00906120" w:rsidRPr="002234FD">
        <w:rPr>
          <w:i/>
          <w:noProof/>
          <w:color w:val="0000FF"/>
        </w:rPr>
        <w:t>botón VID</w:t>
      </w:r>
      <w:r w:rsidRPr="002234FD">
        <w:rPr>
          <w:b/>
          <w:i/>
          <w:color w:val="0000FF"/>
        </w:rPr>
        <w:fldChar w:fldCharType="end"/>
      </w:r>
      <w:r w:rsidRPr="002234FD">
        <w:t xml:space="preserve">), se abrirá la cámara. En el lado derecho de la pantalla, de arriba a abajo, hay tres opciones disponibles: </w:t>
      </w:r>
      <w:r w:rsidRPr="002234FD">
        <w:rPr>
          <w:b/>
        </w:rPr>
        <w:t>Escanear código de barras</w:t>
      </w:r>
      <w:r w:rsidR="00296090" w:rsidRPr="002234FD">
        <w:rPr>
          <w:b/>
        </w:rPr>
        <w:t>,</w:t>
      </w:r>
      <w:r w:rsidRPr="002234FD">
        <w:t xml:space="preserve"> </w:t>
      </w:r>
      <w:r w:rsidRPr="002234FD">
        <w:rPr>
          <w:b/>
        </w:rPr>
        <w:t xml:space="preserve">Escanear VIN </w:t>
      </w:r>
      <w:r w:rsidRPr="002234FD">
        <w:t xml:space="preserve">y </w:t>
      </w:r>
      <w:r w:rsidRPr="002234FD">
        <w:rPr>
          <w:b/>
        </w:rPr>
        <w:t>Escanear matrícula</w:t>
      </w:r>
      <w:r w:rsidR="000662B4" w:rsidRPr="002234FD">
        <w:rPr>
          <w:b/>
        </w:rPr>
        <w:t>.</w:t>
      </w:r>
    </w:p>
    <w:p w14:paraId="1C475EE6" w14:textId="77777777" w:rsidR="009200B6" w:rsidRPr="002234FD" w:rsidRDefault="009200B6" w:rsidP="009200B6">
      <w:pPr>
        <w:pStyle w:val="NOTE0"/>
        <w:spacing w:beforeLines="0" w:before="0" w:afterLines="0" w:after="0"/>
        <w:rPr>
          <w:rFonts w:cs="Arial"/>
        </w:rPr>
      </w:pPr>
      <w:r w:rsidRPr="002234FD">
        <w:rPr>
          <w:rFonts w:cs="Arial"/>
          <w:noProof/>
          <w:lang w:val="en-US"/>
        </w:rPr>
        <w:lastRenderedPageBreak/>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rPr>
        <w:t>NOTA</w:t>
      </w:r>
    </w:p>
    <w:p w14:paraId="79107152" w14:textId="34A96257" w:rsidR="009200B6" w:rsidRPr="002234FD" w:rsidRDefault="009200B6" w:rsidP="009200B6">
      <w:pPr>
        <w:pStyle w:val="NOTE1"/>
        <w:spacing w:beforeLines="0" w:before="0" w:afterLines="0" w:after="0"/>
        <w:rPr>
          <w:rFonts w:cs="Arial"/>
        </w:rPr>
      </w:pPr>
      <w:r w:rsidRPr="002234FD">
        <w:rPr>
          <w:rFonts w:cs="Arial"/>
        </w:rPr>
        <w:t>El método de escaneo de matrículas es compatible en algunos países y zonas. Si no está disponible, introduzca manualmente el número de matrícula.</w:t>
      </w:r>
    </w:p>
    <w:p w14:paraId="06D859D8" w14:textId="4B497DC2" w:rsidR="009200B6" w:rsidRPr="002234FD" w:rsidRDefault="009200B6" w:rsidP="00BE7DC3">
      <w:pPr>
        <w:pStyle w:val="BodytextUserManual"/>
        <w:spacing w:before="156" w:afterLines="0" w:after="0"/>
        <w:rPr>
          <w:bCs w:val="0"/>
          <w:color w:val="000000"/>
          <w:szCs w:val="18"/>
        </w:rPr>
      </w:pPr>
      <w:r w:rsidRPr="002234FD">
        <w:t xml:space="preserve">Seleccione una de las tres opciones y coloque la tableta para alinear el VIN o el número de matrícula dentro de la ventana de escaneo. El resultado se mostrará en el cuadro de diálogo "Resultado de reconocimiento" después del escaneo. Pulse </w:t>
      </w:r>
      <w:r w:rsidRPr="002234FD">
        <w:rPr>
          <w:b/>
        </w:rPr>
        <w:t xml:space="preserve">"Aceptar" </w:t>
      </w:r>
      <w:r w:rsidRPr="002234FD">
        <w:t>para confirmar el resultado y, a continuación, aparecerá la pantalla de confirmación de la información del vehículo en la tableta.</w:t>
      </w:r>
      <w:r w:rsidRPr="002234FD">
        <w:rPr>
          <w:szCs w:val="18"/>
        </w:rPr>
        <w:t xml:space="preserve"> </w:t>
      </w:r>
      <w:r w:rsidRPr="002234FD">
        <w:rPr>
          <w:bCs w:val="0"/>
          <w:color w:val="000000"/>
          <w:szCs w:val="18"/>
        </w:rPr>
        <w:t xml:space="preserve">Si toda la información del vehículo es correcta, toque el ícono en el medio de la pantalla para confirmar el VIN del vehículo que se está probando y toque </w:t>
      </w:r>
      <w:r w:rsidRPr="002234FD">
        <w:rPr>
          <w:b/>
          <w:bCs w:val="0"/>
          <w:color w:val="000000"/>
          <w:szCs w:val="18"/>
        </w:rPr>
        <w:t xml:space="preserve">Aceptar </w:t>
      </w:r>
      <w:r w:rsidRPr="002234FD">
        <w:rPr>
          <w:bCs w:val="0"/>
          <w:color w:val="000000"/>
          <w:szCs w:val="18"/>
        </w:rPr>
        <w:t>para continuar.</w:t>
      </w:r>
    </w:p>
    <w:p w14:paraId="34FB5B1B" w14:textId="4CB12A4B" w:rsidR="009200B6" w:rsidRPr="002234FD" w:rsidRDefault="009A430A" w:rsidP="009200B6">
      <w:pPr>
        <w:spacing w:beforeLines="0" w:before="0" w:afterLines="0" w:after="0" w:line="240" w:lineRule="auto"/>
        <w:ind w:left="0"/>
        <w:jc w:val="center"/>
        <w:rPr>
          <w:rFonts w:cs="Arial"/>
        </w:rPr>
      </w:pPr>
      <w:r w:rsidRPr="002234FD">
        <w:rPr>
          <w:rFonts w:cs="Arial"/>
          <w:noProof/>
          <w:lang w:val="en-US"/>
        </w:rPr>
        <w:drawing>
          <wp:inline distT="0" distB="0" distL="0" distR="0" wp14:anchorId="43B067C5" wp14:editId="6C5C9C8D">
            <wp:extent cx="2879242" cy="1938191"/>
            <wp:effectExtent l="0" t="0" r="0" b="508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66"/>
                    <pic:cNvPicPr>
                      <a:picLocks noChangeAspect="1" noChangeArrowheads="1"/>
                    </pic:cNvPicPr>
                  </pic:nvPicPr>
                  <pic:blipFill rotWithShape="1">
                    <a:blip r:embed="rId114" cstate="hqprint">
                      <a:extLst>
                        <a:ext uri="{28A0092B-C50C-407E-A947-70E740481C1C}">
                          <a14:useLocalDpi xmlns:a14="http://schemas.microsoft.com/office/drawing/2010/main" val="0"/>
                        </a:ext>
                      </a:extLst>
                    </a:blip>
                    <a:srcRect b="8450"/>
                    <a:stretch/>
                  </pic:blipFill>
                  <pic:spPr bwMode="auto">
                    <a:xfrm>
                      <a:off x="0" y="0"/>
                      <a:ext cx="2880000" cy="1938701"/>
                    </a:xfrm>
                    <a:prstGeom prst="rect">
                      <a:avLst/>
                    </a:prstGeom>
                    <a:noFill/>
                    <a:ln>
                      <a:noFill/>
                    </a:ln>
                    <a:extLst>
                      <a:ext uri="{53640926-AAD7-44D8-BBD7-CCE9431645EC}">
                        <a14:shadowObscured xmlns:a14="http://schemas.microsoft.com/office/drawing/2010/main"/>
                      </a:ext>
                    </a:extLst>
                  </pic:spPr>
                </pic:pic>
              </a:graphicData>
            </a:graphic>
          </wp:inline>
        </w:drawing>
      </w:r>
    </w:p>
    <w:p w14:paraId="29E2F805" w14:textId="7BB684DE" w:rsidR="009200B6" w:rsidRPr="002234FD" w:rsidRDefault="001A5C31" w:rsidP="00BE7DC3">
      <w:pPr>
        <w:pStyle w:val="ae"/>
        <w:spacing w:beforeLines="20" w:before="62"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9200B6"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7</w:t>
      </w:r>
      <w:r w:rsidR="003A4ABE" w:rsidRPr="002234FD">
        <w:rPr>
          <w:rFonts w:cs="Arial"/>
          <w:noProof/>
        </w:rPr>
        <w:fldChar w:fldCharType="end"/>
      </w:r>
      <w:r w:rsidR="009200B6" w:rsidRPr="002234FD">
        <w:rPr>
          <w:rFonts w:cs="Arial"/>
        </w:rPr>
        <w:t xml:space="preserve"> </w:t>
      </w:r>
      <w:r w:rsidR="00F06CA6" w:rsidRPr="002234FD">
        <w:rPr>
          <w:rFonts w:cs="Arial"/>
          <w:i/>
        </w:rPr>
        <w:t xml:space="preserve">Pantalla </w:t>
      </w:r>
      <w:r w:rsidR="00F21456" w:rsidRPr="002234FD">
        <w:rPr>
          <w:rFonts w:cs="Arial"/>
          <w:i/>
        </w:rPr>
        <w:t xml:space="preserve">de escaneo </w:t>
      </w:r>
      <w:r w:rsidR="009200B6" w:rsidRPr="002234FD">
        <w:rPr>
          <w:rFonts w:cs="Arial"/>
          <w:i/>
        </w:rPr>
        <w:t xml:space="preserve">de VIN </w:t>
      </w:r>
      <w:r w:rsidR="00F06CA6" w:rsidRPr="002234FD">
        <w:rPr>
          <w:rFonts w:cs="Arial"/>
          <w:i/>
        </w:rPr>
        <w:t>/matrícula</w:t>
      </w:r>
    </w:p>
    <w:p w14:paraId="0351B029" w14:textId="77777777" w:rsidR="009200B6" w:rsidRPr="002234FD" w:rsidRDefault="009200B6" w:rsidP="009200B6">
      <w:pPr>
        <w:pStyle w:val="BodytextUserManual"/>
        <w:spacing w:before="156" w:after="156"/>
      </w:pPr>
      <w:r w:rsidRPr="002234FD">
        <w:t xml:space="preserve">Si no se puede escanear el número de VIN/licencia, introdúzcalo manualmente. Pulse </w:t>
      </w:r>
      <w:r w:rsidRPr="002234FD">
        <w:rPr>
          <w:b/>
        </w:rPr>
        <w:t xml:space="preserve">"Aceptar" </w:t>
      </w:r>
      <w:r w:rsidRPr="002234FD">
        <w:t>para continuar. Confirme el VIN del vehículo que se está probando para continuar.</w:t>
      </w:r>
    </w:p>
    <w:p w14:paraId="6FDFCE49" w14:textId="77777777" w:rsidR="009200B6" w:rsidRPr="002234FD" w:rsidRDefault="009200B6" w:rsidP="006354DB">
      <w:pPr>
        <w:pStyle w:val="30"/>
        <w:spacing w:before="312" w:after="156"/>
      </w:pPr>
      <w:bookmarkStart w:id="159" w:name="_Toc366845424"/>
      <w:bookmarkStart w:id="160" w:name="_Toc366846477"/>
      <w:bookmarkStart w:id="161" w:name="_Toc451525757"/>
      <w:r w:rsidRPr="002234FD">
        <w:t>Selección manual del vehículo</w:t>
      </w:r>
      <w:bookmarkEnd w:id="159"/>
      <w:bookmarkEnd w:id="160"/>
      <w:bookmarkEnd w:id="161"/>
    </w:p>
    <w:p w14:paraId="77F9CBF7" w14:textId="77777777" w:rsidR="009200B6" w:rsidRPr="002234FD" w:rsidRDefault="009200B6" w:rsidP="009200B6">
      <w:pPr>
        <w:pStyle w:val="BodytextUserManual"/>
        <w:spacing w:before="156" w:after="156"/>
      </w:pPr>
      <w:r w:rsidRPr="002234FD">
        <w:t>Cuando el VIN del vehículo no se puede recuperar automáticamente a través de la ECU del vehículo, o se desconoce el VIN específico, puede seleccionar el vehículo manualmente.</w:t>
      </w:r>
    </w:p>
    <w:p w14:paraId="4512C6D4" w14:textId="77777777" w:rsidR="009200B6" w:rsidRPr="002234FD" w:rsidRDefault="009200B6" w:rsidP="009200B6">
      <w:pPr>
        <w:pStyle w:val="BodytextUserManual"/>
        <w:spacing w:before="156" w:after="156"/>
        <w:rPr>
          <w:b/>
        </w:rPr>
      </w:pPr>
      <w:r w:rsidRPr="002234FD">
        <w:rPr>
          <w:b/>
        </w:rPr>
        <w:t>Selección de vehículos paso a paso</w:t>
      </w:r>
    </w:p>
    <w:p w14:paraId="7C6295D8" w14:textId="7782555E" w:rsidR="009200B6" w:rsidRPr="002234FD" w:rsidRDefault="009A430A" w:rsidP="009200B6">
      <w:pPr>
        <w:pStyle w:val="BodytextUserManual"/>
        <w:spacing w:before="156" w:after="156"/>
      </w:pPr>
      <w:r w:rsidRPr="002234FD">
        <w:rPr>
          <w:rFonts w:eastAsiaTheme="minorEastAsia"/>
          <w:bCs w:val="0"/>
          <w:szCs w:val="18"/>
          <w:lang w:val="sv-SE"/>
        </w:rPr>
        <w:t xml:space="preserve">Este modo de selección de vehículos se </w:t>
      </w:r>
      <w:bookmarkStart w:id="162" w:name="OLE_LINK25"/>
      <w:r w:rsidRPr="002234FD">
        <w:rPr>
          <w:rFonts w:eastAsiaTheme="minorEastAsia"/>
          <w:bCs w:val="0"/>
          <w:szCs w:val="18"/>
          <w:lang w:val="sv-SE"/>
        </w:rPr>
        <w:t xml:space="preserve">controla mediante menús </w:t>
      </w:r>
      <w:bookmarkEnd w:id="162"/>
      <w:r w:rsidRPr="002234FD">
        <w:rPr>
          <w:rFonts w:eastAsiaTheme="minorEastAsia"/>
          <w:bCs w:val="0"/>
          <w:szCs w:val="18"/>
          <w:lang w:val="sv-SE"/>
        </w:rPr>
        <w:t xml:space="preserve">. Seleccione un fabricante de vehículos en la pantalla "Menú del Vehículo" y se mostrará la pantalla "Obtener información del VIN". </w:t>
      </w:r>
      <w:r w:rsidRPr="002234FD">
        <w:rPr>
          <w:rFonts w:eastAsiaTheme="minorEastAsia"/>
          <w:bCs w:val="0"/>
          <w:szCs w:val="18"/>
          <w:lang w:val="en-US"/>
        </w:rPr>
        <w:t xml:space="preserve">A continuación, pulse el botón </w:t>
      </w:r>
      <w:r w:rsidRPr="002234FD">
        <w:rPr>
          <w:rFonts w:eastAsiaTheme="minorEastAsia"/>
          <w:b/>
          <w:bCs w:val="0"/>
          <w:szCs w:val="18"/>
          <w:lang w:val="en-US"/>
        </w:rPr>
        <w:t>"Selección manual"</w:t>
      </w:r>
      <w:r w:rsidRPr="002234FD">
        <w:rPr>
          <w:rFonts w:eastAsiaTheme="minorEastAsia"/>
          <w:bCs w:val="0"/>
          <w:szCs w:val="18"/>
          <w:lang w:val="en-US"/>
        </w:rPr>
        <w:t>.</w:t>
      </w:r>
      <w:r w:rsidR="009200B6" w:rsidRPr="002234FD">
        <w:t xml:space="preserve"> Seleccione la información del vehículo, como marca, modelo, cilindrada, tipo de motor y año del modelo, en la misma pantalla. </w:t>
      </w:r>
      <w:r w:rsidR="00B46C55" w:rsidRPr="002234FD">
        <w:t xml:space="preserve">Pulse </w:t>
      </w:r>
      <w:r w:rsidR="009200B6" w:rsidRPr="002234FD">
        <w:t xml:space="preserve">el botón </w:t>
      </w:r>
      <w:r w:rsidR="009200B6" w:rsidRPr="002234FD">
        <w:rPr>
          <w:b/>
        </w:rPr>
        <w:t xml:space="preserve">"ESC" </w:t>
      </w:r>
      <w:r w:rsidR="009200B6" w:rsidRPr="002234FD">
        <w:t xml:space="preserve">en la esquina inferior derecha de la pantalla para </w:t>
      </w:r>
      <w:r w:rsidR="00B46C55" w:rsidRPr="002234FD">
        <w:t>salir de la selección de vehículos</w:t>
      </w:r>
      <w:r w:rsidR="000662B4" w:rsidRPr="002234FD">
        <w:t>.</w:t>
      </w:r>
      <w:r w:rsidR="009200B6" w:rsidRPr="002234FD">
        <w:t xml:space="preserve"> Pulse el botón </w:t>
      </w:r>
      <w:r w:rsidR="009200B6" w:rsidRPr="002234FD">
        <w:rPr>
          <w:b/>
        </w:rPr>
        <w:lastRenderedPageBreak/>
        <w:t xml:space="preserve">"Restablecer" </w:t>
      </w:r>
      <w:r w:rsidR="009200B6" w:rsidRPr="002234FD">
        <w:t>para volver a seleccionar la información del vehículo si es necesario.</w:t>
      </w:r>
    </w:p>
    <w:p w14:paraId="6D1B6FB5" w14:textId="26772599" w:rsidR="009200B6" w:rsidRPr="002234FD" w:rsidRDefault="00763A26" w:rsidP="006354DB">
      <w:pPr>
        <w:pStyle w:val="30"/>
        <w:spacing w:before="312" w:after="156"/>
      </w:pPr>
      <w:r w:rsidRPr="002234FD">
        <w:t>Entrada directa O</w:t>
      </w:r>
      <w:r w:rsidR="009200B6" w:rsidRPr="002234FD">
        <w:t>BDII</w:t>
      </w:r>
    </w:p>
    <w:p w14:paraId="66C0FABA" w14:textId="79EB9392" w:rsidR="009200B6" w:rsidRPr="002234FD" w:rsidRDefault="009200B6" w:rsidP="009E29E2">
      <w:pPr>
        <w:pStyle w:val="BodytextUserManual"/>
        <w:spacing w:before="156" w:after="156"/>
      </w:pPr>
      <w:r w:rsidRPr="002234FD">
        <w:rPr>
          <w:color w:val="000000"/>
          <w:szCs w:val="18"/>
        </w:rPr>
        <w:t>En ocasiones, la tableta podría no identificar un vehículo. Para estos vehículos, el usuario puede realizar un diagnóstico OBDII o EOBD genérico</w:t>
      </w:r>
      <w:r w:rsidR="000662B4" w:rsidRPr="002234FD">
        <w:rPr>
          <w:color w:val="000000"/>
          <w:szCs w:val="18"/>
        </w:rPr>
        <w:t>.</w:t>
      </w:r>
      <w:r w:rsidRPr="002234FD">
        <w:t xml:space="preserve"> Consulte</w:t>
      </w:r>
      <w:r w:rsidR="009E29E2" w:rsidRPr="002234FD">
        <w:t xml:space="preserve"> </w:t>
      </w:r>
      <w:r w:rsidR="009E29E2" w:rsidRPr="002234FD">
        <w:rPr>
          <w:i/>
          <w:iCs/>
          <w:color w:val="0000FF"/>
        </w:rPr>
        <w:fldChar w:fldCharType="begin"/>
      </w:r>
      <w:r w:rsidR="009E29E2" w:rsidRPr="002234FD">
        <w:rPr>
          <w:i/>
          <w:iCs/>
          <w:color w:val="0000FF"/>
        </w:rPr>
        <w:instrText xml:space="preserve"> REF _Ref160193766 \h  \* MERGEFORMAT </w:instrText>
      </w:r>
      <w:r w:rsidR="009E29E2" w:rsidRPr="002234FD">
        <w:rPr>
          <w:i/>
          <w:iCs/>
          <w:color w:val="0000FF"/>
        </w:rPr>
      </w:r>
      <w:r w:rsidR="009E29E2" w:rsidRPr="002234FD">
        <w:rPr>
          <w:i/>
          <w:iCs/>
          <w:color w:val="0000FF"/>
        </w:rPr>
        <w:fldChar w:fldCharType="separate"/>
      </w:r>
      <w:r w:rsidR="00187D73" w:rsidRPr="002234FD">
        <w:rPr>
          <w:i/>
          <w:iCs/>
          <w:color w:val="0000FF"/>
        </w:rPr>
        <w:t xml:space="preserve">Operaciones OBDII genéricas </w:t>
      </w:r>
      <w:r w:rsidR="009E29E2" w:rsidRPr="002234FD">
        <w:rPr>
          <w:i/>
          <w:iCs/>
          <w:color w:val="0000FF"/>
        </w:rPr>
        <w:fldChar w:fldCharType="end"/>
      </w:r>
      <w:r w:rsidR="009E29E2" w:rsidRPr="002234FD">
        <w:t>para información adicional.</w:t>
      </w:r>
    </w:p>
    <w:p w14:paraId="43030F3C" w14:textId="436D6EAB" w:rsidR="00DA7FAE" w:rsidRPr="002234FD" w:rsidRDefault="00DA7FAE" w:rsidP="00DA7FAE">
      <w:pPr>
        <w:pStyle w:val="20"/>
        <w:spacing w:before="312" w:after="156"/>
        <w:rPr>
          <w:rFonts w:cs="Arial"/>
        </w:rPr>
      </w:pPr>
      <w:bookmarkStart w:id="163" w:name="_Toc160024660"/>
      <w:bookmarkStart w:id="164" w:name="_Toc203502400"/>
      <w:bookmarkStart w:id="165" w:name="_Ref160099659"/>
      <w:r w:rsidRPr="002234FD">
        <w:rPr>
          <w:rFonts w:cs="Arial"/>
        </w:rPr>
        <w:t>Navegación</w:t>
      </w:r>
      <w:bookmarkEnd w:id="163"/>
      <w:bookmarkEnd w:id="164"/>
    </w:p>
    <w:p w14:paraId="676C3F05" w14:textId="405509E8" w:rsidR="00DA7FAE" w:rsidRPr="002234FD" w:rsidRDefault="00DA7FAE" w:rsidP="00DA7FAE">
      <w:pPr>
        <w:pStyle w:val="30"/>
        <w:spacing w:before="312" w:after="156"/>
      </w:pPr>
      <w:bookmarkStart w:id="166" w:name="_Toc160024661"/>
      <w:r w:rsidRPr="002234FD">
        <w:t>Diseño de la pantalla de diagnóstico</w:t>
      </w:r>
      <w:bookmarkEnd w:id="166"/>
    </w:p>
    <w:p w14:paraId="3EBA94EF" w14:textId="74B0563E" w:rsidR="00DA7FAE" w:rsidRPr="002234FD" w:rsidRDefault="00DA7FAE" w:rsidP="00DA7FAE">
      <w:pPr>
        <w:spacing w:before="156" w:after="156"/>
        <w:rPr>
          <w:rFonts w:cs="Arial"/>
        </w:rPr>
      </w:pPr>
      <w:r w:rsidRPr="002234FD">
        <w:rPr>
          <w:rFonts w:cs="Arial"/>
        </w:rPr>
        <w:t xml:space="preserve">Tras confirmar la información del vehículo, pulse </w:t>
      </w:r>
      <w:r w:rsidRPr="002234FD">
        <w:rPr>
          <w:rFonts w:cs="Arial"/>
          <w:b/>
        </w:rPr>
        <w:t xml:space="preserve">Aceptar </w:t>
      </w:r>
      <w:r w:rsidRPr="002234FD">
        <w:rPr>
          <w:rFonts w:cs="Arial"/>
        </w:rPr>
        <w:t>para acceder al programa de diagnóstico principal. Esta sección describe las funciones comunes, como el escaneo automático, la unidad de control, el servicio y la programación. Las funciones disponibles pueden variar según el vehículo.</w:t>
      </w:r>
    </w:p>
    <w:p w14:paraId="16F060CE" w14:textId="1DE2CFFA" w:rsidR="00DA7FAE" w:rsidRPr="002234FD" w:rsidRDefault="00AA55B9" w:rsidP="00DA7FAE">
      <w:pPr>
        <w:spacing w:before="156" w:after="156" w:line="480" w:lineRule="auto"/>
        <w:ind w:left="0"/>
        <w:jc w:val="center"/>
        <w:rPr>
          <w:rFonts w:cs="Arial"/>
        </w:rPr>
      </w:pPr>
      <w:r w:rsidRPr="002234FD">
        <w:rPr>
          <w:rFonts w:cs="Arial"/>
          <w:noProof/>
          <w:lang w:val="en-US"/>
        </w:rPr>
        <w:drawing>
          <wp:inline distT="0" distB="0" distL="0" distR="0" wp14:anchorId="2151604C" wp14:editId="4D16F95E">
            <wp:extent cx="3599665" cy="1980265"/>
            <wp:effectExtent l="0" t="0" r="1270" b="127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86"/>
                    <pic:cNvPicPr>
                      <a:picLocks noChangeAspect="1" noChangeArrowheads="1"/>
                    </pic:cNvPicPr>
                  </pic:nvPicPr>
                  <pic:blipFill rotWithShape="1">
                    <a:blip r:embed="rId115" cstate="hqprint">
                      <a:extLst>
                        <a:ext uri="{28A0092B-C50C-407E-A947-70E740481C1C}">
                          <a14:useLocalDpi xmlns:a14="http://schemas.microsoft.com/office/drawing/2010/main" val="0"/>
                        </a:ext>
                      </a:extLst>
                    </a:blip>
                    <a:srcRect b="7407"/>
                    <a:stretch/>
                  </pic:blipFill>
                  <pic:spPr bwMode="auto">
                    <a:xfrm>
                      <a:off x="0" y="0"/>
                      <a:ext cx="3600000" cy="1980449"/>
                    </a:xfrm>
                    <a:prstGeom prst="rect">
                      <a:avLst/>
                    </a:prstGeom>
                    <a:noFill/>
                    <a:ln>
                      <a:noFill/>
                    </a:ln>
                    <a:extLst>
                      <a:ext uri="{53640926-AAD7-44D8-BBD7-CCE9431645EC}">
                        <a14:shadowObscured xmlns:a14="http://schemas.microsoft.com/office/drawing/2010/main"/>
                      </a:ext>
                    </a:extLst>
                  </pic:spPr>
                </pic:pic>
              </a:graphicData>
            </a:graphic>
          </wp:inline>
        </w:drawing>
      </w:r>
    </w:p>
    <w:p w14:paraId="1EBE795B" w14:textId="25C7B68C" w:rsidR="00DA7FAE" w:rsidRPr="002234FD" w:rsidRDefault="00DA7FAE" w:rsidP="00DA7FAE">
      <w:pPr>
        <w:pStyle w:val="ae"/>
        <w:spacing w:before="156" w:after="156"/>
        <w:ind w:left="0"/>
        <w:rPr>
          <w:rFonts w:cs="Arial"/>
          <w:i/>
          <w:iCs/>
        </w:rPr>
      </w:pPr>
      <w:bookmarkStart w:id="167" w:name="_Ref112687454"/>
      <w:bookmarkStart w:id="168" w:name="_Ref159589736"/>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8</w:t>
      </w:r>
      <w:r w:rsidR="003A4ABE" w:rsidRPr="002234FD">
        <w:rPr>
          <w:rFonts w:cs="Arial"/>
          <w:noProof/>
        </w:rPr>
        <w:fldChar w:fldCharType="end"/>
      </w:r>
      <w:bookmarkEnd w:id="167"/>
      <w:r w:rsidR="00501C48" w:rsidRPr="002234FD">
        <w:rPr>
          <w:rFonts w:cs="Arial"/>
          <w:noProof/>
        </w:rPr>
        <w:t xml:space="preserve"> </w:t>
      </w:r>
      <w:r w:rsidRPr="002234FD">
        <w:rPr>
          <w:rFonts w:cs="Arial"/>
          <w:i/>
          <w:iCs/>
        </w:rPr>
        <w:t>Pantalla del menú principal de diagnóstico</w:t>
      </w:r>
      <w:bookmarkEnd w:id="168"/>
    </w:p>
    <w:p w14:paraId="0C426C95" w14:textId="57A6D93F" w:rsidR="00DA7FAE" w:rsidRPr="002234FD" w:rsidRDefault="001C297D" w:rsidP="00BE283D">
      <w:pPr>
        <w:pStyle w:val="ac"/>
        <w:widowControl w:val="0"/>
        <w:numPr>
          <w:ilvl w:val="0"/>
          <w:numId w:val="38"/>
        </w:numPr>
        <w:spacing w:beforeLines="20" w:before="62" w:afterLines="20" w:after="62"/>
        <w:ind w:left="647" w:hanging="363"/>
        <w:rPr>
          <w:rFonts w:cs="Arial"/>
        </w:rPr>
      </w:pPr>
      <w:r w:rsidRPr="002234FD">
        <w:rPr>
          <w:rFonts w:cs="Arial"/>
        </w:rPr>
        <w:t>Barra de herramientas de diagnóstico</w:t>
      </w:r>
    </w:p>
    <w:p w14:paraId="6B4C3F68" w14:textId="77777777" w:rsidR="00DA7FAE" w:rsidRPr="002234FD" w:rsidRDefault="00DA7FAE" w:rsidP="00BE283D">
      <w:pPr>
        <w:pStyle w:val="ac"/>
        <w:widowControl w:val="0"/>
        <w:numPr>
          <w:ilvl w:val="0"/>
          <w:numId w:val="38"/>
        </w:numPr>
        <w:spacing w:beforeLines="20" w:before="62" w:afterLines="20" w:after="62"/>
        <w:ind w:left="647" w:hanging="363"/>
        <w:rPr>
          <w:rFonts w:cs="Arial"/>
        </w:rPr>
      </w:pPr>
      <w:r w:rsidRPr="002234FD">
        <w:rPr>
          <w:rFonts w:cs="Arial"/>
        </w:rPr>
        <w:t>Ruta del directorio actual</w:t>
      </w:r>
    </w:p>
    <w:p w14:paraId="67296A38" w14:textId="77777777" w:rsidR="00DA7FAE" w:rsidRPr="002234FD" w:rsidRDefault="00DA7FAE" w:rsidP="00BE283D">
      <w:pPr>
        <w:pStyle w:val="ac"/>
        <w:widowControl w:val="0"/>
        <w:numPr>
          <w:ilvl w:val="0"/>
          <w:numId w:val="38"/>
        </w:numPr>
        <w:spacing w:beforeLines="20" w:before="62" w:afterLines="20" w:after="62"/>
        <w:ind w:left="647" w:hanging="363"/>
        <w:rPr>
          <w:rFonts w:cs="Arial"/>
        </w:rPr>
      </w:pPr>
      <w:r w:rsidRPr="002234FD">
        <w:rPr>
          <w:rFonts w:cs="Arial"/>
        </w:rPr>
        <w:t>Barra de información de estado</w:t>
      </w:r>
    </w:p>
    <w:p w14:paraId="3ADCE6D9" w14:textId="77777777" w:rsidR="00DA7FAE" w:rsidRPr="002234FD" w:rsidRDefault="00DA7FAE" w:rsidP="00BE283D">
      <w:pPr>
        <w:pStyle w:val="ac"/>
        <w:widowControl w:val="0"/>
        <w:numPr>
          <w:ilvl w:val="0"/>
          <w:numId w:val="38"/>
        </w:numPr>
        <w:spacing w:beforeLines="20" w:before="62" w:afterLines="20" w:after="62"/>
        <w:ind w:left="647" w:hanging="363"/>
        <w:rPr>
          <w:rFonts w:cs="Arial"/>
        </w:rPr>
      </w:pPr>
      <w:r w:rsidRPr="002234FD">
        <w:rPr>
          <w:rFonts w:cs="Arial"/>
        </w:rPr>
        <w:t>Barra de navegación</w:t>
      </w:r>
    </w:p>
    <w:p w14:paraId="4790DA04" w14:textId="77777777" w:rsidR="00DA7FAE" w:rsidRPr="002234FD" w:rsidRDefault="00DA7FAE" w:rsidP="00BE283D">
      <w:pPr>
        <w:pStyle w:val="ac"/>
        <w:widowControl w:val="0"/>
        <w:numPr>
          <w:ilvl w:val="0"/>
          <w:numId w:val="38"/>
        </w:numPr>
        <w:spacing w:beforeLines="20" w:before="62" w:afterLines="20" w:after="62"/>
        <w:ind w:left="647" w:hanging="363"/>
        <w:rPr>
          <w:rFonts w:cs="Arial"/>
        </w:rPr>
      </w:pPr>
      <w:r w:rsidRPr="002234FD">
        <w:rPr>
          <w:rFonts w:cs="Arial"/>
        </w:rPr>
        <w:t>Sección principal</w:t>
      </w:r>
    </w:p>
    <w:p w14:paraId="1B08945C" w14:textId="77777777" w:rsidR="00DA7FAE" w:rsidRPr="002234FD" w:rsidRDefault="00DA7FAE" w:rsidP="00BE283D">
      <w:pPr>
        <w:pStyle w:val="ac"/>
        <w:widowControl w:val="0"/>
        <w:numPr>
          <w:ilvl w:val="0"/>
          <w:numId w:val="38"/>
        </w:numPr>
        <w:spacing w:beforeLines="20" w:before="62" w:afterLines="20" w:after="62"/>
        <w:ind w:left="647" w:hanging="363"/>
        <w:rPr>
          <w:rFonts w:cs="Arial"/>
        </w:rPr>
      </w:pPr>
      <w:r w:rsidRPr="002234FD">
        <w:rPr>
          <w:rFonts w:cs="Arial"/>
        </w:rPr>
        <w:t>Botones de función</w:t>
      </w:r>
    </w:p>
    <w:p w14:paraId="33305D26" w14:textId="6499BB33" w:rsidR="00DA7FAE" w:rsidRPr="002234FD" w:rsidRDefault="001C297D" w:rsidP="00DA7FAE">
      <w:pPr>
        <w:pStyle w:val="40"/>
        <w:spacing w:before="156" w:after="156"/>
        <w:rPr>
          <w:rFonts w:cs="Arial"/>
        </w:rPr>
      </w:pPr>
      <w:r w:rsidRPr="002234FD">
        <w:rPr>
          <w:rFonts w:cs="Arial"/>
        </w:rPr>
        <w:lastRenderedPageBreak/>
        <w:t>Barra de herramientas de diagnóstico</w:t>
      </w:r>
    </w:p>
    <w:p w14:paraId="61723878" w14:textId="4DD764B3" w:rsidR="00DA7FAE" w:rsidRPr="002234FD" w:rsidRDefault="00DA7FAE" w:rsidP="00DA7FAE">
      <w:pPr>
        <w:pStyle w:val="BodytextUserManual"/>
        <w:spacing w:before="156" w:after="156"/>
      </w:pPr>
      <w:r w:rsidRPr="002234FD">
        <w:t xml:space="preserve">La </w:t>
      </w:r>
      <w:r w:rsidR="001C297D" w:rsidRPr="002234FD">
        <w:t xml:space="preserve">barra de herramientas de diagnóstico contiene botones que </w:t>
      </w:r>
      <w:r w:rsidRPr="002234FD">
        <w:t>permiten imprimir o guardar los datos mostrados y realizar otras operaciones</w:t>
      </w:r>
      <w:r w:rsidR="000662B4" w:rsidRPr="002234FD">
        <w:t>.</w:t>
      </w:r>
      <w:r w:rsidRPr="002234FD">
        <w:t xml:space="preserve"> La siguiente tabla ofrece una breve descripción de las funciones de los botones </w:t>
      </w:r>
      <w:r w:rsidR="006C024C" w:rsidRPr="002234FD">
        <w:t>de la barra de herramientas de diagnóstico</w:t>
      </w:r>
      <w:r w:rsidR="00F67FAA" w:rsidRPr="002234FD">
        <w:t>:</w:t>
      </w:r>
    </w:p>
    <w:p w14:paraId="3772FEA9" w14:textId="357AB528" w:rsidR="00DA7FAE" w:rsidRPr="002234FD" w:rsidRDefault="001A5C31" w:rsidP="00DA7FAE">
      <w:pPr>
        <w:pStyle w:val="ae"/>
        <w:spacing w:before="156" w:after="156"/>
        <w:ind w:left="0"/>
        <w:rPr>
          <w:rFonts w:cs="Arial"/>
          <w:i/>
          <w:iCs/>
        </w:rPr>
      </w:pPr>
      <w:bookmarkStart w:id="169" w:name="_Ref159231681"/>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DA7FAE"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DA7FAE" w:rsidRPr="002234FD">
        <w:rPr>
          <w:rFonts w:cs="Arial"/>
        </w:rPr>
        <w:t xml:space="preserve"> </w:t>
      </w:r>
      <w:r w:rsidR="00FF23B6" w:rsidRPr="002234FD">
        <w:rPr>
          <w:rFonts w:cs="Arial"/>
          <w:i/>
          <w:iCs/>
        </w:rPr>
        <w:t>Botones de la barra de herramientas de diagnóstico</w:t>
      </w:r>
      <w:bookmarkEnd w:id="169"/>
    </w:p>
    <w:tbl>
      <w:tblPr>
        <w:tblStyle w:val="af"/>
        <w:tblW w:w="6658" w:type="dxa"/>
        <w:jc w:val="center"/>
        <w:tblLayout w:type="fixed"/>
        <w:tblLook w:val="04A0" w:firstRow="1" w:lastRow="0" w:firstColumn="1" w:lastColumn="0" w:noHBand="0" w:noVBand="1"/>
      </w:tblPr>
      <w:tblGrid>
        <w:gridCol w:w="988"/>
        <w:gridCol w:w="992"/>
        <w:gridCol w:w="4678"/>
      </w:tblGrid>
      <w:tr w:rsidR="00DA7FAE" w:rsidRPr="002234FD"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2234FD" w:rsidRDefault="00DA7FAE" w:rsidP="00EE198A">
            <w:pPr>
              <w:pStyle w:val="af3"/>
              <w:spacing w:beforeLines="20" w:before="62" w:afterLines="20" w:after="62" w:line="240" w:lineRule="exact"/>
              <w:rPr>
                <w:rFonts w:cs="Arial"/>
              </w:rPr>
            </w:pPr>
            <w:r w:rsidRPr="002234FD">
              <w:rPr>
                <w:rFonts w:cs="Arial"/>
              </w:rPr>
              <w:t>Botón</w:t>
            </w:r>
          </w:p>
        </w:tc>
        <w:tc>
          <w:tcPr>
            <w:tcW w:w="992" w:type="dxa"/>
            <w:shd w:val="clear" w:color="auto" w:fill="D9D9D9" w:themeFill="background1" w:themeFillShade="D9"/>
            <w:vAlign w:val="center"/>
          </w:tcPr>
          <w:p w14:paraId="0F97A2D5" w14:textId="77777777" w:rsidR="00DA7FAE" w:rsidRPr="002234FD" w:rsidRDefault="00DA7FAE" w:rsidP="00EE198A">
            <w:pPr>
              <w:pStyle w:val="af3"/>
              <w:spacing w:beforeLines="20" w:before="62" w:afterLines="20" w:after="62" w:line="240" w:lineRule="exact"/>
              <w:rPr>
                <w:rFonts w:cs="Arial"/>
              </w:rPr>
            </w:pPr>
            <w:r w:rsidRPr="002234FD">
              <w:rPr>
                <w:rFonts w:cs="Arial"/>
              </w:rPr>
              <w:t>Nombre</w:t>
            </w:r>
          </w:p>
        </w:tc>
        <w:tc>
          <w:tcPr>
            <w:tcW w:w="4678" w:type="dxa"/>
            <w:shd w:val="clear" w:color="auto" w:fill="D9D9D9" w:themeFill="background1" w:themeFillShade="D9"/>
            <w:vAlign w:val="center"/>
          </w:tcPr>
          <w:p w14:paraId="474E727C" w14:textId="77777777" w:rsidR="00DA7FAE" w:rsidRPr="002234FD" w:rsidRDefault="00DA7FAE" w:rsidP="00EE198A">
            <w:pPr>
              <w:pStyle w:val="af3"/>
              <w:spacing w:beforeLines="20" w:before="62" w:afterLines="20" w:after="62" w:line="240" w:lineRule="exact"/>
              <w:rPr>
                <w:rFonts w:cs="Arial"/>
              </w:rPr>
            </w:pPr>
            <w:r w:rsidRPr="002234FD">
              <w:rPr>
                <w:rFonts w:cs="Arial"/>
              </w:rPr>
              <w:t>Descripción</w:t>
            </w:r>
          </w:p>
        </w:tc>
      </w:tr>
      <w:tr w:rsidR="00DA7FAE" w:rsidRPr="002234FD" w14:paraId="37A874B4" w14:textId="77777777" w:rsidTr="000220B7">
        <w:trPr>
          <w:trHeight w:val="489"/>
          <w:jc w:val="center"/>
        </w:trPr>
        <w:tc>
          <w:tcPr>
            <w:tcW w:w="988" w:type="dxa"/>
            <w:vAlign w:val="center"/>
          </w:tcPr>
          <w:p w14:paraId="16AEF71F" w14:textId="6B536FD4" w:rsidR="00DA7FAE" w:rsidRPr="002234FD" w:rsidRDefault="004C17BC" w:rsidP="000220B7">
            <w:pPr>
              <w:pStyle w:val="af3"/>
              <w:spacing w:beforeLines="20" w:before="62" w:afterLines="20" w:after="62" w:line="240" w:lineRule="exact"/>
              <w:rPr>
                <w:rFonts w:cs="Arial"/>
              </w:rPr>
            </w:pPr>
            <w:r w:rsidRPr="002234FD">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2234FD" w:rsidRDefault="004C17BC" w:rsidP="000220B7">
            <w:pPr>
              <w:pStyle w:val="af3"/>
              <w:spacing w:beforeLines="20" w:before="62" w:afterLines="20" w:after="62" w:line="240" w:lineRule="exact"/>
              <w:rPr>
                <w:rFonts w:cs="Arial"/>
              </w:rPr>
            </w:pPr>
            <w:r w:rsidRPr="002234FD">
              <w:rPr>
                <w:rFonts w:cs="Arial"/>
              </w:rPr>
              <w:t>Experto remoto</w:t>
            </w:r>
          </w:p>
        </w:tc>
        <w:tc>
          <w:tcPr>
            <w:tcW w:w="4678" w:type="dxa"/>
            <w:vAlign w:val="center"/>
          </w:tcPr>
          <w:p w14:paraId="477D9420" w14:textId="69F18C1B" w:rsidR="00DA7FAE" w:rsidRPr="002234FD" w:rsidRDefault="00DA7FAE" w:rsidP="000220B7">
            <w:pPr>
              <w:pStyle w:val="af4"/>
              <w:spacing w:beforeLines="20" w:before="62" w:afterLines="20" w:after="62" w:line="240" w:lineRule="exact"/>
              <w:ind w:left="0"/>
              <w:rPr>
                <w:rFonts w:cs="Arial"/>
              </w:rPr>
            </w:pPr>
            <w:r w:rsidRPr="002234FD">
              <w:rPr>
                <w:rFonts w:cs="Arial"/>
              </w:rPr>
              <w:t xml:space="preserve">Pulsa para </w:t>
            </w:r>
            <w:r w:rsidR="004C17BC" w:rsidRPr="002234FD">
              <w:rPr>
                <w:rFonts w:cs="Arial"/>
              </w:rPr>
              <w:t>iniciar la aplicación Remote Expert</w:t>
            </w:r>
            <w:r w:rsidR="000662B4" w:rsidRPr="002234FD">
              <w:rPr>
                <w:rFonts w:cs="Arial"/>
              </w:rPr>
              <w:t>.</w:t>
            </w:r>
            <w:r w:rsidRPr="002234FD">
              <w:rPr>
                <w:rFonts w:cs="Arial"/>
              </w:rPr>
              <w:t xml:space="preserve"> </w:t>
            </w:r>
            <w:r w:rsidR="00037D28" w:rsidRPr="002234FD">
              <w:rPr>
                <w:rFonts w:cs="Arial"/>
              </w:rPr>
              <w:t xml:space="preserve">Esta función está disponible en algunos países y </w:t>
            </w:r>
            <w:r w:rsidR="00765547" w:rsidRPr="002234FD">
              <w:rPr>
                <w:rFonts w:cs="Arial"/>
              </w:rPr>
              <w:t>regiones</w:t>
            </w:r>
            <w:r w:rsidR="000662B4" w:rsidRPr="002234FD">
              <w:rPr>
                <w:rFonts w:cs="Arial"/>
              </w:rPr>
              <w:t>.</w:t>
            </w:r>
          </w:p>
        </w:tc>
      </w:tr>
      <w:tr w:rsidR="00DA7FAE" w:rsidRPr="002234FD" w14:paraId="47DF7B59" w14:textId="77777777" w:rsidTr="000220B7">
        <w:trPr>
          <w:trHeight w:hRule="exact" w:val="803"/>
          <w:jc w:val="center"/>
        </w:trPr>
        <w:tc>
          <w:tcPr>
            <w:tcW w:w="988" w:type="dxa"/>
            <w:vAlign w:val="center"/>
          </w:tcPr>
          <w:p w14:paraId="5491F881" w14:textId="566BD957" w:rsidR="00DA7FAE" w:rsidRPr="002234FD" w:rsidRDefault="001A0404" w:rsidP="00EE198A">
            <w:pPr>
              <w:pStyle w:val="af3"/>
              <w:spacing w:beforeLines="20" w:before="62" w:afterLines="20" w:after="62" w:line="480" w:lineRule="auto"/>
              <w:rPr>
                <w:rFonts w:cs="Arial"/>
              </w:rPr>
            </w:pPr>
            <w:r w:rsidRPr="002234FD">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2234FD" w:rsidRDefault="00DA7FAE" w:rsidP="00EE198A">
            <w:pPr>
              <w:pStyle w:val="af3"/>
              <w:spacing w:beforeLines="20" w:before="62" w:afterLines="20" w:after="62" w:line="240" w:lineRule="exact"/>
              <w:rPr>
                <w:rFonts w:cs="Arial"/>
              </w:rPr>
            </w:pPr>
            <w:r w:rsidRPr="002234FD">
              <w:rPr>
                <w:rFonts w:cs="Arial"/>
              </w:rPr>
              <w:t>Intercambio de vehículos</w:t>
            </w:r>
          </w:p>
        </w:tc>
        <w:tc>
          <w:tcPr>
            <w:tcW w:w="4678" w:type="dxa"/>
            <w:vAlign w:val="center"/>
          </w:tcPr>
          <w:p w14:paraId="6EA84156" w14:textId="2761CEAE" w:rsidR="00DA7FAE" w:rsidRPr="002234FD" w:rsidRDefault="00DA7FAE" w:rsidP="00EE198A">
            <w:pPr>
              <w:pStyle w:val="af4"/>
              <w:spacing w:beforeLines="20" w:before="62" w:afterLines="20" w:after="62" w:line="240" w:lineRule="exact"/>
              <w:ind w:left="0"/>
              <w:rPr>
                <w:rFonts w:cs="Arial"/>
              </w:rPr>
            </w:pPr>
            <w:r w:rsidRPr="002234FD">
              <w:rPr>
                <w:rFonts w:cs="Arial"/>
              </w:rPr>
              <w:t>Sale de la sesión de diagnóstico y regresa a la pantalla del menú del vehículo para seleccionar otro vehículo para la prueba.</w:t>
            </w:r>
          </w:p>
        </w:tc>
      </w:tr>
      <w:tr w:rsidR="00DA7FAE" w:rsidRPr="002234FD" w14:paraId="724D24E0" w14:textId="77777777" w:rsidTr="000220B7">
        <w:trPr>
          <w:trHeight w:hRule="exact" w:val="605"/>
          <w:jc w:val="center"/>
        </w:trPr>
        <w:tc>
          <w:tcPr>
            <w:tcW w:w="988" w:type="dxa"/>
            <w:vAlign w:val="center"/>
          </w:tcPr>
          <w:p w14:paraId="638BEFF4" w14:textId="4FDF890E" w:rsidR="00DA7FAE" w:rsidRPr="002234FD" w:rsidRDefault="001A0404" w:rsidP="000220B7">
            <w:pPr>
              <w:pStyle w:val="af3"/>
              <w:spacing w:beforeLines="20" w:before="62" w:afterLines="20" w:after="62" w:line="240" w:lineRule="atLeast"/>
              <w:rPr>
                <w:rFonts w:cs="Arial"/>
              </w:rPr>
            </w:pPr>
            <w:r w:rsidRPr="002234FD">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5247058C" w:rsidR="00DA7FAE" w:rsidRPr="002234FD" w:rsidRDefault="00501C48" w:rsidP="000220B7">
            <w:pPr>
              <w:pStyle w:val="af3"/>
              <w:spacing w:beforeLines="20" w:before="62" w:afterLines="20" w:after="62" w:line="240" w:lineRule="exact"/>
              <w:rPr>
                <w:rFonts w:cs="Arial"/>
              </w:rPr>
            </w:pPr>
            <w:r w:rsidRPr="002234FD">
              <w:rPr>
                <w:rFonts w:cs="Arial"/>
              </w:rPr>
              <w:fldChar w:fldCharType="begin"/>
            </w:r>
            <w:r w:rsidRPr="002234FD">
              <w:rPr>
                <w:rFonts w:cs="Arial"/>
              </w:rPr>
              <w:instrText xml:space="preserve"> REF _Ref159830996 \h  \* MERGEFORMAT </w:instrText>
            </w:r>
            <w:r w:rsidRPr="002234FD">
              <w:rPr>
                <w:rFonts w:cs="Arial"/>
              </w:rPr>
            </w:r>
            <w:r w:rsidRPr="002234FD">
              <w:rPr>
                <w:rFonts w:cs="Arial"/>
              </w:rPr>
              <w:fldChar w:fldCharType="separate"/>
            </w:r>
            <w:r w:rsidRPr="002234FD">
              <w:rPr>
                <w:rFonts w:cs="Arial"/>
              </w:rPr>
              <w:t>Configuración</w:t>
            </w:r>
            <w:r w:rsidRPr="002234FD">
              <w:rPr>
                <w:rFonts w:cs="Arial"/>
              </w:rPr>
              <w:fldChar w:fldCharType="end"/>
            </w:r>
          </w:p>
        </w:tc>
        <w:tc>
          <w:tcPr>
            <w:tcW w:w="4678" w:type="dxa"/>
            <w:vAlign w:val="center"/>
          </w:tcPr>
          <w:p w14:paraId="1DDAE9EF" w14:textId="79B2EA74" w:rsidR="00DA7FAE" w:rsidRPr="002234FD" w:rsidRDefault="00DA7FAE" w:rsidP="00501C48">
            <w:pPr>
              <w:pStyle w:val="af4"/>
              <w:spacing w:beforeLines="20" w:before="62" w:afterLines="20" w:after="62" w:line="240" w:lineRule="exact"/>
              <w:ind w:left="0"/>
              <w:rPr>
                <w:rFonts w:cs="Arial"/>
              </w:rPr>
            </w:pPr>
            <w:r w:rsidRPr="002234FD">
              <w:rPr>
                <w:rFonts w:cs="Arial"/>
              </w:rPr>
              <w:t xml:space="preserve">Abre la pantalla de Configuración. Consulta </w:t>
            </w:r>
            <w:r w:rsidR="007F235A" w:rsidRPr="002234FD">
              <w:rPr>
                <w:rFonts w:cs="Arial"/>
                <w:i/>
                <w:iCs/>
                <w:color w:val="0000FF"/>
              </w:rPr>
              <w:fldChar w:fldCharType="begin"/>
            </w:r>
            <w:r w:rsidR="007F235A" w:rsidRPr="002234FD">
              <w:rPr>
                <w:rFonts w:cs="Arial"/>
                <w:i/>
                <w:iCs/>
                <w:color w:val="0000FF"/>
              </w:rPr>
              <w:instrText xml:space="preserve"> REF _Ref159830996 \h  \* MERGEFORMAT </w:instrText>
            </w:r>
            <w:r w:rsidR="007F235A" w:rsidRPr="002234FD">
              <w:rPr>
                <w:rFonts w:cs="Arial"/>
                <w:i/>
                <w:iCs/>
                <w:color w:val="0000FF"/>
              </w:rPr>
            </w:r>
            <w:r w:rsidR="007F235A" w:rsidRPr="002234FD">
              <w:rPr>
                <w:rFonts w:cs="Arial"/>
                <w:i/>
                <w:iCs/>
                <w:color w:val="0000FF"/>
              </w:rPr>
              <w:fldChar w:fldCharType="separate"/>
            </w:r>
            <w:r w:rsidR="00187D73" w:rsidRPr="002234FD">
              <w:rPr>
                <w:rFonts w:cs="Arial"/>
                <w:i/>
                <w:iCs/>
                <w:color w:val="0000FF"/>
              </w:rPr>
              <w:t>Configuración</w:t>
            </w:r>
            <w:r w:rsidR="007F235A" w:rsidRPr="002234FD">
              <w:rPr>
                <w:rFonts w:cs="Arial"/>
                <w:i/>
                <w:iCs/>
                <w:color w:val="0000FF"/>
              </w:rPr>
              <w:fldChar w:fldCharType="end"/>
            </w:r>
            <w:r w:rsidRPr="002234FD">
              <w:rPr>
                <w:rFonts w:cs="Arial"/>
              </w:rPr>
              <w:t>.</w:t>
            </w:r>
          </w:p>
        </w:tc>
      </w:tr>
      <w:tr w:rsidR="00DA7FAE" w:rsidRPr="002234FD" w14:paraId="6C45C8D4" w14:textId="77777777" w:rsidTr="000220B7">
        <w:trPr>
          <w:trHeight w:val="555"/>
          <w:jc w:val="center"/>
        </w:trPr>
        <w:tc>
          <w:tcPr>
            <w:tcW w:w="988" w:type="dxa"/>
            <w:vAlign w:val="center"/>
          </w:tcPr>
          <w:p w14:paraId="148CA847" w14:textId="7088AC64" w:rsidR="00DA7FAE" w:rsidRPr="002234FD" w:rsidRDefault="001A0404" w:rsidP="000220B7">
            <w:pPr>
              <w:pStyle w:val="af3"/>
              <w:spacing w:beforeLines="20" w:before="62" w:afterLines="20" w:after="62" w:line="240" w:lineRule="atLeast"/>
              <w:rPr>
                <w:rFonts w:cs="Arial"/>
              </w:rPr>
            </w:pPr>
            <w:r w:rsidRPr="002234FD">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2234FD" w:rsidRDefault="00DA7FAE" w:rsidP="000220B7">
            <w:pPr>
              <w:pStyle w:val="af3"/>
              <w:spacing w:beforeLines="20" w:before="62" w:afterLines="20" w:after="62" w:line="240" w:lineRule="exact"/>
              <w:rPr>
                <w:rFonts w:cs="Arial"/>
              </w:rPr>
            </w:pPr>
            <w:r w:rsidRPr="002234FD">
              <w:rPr>
                <w:rFonts w:cs="Arial"/>
              </w:rPr>
              <w:t>Imprimir</w:t>
            </w:r>
          </w:p>
        </w:tc>
        <w:tc>
          <w:tcPr>
            <w:tcW w:w="4678" w:type="dxa"/>
            <w:vAlign w:val="center"/>
          </w:tcPr>
          <w:p w14:paraId="3DD69603" w14:textId="5AA08094" w:rsidR="00DA7FAE" w:rsidRPr="002234FD" w:rsidRDefault="00DA7FAE" w:rsidP="00501C48">
            <w:pPr>
              <w:pStyle w:val="af4"/>
              <w:spacing w:beforeLines="20" w:before="62" w:afterLines="20" w:after="62" w:line="240" w:lineRule="exact"/>
              <w:ind w:left="0"/>
              <w:rPr>
                <w:rFonts w:cs="Arial"/>
              </w:rPr>
            </w:pPr>
            <w:r w:rsidRPr="002234FD">
              <w:rPr>
                <w:rFonts w:cs="Arial"/>
              </w:rPr>
              <w:t xml:space="preserve">Guarda e imprime una copia de los datos mostrados. Consulte </w:t>
            </w:r>
            <w:r w:rsidR="007F235A" w:rsidRPr="002234FD">
              <w:rPr>
                <w:rFonts w:cs="Arial"/>
                <w:i/>
                <w:iCs/>
                <w:color w:val="0000FF"/>
              </w:rPr>
              <w:fldChar w:fldCharType="begin"/>
            </w:r>
            <w:r w:rsidR="007F235A" w:rsidRPr="002234FD">
              <w:rPr>
                <w:rFonts w:cs="Arial"/>
                <w:i/>
                <w:iCs/>
                <w:color w:val="0000FF"/>
              </w:rPr>
              <w:instrText xml:space="preserve"> REF _Ref160100196 \h  \* MERGEFORMAT </w:instrText>
            </w:r>
            <w:r w:rsidR="007F235A" w:rsidRPr="002234FD">
              <w:rPr>
                <w:rFonts w:cs="Arial"/>
                <w:i/>
                <w:iCs/>
                <w:color w:val="0000FF"/>
              </w:rPr>
            </w:r>
            <w:r w:rsidR="007F235A" w:rsidRPr="002234FD">
              <w:rPr>
                <w:rFonts w:cs="Arial"/>
                <w:i/>
                <w:iCs/>
                <w:color w:val="0000FF"/>
              </w:rPr>
              <w:fldChar w:fldCharType="separate"/>
            </w:r>
            <w:r w:rsidR="00187D73" w:rsidRPr="002234FD">
              <w:rPr>
                <w:rFonts w:cs="Arial"/>
                <w:i/>
                <w:iCs/>
                <w:color w:val="0000FF"/>
              </w:rPr>
              <w:t>Configuración de impresión</w:t>
            </w:r>
            <w:r w:rsidR="007F235A" w:rsidRPr="002234FD">
              <w:rPr>
                <w:rFonts w:cs="Arial"/>
                <w:i/>
                <w:iCs/>
                <w:color w:val="0000FF"/>
              </w:rPr>
              <w:fldChar w:fldCharType="end"/>
            </w:r>
            <w:r w:rsidR="007F235A" w:rsidRPr="002234FD">
              <w:rPr>
                <w:rFonts w:cs="Arial"/>
              </w:rPr>
              <w:t>.</w:t>
            </w:r>
          </w:p>
        </w:tc>
      </w:tr>
      <w:tr w:rsidR="00DA7FAE" w:rsidRPr="002234FD" w14:paraId="61AA0273" w14:textId="77777777" w:rsidTr="000220B7">
        <w:trPr>
          <w:trHeight w:val="578"/>
          <w:jc w:val="center"/>
        </w:trPr>
        <w:tc>
          <w:tcPr>
            <w:tcW w:w="988" w:type="dxa"/>
            <w:vAlign w:val="center"/>
          </w:tcPr>
          <w:p w14:paraId="4C3661C1" w14:textId="646BD4F7" w:rsidR="00DA7FAE" w:rsidRPr="002234FD" w:rsidRDefault="001A0404" w:rsidP="000220B7">
            <w:pPr>
              <w:pStyle w:val="af3"/>
              <w:spacing w:beforeLines="20" w:before="62" w:afterLines="20" w:after="62" w:line="240" w:lineRule="atLeast"/>
              <w:rPr>
                <w:rFonts w:cs="Arial"/>
              </w:rPr>
            </w:pPr>
            <w:r w:rsidRPr="002234FD">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2234FD" w:rsidRDefault="00DA7FAE" w:rsidP="000220B7">
            <w:pPr>
              <w:pStyle w:val="af3"/>
              <w:spacing w:beforeLines="20" w:before="62" w:afterLines="20" w:after="62" w:line="240" w:lineRule="exact"/>
              <w:rPr>
                <w:rFonts w:cs="Arial"/>
              </w:rPr>
            </w:pPr>
            <w:r w:rsidRPr="002234FD">
              <w:rPr>
                <w:rFonts w:cs="Arial"/>
              </w:rPr>
              <w:t>Ayuda</w:t>
            </w:r>
          </w:p>
        </w:tc>
        <w:tc>
          <w:tcPr>
            <w:tcW w:w="4678" w:type="dxa"/>
            <w:vAlign w:val="center"/>
          </w:tcPr>
          <w:p w14:paraId="07EB1C51" w14:textId="4286B26E" w:rsidR="00DA7FAE" w:rsidRPr="002234FD" w:rsidRDefault="00DA7FAE" w:rsidP="000220B7">
            <w:pPr>
              <w:pStyle w:val="af4"/>
              <w:spacing w:beforeLines="20" w:before="62" w:afterLines="20" w:after="62" w:line="240" w:lineRule="exact"/>
              <w:ind w:left="0"/>
              <w:rPr>
                <w:rFonts w:cs="Arial"/>
              </w:rPr>
            </w:pPr>
            <w:r w:rsidRPr="002234FD">
              <w:rPr>
                <w:rFonts w:cs="Arial"/>
              </w:rPr>
              <w:t>Proporciona instrucciones o consejos para el funcionamiento de varias funciones de diagnóstico.</w:t>
            </w:r>
          </w:p>
        </w:tc>
      </w:tr>
      <w:tr w:rsidR="000220B7" w:rsidRPr="002234FD" w14:paraId="73DD4F35" w14:textId="77777777" w:rsidTr="000220B7">
        <w:trPr>
          <w:trHeight w:val="578"/>
          <w:jc w:val="center"/>
        </w:trPr>
        <w:tc>
          <w:tcPr>
            <w:tcW w:w="988" w:type="dxa"/>
            <w:vAlign w:val="center"/>
          </w:tcPr>
          <w:p w14:paraId="1A4F566E" w14:textId="767F3E0B" w:rsidR="000220B7" w:rsidRPr="002234FD" w:rsidRDefault="001A0404" w:rsidP="000220B7">
            <w:pPr>
              <w:pStyle w:val="af3"/>
              <w:spacing w:beforeLines="20" w:before="62" w:afterLines="20" w:after="62" w:line="240" w:lineRule="atLeast"/>
              <w:rPr>
                <w:rFonts w:cs="Arial"/>
                <w:noProof/>
              </w:rPr>
            </w:pPr>
            <w:r w:rsidRPr="002234FD">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2234FD" w:rsidRDefault="000220B7" w:rsidP="000220B7">
            <w:pPr>
              <w:pStyle w:val="af3"/>
              <w:spacing w:beforeLines="20" w:before="62" w:afterLines="20" w:after="62" w:line="240" w:lineRule="exact"/>
              <w:rPr>
                <w:rFonts w:cs="Arial"/>
              </w:rPr>
            </w:pPr>
            <w:r w:rsidRPr="002234FD">
              <w:rPr>
                <w:rFonts w:cs="Arial"/>
              </w:rPr>
              <w:t>Ahorrar</w:t>
            </w:r>
          </w:p>
        </w:tc>
        <w:tc>
          <w:tcPr>
            <w:tcW w:w="4678" w:type="dxa"/>
            <w:vAlign w:val="center"/>
          </w:tcPr>
          <w:p w14:paraId="2DF03992" w14:textId="6EB070C5" w:rsidR="000220B7" w:rsidRPr="002234FD" w:rsidRDefault="000220B7" w:rsidP="000220B7">
            <w:pPr>
              <w:pStyle w:val="af4"/>
              <w:spacing w:beforeLines="20" w:before="62" w:afterLines="20" w:after="62" w:line="240" w:lineRule="exact"/>
              <w:ind w:left="0"/>
              <w:rPr>
                <w:rFonts w:cs="Arial"/>
              </w:rPr>
            </w:pPr>
            <w:r w:rsidRPr="002234FD">
              <w:rPr>
                <w:rFonts w:cs="Arial"/>
              </w:rPr>
              <w:t>Abre un submenú que proporciona opciones para el almacenamiento de datos</w:t>
            </w:r>
            <w:r w:rsidR="000662B4" w:rsidRPr="002234FD">
              <w:rPr>
                <w:rFonts w:cs="Arial"/>
              </w:rPr>
              <w:t>.</w:t>
            </w:r>
          </w:p>
        </w:tc>
      </w:tr>
      <w:tr w:rsidR="000220B7" w:rsidRPr="002234FD" w14:paraId="34E11C9E" w14:textId="77777777" w:rsidTr="000220B7">
        <w:trPr>
          <w:trHeight w:val="879"/>
          <w:jc w:val="center"/>
        </w:trPr>
        <w:tc>
          <w:tcPr>
            <w:tcW w:w="988" w:type="dxa"/>
            <w:vAlign w:val="center"/>
          </w:tcPr>
          <w:p w14:paraId="0F7EB76D" w14:textId="051C02B7" w:rsidR="000220B7" w:rsidRPr="002234FD" w:rsidRDefault="001A0404" w:rsidP="000220B7">
            <w:pPr>
              <w:pStyle w:val="af3"/>
              <w:spacing w:beforeLines="20" w:before="62" w:afterLines="20" w:after="62" w:line="480" w:lineRule="auto"/>
              <w:rPr>
                <w:rFonts w:cs="Arial"/>
              </w:rPr>
            </w:pPr>
            <w:r w:rsidRPr="002234FD">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2234FD" w:rsidRDefault="000220B7" w:rsidP="000220B7">
            <w:pPr>
              <w:pStyle w:val="af3"/>
              <w:spacing w:beforeLines="20" w:before="62" w:afterLines="20" w:after="62" w:line="240" w:lineRule="exact"/>
              <w:rPr>
                <w:rFonts w:cs="Arial"/>
              </w:rPr>
            </w:pPr>
            <w:r w:rsidRPr="002234FD">
              <w:rPr>
                <w:rFonts w:cs="Arial"/>
              </w:rPr>
              <w:t>Registro de datos</w:t>
            </w:r>
          </w:p>
        </w:tc>
        <w:tc>
          <w:tcPr>
            <w:tcW w:w="4678" w:type="dxa"/>
            <w:vAlign w:val="center"/>
          </w:tcPr>
          <w:p w14:paraId="03E9A5D2" w14:textId="196F734C" w:rsidR="000220B7" w:rsidRPr="002234FD" w:rsidRDefault="000220B7" w:rsidP="000220B7">
            <w:pPr>
              <w:pStyle w:val="af4"/>
              <w:spacing w:beforeLines="20" w:before="62" w:afterLines="20" w:after="62" w:line="240" w:lineRule="exact"/>
              <w:ind w:left="0"/>
              <w:rPr>
                <w:rFonts w:cs="Arial"/>
              </w:rPr>
            </w:pPr>
            <w:r w:rsidRPr="002234FD">
              <w:rPr>
                <w:rFonts w:cs="Arial"/>
              </w:rPr>
              <w:t>Utilice esta función si detecta un error durante la prueba o el diagnóstico de un vehículo. Esta función registrará los datos de comunicación y la información de la ECU del vehículo de prueba y los enviará al equipo técnico de Autel para su revisión y búsqueda de soluciones.</w:t>
            </w:r>
          </w:p>
          <w:p w14:paraId="358B1CEA" w14:textId="50CFFA1F" w:rsidR="000220B7" w:rsidRPr="002234FD" w:rsidRDefault="000220B7" w:rsidP="00501C48">
            <w:pPr>
              <w:pStyle w:val="af4"/>
              <w:spacing w:beforeLines="20" w:before="62" w:afterLines="20" w:after="62" w:line="240" w:lineRule="exact"/>
              <w:ind w:left="0"/>
              <w:rPr>
                <w:rFonts w:cs="Arial"/>
              </w:rPr>
            </w:pPr>
            <w:r w:rsidRPr="002234FD">
              <w:rPr>
                <w:rFonts w:cs="Arial"/>
              </w:rPr>
              <w:t>Acceda a la aplicación de Soporte para seguir el progreso del procesamiento. Consulte</w:t>
            </w:r>
            <w:r w:rsidR="00501C48" w:rsidRPr="002234FD">
              <w:rPr>
                <w:rFonts w:cs="Arial"/>
                <w:i/>
                <w:iCs/>
                <w:color w:val="0000FF"/>
              </w:rPr>
              <w:t xml:space="preserve"> </w:t>
            </w:r>
            <w:hyperlink w:anchor="_Gestor_de_datos" w:history="1">
              <w:r w:rsidR="00501C48" w:rsidRPr="002234FD">
                <w:rPr>
                  <w:rStyle w:val="ab"/>
                  <w:rFonts w:cs="Arial"/>
                  <w:i/>
                  <w:iCs/>
                  <w:u w:val="none"/>
                </w:rPr>
                <w:t>Gestor de datos</w:t>
              </w:r>
            </w:hyperlink>
            <w:r w:rsidRPr="002234FD">
              <w:rPr>
                <w:rFonts w:cs="Arial"/>
              </w:rPr>
              <w:t>.</w:t>
            </w:r>
          </w:p>
        </w:tc>
      </w:tr>
    </w:tbl>
    <w:p w14:paraId="6A800964" w14:textId="77777777" w:rsidR="0088101C" w:rsidRPr="002234FD" w:rsidRDefault="0088101C" w:rsidP="0088101C">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4CF5334B" w14:textId="77777777" w:rsidR="0088101C" w:rsidRPr="002234FD" w:rsidRDefault="0088101C" w:rsidP="0088101C">
      <w:pPr>
        <w:pBdr>
          <w:top w:val="single" w:sz="6" w:space="1" w:color="auto"/>
          <w:bottom w:val="single" w:sz="6" w:space="1" w:color="auto"/>
        </w:pBdr>
        <w:spacing w:beforeLines="0" w:before="0" w:afterLines="0" w:after="0"/>
        <w:rPr>
          <w:rFonts w:cs="Arial"/>
        </w:rPr>
      </w:pPr>
      <w:bookmarkStart w:id="170" w:name="OLE_LINK29"/>
      <w:r w:rsidRPr="002234FD">
        <w:rPr>
          <w:rFonts w:cs="Arial"/>
        </w:rPr>
        <w:t xml:space="preserve">La barra de herramientas de diagnóstico (ubicada en la parte superior de la pantalla) estará </w:t>
      </w:r>
      <w:bookmarkStart w:id="171" w:name="OLE_LINK24"/>
      <w:r w:rsidRPr="002234FD">
        <w:rPr>
          <w:rFonts w:cs="Arial"/>
        </w:rPr>
        <w:t xml:space="preserve">activa </w:t>
      </w:r>
      <w:bookmarkEnd w:id="171"/>
      <w:r w:rsidRPr="002234FD">
        <w:rPr>
          <w:rFonts w:cs="Arial"/>
        </w:rPr>
        <w:t xml:space="preserve">durante toda la sesión de diagnóstico para </w:t>
      </w:r>
      <w:bookmarkStart w:id="172" w:name="OLE_LINK26"/>
      <w:r w:rsidRPr="002234FD">
        <w:rPr>
          <w:rFonts w:cs="Arial"/>
        </w:rPr>
        <w:t>tareas como imprimir y guardar los datos mostrados, obtener información de ayuda o realizar el registro de datos.</w:t>
      </w:r>
    </w:p>
    <w:bookmarkEnd w:id="170"/>
    <w:bookmarkEnd w:id="172"/>
    <w:p w14:paraId="7C828BD5" w14:textId="79DD424E" w:rsidR="00DA7FAE" w:rsidRPr="002234FD" w:rsidRDefault="00DA7FAE" w:rsidP="00BE283D">
      <w:pPr>
        <w:pStyle w:val="ac"/>
        <w:widowControl w:val="0"/>
        <w:numPr>
          <w:ilvl w:val="0"/>
          <w:numId w:val="5"/>
        </w:numPr>
        <w:spacing w:beforeLines="20" w:before="62" w:afterLines="20" w:after="62"/>
        <w:ind w:left="641" w:hanging="357"/>
        <w:rPr>
          <w:rFonts w:cs="Arial"/>
        </w:rPr>
      </w:pPr>
      <w:r w:rsidRPr="002234FD">
        <w:rPr>
          <w:rFonts w:cs="Arial"/>
          <w:b/>
        </w:rPr>
        <w:t xml:space="preserve">Para imprimir datos en </w:t>
      </w:r>
      <w:r w:rsidR="00D41F85" w:rsidRPr="002234FD">
        <w:rPr>
          <w:rFonts w:cs="Arial"/>
          <w:b/>
        </w:rPr>
        <w:t>Diagnóstico</w:t>
      </w:r>
      <w:r w:rsidR="00501C48" w:rsidRPr="002234FD">
        <w:rPr>
          <w:rFonts w:cs="Arial"/>
          <w:b/>
        </w:rPr>
        <w:t>s</w:t>
      </w:r>
    </w:p>
    <w:p w14:paraId="373B5574" w14:textId="03193A46" w:rsidR="00DA7FAE" w:rsidRPr="002234FD" w:rsidRDefault="00DA7FAE" w:rsidP="00BE283D">
      <w:pPr>
        <w:pStyle w:val="ac"/>
        <w:widowControl w:val="0"/>
        <w:numPr>
          <w:ilvl w:val="0"/>
          <w:numId w:val="39"/>
        </w:numPr>
        <w:spacing w:beforeLines="20" w:before="62" w:afterLines="20" w:after="62"/>
        <w:ind w:left="998" w:hanging="357"/>
        <w:rPr>
          <w:rFonts w:cs="Arial"/>
        </w:rPr>
      </w:pPr>
      <w:r w:rsidRPr="002234FD">
        <w:rPr>
          <w:rFonts w:cs="Arial"/>
        </w:rPr>
        <w:t xml:space="preserve">Toque </w:t>
      </w:r>
      <w:r w:rsidR="00D41F85" w:rsidRPr="002234FD">
        <w:rPr>
          <w:rFonts w:cs="Arial"/>
          <w:b/>
        </w:rPr>
        <w:t>Diagnóstico</w:t>
      </w:r>
      <w:r w:rsidR="00501C48" w:rsidRPr="002234FD">
        <w:rPr>
          <w:rFonts w:cs="Arial"/>
          <w:b/>
        </w:rPr>
        <w:t>s</w:t>
      </w:r>
      <w:r w:rsidRPr="002234FD">
        <w:rPr>
          <w:rFonts w:cs="Arial"/>
          <w:b/>
        </w:rPr>
        <w:t xml:space="preserve"> </w:t>
      </w:r>
      <w:r w:rsidRPr="002234FD">
        <w:rPr>
          <w:rFonts w:cs="Arial"/>
        </w:rPr>
        <w:t>Aplicación en el menú de trabajos de MaxiSys</w:t>
      </w:r>
      <w:r w:rsidR="000662B4" w:rsidRPr="002234FD">
        <w:rPr>
          <w:rFonts w:cs="Arial"/>
        </w:rPr>
        <w:t>.</w:t>
      </w:r>
      <w:r w:rsidRPr="002234FD">
        <w:rPr>
          <w:rFonts w:cs="Arial"/>
        </w:rPr>
        <w:t xml:space="preserve"> El botón </w:t>
      </w:r>
      <w:r w:rsidRPr="002234FD">
        <w:rPr>
          <w:rFonts w:cs="Arial"/>
          <w:b/>
        </w:rPr>
        <w:t xml:space="preserve">Imprimir </w:t>
      </w:r>
      <w:r w:rsidRPr="002234FD">
        <w:rPr>
          <w:rFonts w:cs="Arial"/>
        </w:rPr>
        <w:t xml:space="preserve">de la barra de herramientas </w:t>
      </w:r>
      <w:r w:rsidR="00D41F85" w:rsidRPr="002234FD">
        <w:rPr>
          <w:rFonts w:cs="Arial"/>
        </w:rPr>
        <w:t xml:space="preserve">de diagnóstico </w:t>
      </w:r>
      <w:r w:rsidRPr="002234FD">
        <w:rPr>
          <w:rFonts w:cs="Arial"/>
        </w:rPr>
        <w:t xml:space="preserve">está disponible en todas las operaciones </w:t>
      </w:r>
      <w:r w:rsidR="00D41F85" w:rsidRPr="002234FD">
        <w:rPr>
          <w:rFonts w:cs="Arial"/>
        </w:rPr>
        <w:t>de diagnóstico</w:t>
      </w:r>
      <w:r w:rsidR="000662B4" w:rsidRPr="002234FD">
        <w:rPr>
          <w:rFonts w:cs="Arial"/>
        </w:rPr>
        <w:t>.</w:t>
      </w:r>
    </w:p>
    <w:p w14:paraId="7A4A0C58" w14:textId="5A881BF7" w:rsidR="00DA7FAE" w:rsidRPr="002234FD" w:rsidRDefault="00DA7FAE" w:rsidP="00BE283D">
      <w:pPr>
        <w:pStyle w:val="ac"/>
        <w:widowControl w:val="0"/>
        <w:numPr>
          <w:ilvl w:val="0"/>
          <w:numId w:val="39"/>
        </w:numPr>
        <w:spacing w:beforeLines="20" w:before="62" w:afterLines="20" w:after="62"/>
        <w:ind w:left="998" w:hanging="357"/>
        <w:rPr>
          <w:rFonts w:cs="Arial"/>
        </w:rPr>
      </w:pPr>
      <w:r w:rsidRPr="002234FD">
        <w:rPr>
          <w:rFonts w:cs="Arial"/>
        </w:rPr>
        <w:lastRenderedPageBreak/>
        <w:t xml:space="preserve">Toque </w:t>
      </w:r>
      <w:r w:rsidRPr="002234FD">
        <w:rPr>
          <w:rFonts w:cs="Arial"/>
          <w:b/>
        </w:rPr>
        <w:t xml:space="preserve">Imprimir y </w:t>
      </w:r>
      <w:r w:rsidRPr="002234FD">
        <w:rPr>
          <w:rFonts w:cs="Arial"/>
        </w:rPr>
        <w:t>aparecerá un menú desplegable</w:t>
      </w:r>
      <w:r w:rsidR="000662B4" w:rsidRPr="002234FD">
        <w:rPr>
          <w:rFonts w:cs="Arial"/>
        </w:rPr>
        <w:t>.</w:t>
      </w:r>
    </w:p>
    <w:p w14:paraId="05C87792" w14:textId="18E5AE32" w:rsidR="00DA7FAE" w:rsidRPr="002234FD" w:rsidRDefault="00DA7FAE" w:rsidP="00BE283D">
      <w:pPr>
        <w:pStyle w:val="ac"/>
        <w:widowControl w:val="0"/>
        <w:numPr>
          <w:ilvl w:val="0"/>
          <w:numId w:val="40"/>
        </w:numPr>
        <w:spacing w:beforeLines="20" w:before="62" w:afterLines="20" w:after="62"/>
        <w:ind w:left="1355" w:hanging="357"/>
        <w:rPr>
          <w:rFonts w:cs="Arial"/>
        </w:rPr>
      </w:pPr>
      <w:r w:rsidRPr="002234FD">
        <w:rPr>
          <w:rFonts w:cs="Arial"/>
          <w:b/>
        </w:rPr>
        <w:t xml:space="preserve">Imprimir esta página </w:t>
      </w:r>
      <w:r w:rsidRPr="002234FD">
        <w:rPr>
          <w:rFonts w:cs="Arial"/>
        </w:rPr>
        <w:t>— imprime una copia de captura de pantalla de la pantalla actual</w:t>
      </w:r>
      <w:r w:rsidR="000662B4" w:rsidRPr="002234FD">
        <w:rPr>
          <w:rFonts w:cs="Arial"/>
        </w:rPr>
        <w:t>.</w:t>
      </w:r>
    </w:p>
    <w:p w14:paraId="769FC938" w14:textId="63C2EB43" w:rsidR="00DA7FAE" w:rsidRPr="002234FD" w:rsidRDefault="00DA7FAE" w:rsidP="00BE283D">
      <w:pPr>
        <w:pStyle w:val="ac"/>
        <w:widowControl w:val="0"/>
        <w:numPr>
          <w:ilvl w:val="0"/>
          <w:numId w:val="40"/>
        </w:numPr>
        <w:spacing w:beforeLines="20" w:before="62" w:afterLines="20" w:after="62"/>
        <w:ind w:left="1355" w:hanging="357"/>
        <w:rPr>
          <w:rFonts w:cs="Arial"/>
        </w:rPr>
      </w:pPr>
      <w:r w:rsidRPr="002234FD">
        <w:rPr>
          <w:rFonts w:cs="Arial"/>
          <w:b/>
        </w:rPr>
        <w:t xml:space="preserve">Imprimir todos los datos </w:t>
      </w:r>
      <w:r w:rsidRPr="002234FD">
        <w:rPr>
          <w:rFonts w:cs="Arial"/>
        </w:rPr>
        <w:t>— imprime una copia en PDF de todos los datos mostrados</w:t>
      </w:r>
      <w:r w:rsidR="000662B4" w:rsidRPr="002234FD">
        <w:rPr>
          <w:rFonts w:cs="Arial"/>
        </w:rPr>
        <w:t>.</w:t>
      </w:r>
    </w:p>
    <w:p w14:paraId="6AF7577C" w14:textId="6A4CFBCB" w:rsidR="00DA7FAE" w:rsidRPr="002234FD" w:rsidRDefault="00DA7FAE" w:rsidP="00BE283D">
      <w:pPr>
        <w:pStyle w:val="ac"/>
        <w:widowControl w:val="0"/>
        <w:numPr>
          <w:ilvl w:val="0"/>
          <w:numId w:val="39"/>
        </w:numPr>
        <w:spacing w:beforeLines="20" w:before="62" w:afterLines="20" w:after="62"/>
        <w:ind w:left="998" w:hanging="357"/>
        <w:rPr>
          <w:rFonts w:cs="Arial"/>
        </w:rPr>
      </w:pPr>
      <w:r w:rsidRPr="002234FD">
        <w:rPr>
          <w:rFonts w:cs="Arial"/>
        </w:rPr>
        <w:t>Se creará un archivo temporal y se enviará a través de la computadora a la impresora</w:t>
      </w:r>
      <w:r w:rsidR="000662B4" w:rsidRPr="002234FD">
        <w:rPr>
          <w:rFonts w:cs="Arial"/>
        </w:rPr>
        <w:t>.</w:t>
      </w:r>
    </w:p>
    <w:p w14:paraId="2DE430DA" w14:textId="282CFFF1" w:rsidR="00DA7FAE" w:rsidRPr="002234FD" w:rsidRDefault="00DA7FAE" w:rsidP="00BE283D">
      <w:pPr>
        <w:pStyle w:val="ac"/>
        <w:widowControl w:val="0"/>
        <w:numPr>
          <w:ilvl w:val="0"/>
          <w:numId w:val="39"/>
        </w:numPr>
        <w:spacing w:beforeLines="20" w:before="62" w:afterLines="20" w:after="62"/>
        <w:ind w:left="998" w:hanging="357"/>
        <w:rPr>
          <w:rFonts w:cs="Arial"/>
        </w:rPr>
      </w:pPr>
      <w:r w:rsidRPr="002234FD">
        <w:rPr>
          <w:rFonts w:cs="Arial"/>
        </w:rPr>
        <w:t>se envía el archivo</w:t>
      </w:r>
      <w:r w:rsidR="00296090" w:rsidRPr="002234FD">
        <w:rPr>
          <w:rFonts w:cs="Arial"/>
        </w:rPr>
        <w:t>,</w:t>
      </w:r>
      <w:r w:rsidRPr="002234FD">
        <w:rPr>
          <w:rFonts w:cs="Arial"/>
        </w:rPr>
        <w:t xml:space="preserve"> se muestra un mensaje de confirmación.</w:t>
      </w:r>
    </w:p>
    <w:p w14:paraId="2632D7F7" w14:textId="77777777" w:rsidR="00DA7FAE" w:rsidRPr="002234FD" w:rsidRDefault="00DA7FAE" w:rsidP="00DA7FAE">
      <w:pPr>
        <w:pStyle w:val="NOTE0"/>
        <w:spacing w:beforeLines="0" w:before="0" w:afterLines="0" w:after="0"/>
        <w:rPr>
          <w:rFonts w:cs="Arial"/>
        </w:rPr>
      </w:pPr>
      <w:r w:rsidRPr="002234FD">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rPr>
        <w:t>NOTA</w:t>
      </w:r>
    </w:p>
    <w:p w14:paraId="0793DE20" w14:textId="3D8C76C5" w:rsidR="00DA7FAE" w:rsidRPr="002234FD" w:rsidRDefault="00DA7FAE" w:rsidP="00DA7FAE">
      <w:pPr>
        <w:pStyle w:val="BodytextUserManual"/>
        <w:pBdr>
          <w:bottom w:val="single" w:sz="4" w:space="1" w:color="auto"/>
        </w:pBdr>
        <w:spacing w:beforeLines="0" w:before="0" w:afterLines="0" w:after="0"/>
      </w:pPr>
      <w:r w:rsidRPr="002234FD">
        <w:t xml:space="preserve">Asegúrese de que la tableta y la impresora estén conectadas por </w:t>
      </w:r>
      <w:r w:rsidR="003D440B" w:rsidRPr="002234FD">
        <w:t>Wi-Fi</w:t>
      </w:r>
      <w:r w:rsidRPr="002234FD">
        <w:t xml:space="preserve"> o LAN antes de imprimir. Para obtener más instrucciones sobre la impresión, consulte</w:t>
      </w:r>
      <w:r w:rsidR="00501C48" w:rsidRPr="002234FD">
        <w:t xml:space="preserve"> </w:t>
      </w:r>
      <w:hyperlink w:anchor="_Configuración_de_impresión" w:history="1">
        <w:r w:rsidR="00501C48" w:rsidRPr="002234FD">
          <w:rPr>
            <w:rStyle w:val="ab"/>
            <w:i/>
            <w:u w:val="none"/>
          </w:rPr>
          <w:t>Configuración de impresión</w:t>
        </w:r>
      </w:hyperlink>
      <w:r w:rsidRPr="002234FD">
        <w:t xml:space="preserve"> </w:t>
      </w:r>
      <w:r w:rsidR="00501C48" w:rsidRPr="002234FD">
        <w:t>p</w:t>
      </w:r>
      <w:r w:rsidRPr="002234FD">
        <w:t>ara más detalles.</w:t>
      </w:r>
    </w:p>
    <w:p w14:paraId="4EBD185D" w14:textId="0B7417F8" w:rsidR="00DA7FAE" w:rsidRPr="002234FD" w:rsidRDefault="00DA7FAE" w:rsidP="00BE283D">
      <w:pPr>
        <w:pStyle w:val="ac"/>
        <w:widowControl w:val="0"/>
        <w:numPr>
          <w:ilvl w:val="0"/>
          <w:numId w:val="5"/>
        </w:numPr>
        <w:spacing w:beforeLines="20" w:before="62" w:afterLines="20" w:after="62"/>
        <w:ind w:left="641" w:hanging="357"/>
        <w:rPr>
          <w:rFonts w:cs="Arial"/>
        </w:rPr>
      </w:pPr>
      <w:r w:rsidRPr="002234FD">
        <w:rPr>
          <w:rFonts w:cs="Arial"/>
          <w:b/>
        </w:rPr>
        <w:t xml:space="preserve">Para enviar informes de registro de datos en </w:t>
      </w:r>
      <w:r w:rsidR="00D41F85" w:rsidRPr="002234FD">
        <w:rPr>
          <w:rFonts w:cs="Arial"/>
          <w:b/>
        </w:rPr>
        <w:t>Diagnóstico</w:t>
      </w:r>
    </w:p>
    <w:p w14:paraId="475C7E1A" w14:textId="30AF79F1" w:rsidR="00DA7FAE" w:rsidRPr="002234FD" w:rsidRDefault="00DA7FAE" w:rsidP="00BE283D">
      <w:pPr>
        <w:pStyle w:val="ac"/>
        <w:widowControl w:val="0"/>
        <w:numPr>
          <w:ilvl w:val="0"/>
          <w:numId w:val="41"/>
        </w:numPr>
        <w:spacing w:beforeLines="20" w:before="62" w:afterLines="20" w:after="62"/>
        <w:ind w:left="998" w:hanging="357"/>
        <w:rPr>
          <w:rFonts w:cs="Arial"/>
        </w:rPr>
      </w:pPr>
      <w:r w:rsidRPr="002234FD">
        <w:rPr>
          <w:rFonts w:cs="Arial"/>
        </w:rPr>
        <w:t xml:space="preserve">Toque </w:t>
      </w:r>
      <w:r w:rsidR="00D41F85" w:rsidRPr="002234FD">
        <w:rPr>
          <w:rFonts w:cs="Arial"/>
          <w:b/>
        </w:rPr>
        <w:t>Diagnóstico</w:t>
      </w:r>
      <w:r w:rsidRPr="002234FD">
        <w:rPr>
          <w:rFonts w:cs="Arial"/>
          <w:b/>
        </w:rPr>
        <w:t xml:space="preserve"> </w:t>
      </w:r>
      <w:r w:rsidRPr="002234FD">
        <w:rPr>
          <w:rFonts w:cs="Arial"/>
        </w:rPr>
        <w:t>aplicación en el menú de trabajos de MaxiSys</w:t>
      </w:r>
      <w:r w:rsidR="000662B4" w:rsidRPr="002234FD">
        <w:rPr>
          <w:rFonts w:cs="Arial"/>
        </w:rPr>
        <w:t>.</w:t>
      </w:r>
      <w:r w:rsidRPr="002234FD">
        <w:rPr>
          <w:rFonts w:cs="Arial"/>
        </w:rPr>
        <w:t xml:space="preserve"> El botón </w:t>
      </w:r>
      <w:r w:rsidRPr="002234FD">
        <w:rPr>
          <w:rFonts w:cs="Arial"/>
          <w:b/>
        </w:rPr>
        <w:t xml:space="preserve">Registro de datos en la barra de herramientas </w:t>
      </w:r>
      <w:r w:rsidR="00D41F85" w:rsidRPr="002234FD">
        <w:rPr>
          <w:rFonts w:cs="Arial"/>
        </w:rPr>
        <w:t xml:space="preserve">de diagnóstico </w:t>
      </w:r>
      <w:r w:rsidRPr="002234FD">
        <w:rPr>
          <w:rFonts w:cs="Arial"/>
        </w:rPr>
        <w:t xml:space="preserve">está disponible en todos los... Operaciones </w:t>
      </w:r>
      <w:r w:rsidR="00D41F85" w:rsidRPr="002234FD">
        <w:rPr>
          <w:rFonts w:cs="Arial"/>
        </w:rPr>
        <w:t>de diagnóstico</w:t>
      </w:r>
      <w:r w:rsidR="000662B4" w:rsidRPr="002234FD">
        <w:rPr>
          <w:rFonts w:cs="Arial"/>
        </w:rPr>
        <w:t>.</w:t>
      </w:r>
    </w:p>
    <w:p w14:paraId="425E8EE0" w14:textId="39A9EA2A" w:rsidR="00DA7FAE" w:rsidRPr="002234FD" w:rsidRDefault="00DA7FAE" w:rsidP="00BE283D">
      <w:pPr>
        <w:pStyle w:val="ac"/>
        <w:widowControl w:val="0"/>
        <w:numPr>
          <w:ilvl w:val="0"/>
          <w:numId w:val="41"/>
        </w:numPr>
        <w:spacing w:beforeLines="20" w:before="62" w:afterLines="20" w:after="62"/>
        <w:ind w:left="998" w:hanging="357"/>
        <w:rPr>
          <w:rFonts w:cs="Arial"/>
        </w:rPr>
      </w:pPr>
      <w:r w:rsidRPr="002234FD">
        <w:rPr>
          <w:rFonts w:cs="Arial"/>
        </w:rPr>
        <w:t xml:space="preserve">Pulse el botón </w:t>
      </w:r>
      <w:r w:rsidRPr="002234FD">
        <w:rPr>
          <w:rFonts w:cs="Arial"/>
          <w:b/>
        </w:rPr>
        <w:t xml:space="preserve">Registro de datos </w:t>
      </w:r>
      <w:r w:rsidRPr="002234FD">
        <w:rPr>
          <w:rFonts w:cs="Arial"/>
        </w:rPr>
        <w:t xml:space="preserve">para ver las opciones de error. Seleccione un error específico y pulse </w:t>
      </w:r>
      <w:r w:rsidRPr="002234FD">
        <w:rPr>
          <w:rFonts w:cs="Arial"/>
          <w:b/>
        </w:rPr>
        <w:t>Aceptar</w:t>
      </w:r>
      <w:r w:rsidR="000662B4" w:rsidRPr="002234FD">
        <w:rPr>
          <w:rFonts w:cs="Arial"/>
          <w:b/>
        </w:rPr>
        <w:t>.</w:t>
      </w:r>
      <w:r w:rsidRPr="002234FD">
        <w:rPr>
          <w:rFonts w:cs="Arial"/>
        </w:rPr>
        <w:t xml:space="preserve"> Se mostrará un formulario de envío para que pueda completar la información del informe</w:t>
      </w:r>
      <w:r w:rsidR="000662B4" w:rsidRPr="002234FD">
        <w:rPr>
          <w:rFonts w:cs="Arial"/>
        </w:rPr>
        <w:t>.</w:t>
      </w:r>
    </w:p>
    <w:p w14:paraId="409C02A3" w14:textId="583B6EAF" w:rsidR="00DA7FAE" w:rsidRPr="002234FD" w:rsidRDefault="00DA7FAE" w:rsidP="00BE283D">
      <w:pPr>
        <w:pStyle w:val="ac"/>
        <w:widowControl w:val="0"/>
        <w:numPr>
          <w:ilvl w:val="0"/>
          <w:numId w:val="41"/>
        </w:numPr>
        <w:spacing w:beforeLines="20" w:before="62" w:afterLines="20" w:after="62"/>
        <w:ind w:left="998" w:hanging="357"/>
        <w:rPr>
          <w:rFonts w:cs="Arial"/>
        </w:rPr>
      </w:pPr>
      <w:r w:rsidRPr="002234FD">
        <w:rPr>
          <w:rFonts w:cs="Arial"/>
        </w:rPr>
        <w:t xml:space="preserve">Pulse el botón </w:t>
      </w:r>
      <w:r w:rsidRPr="002234FD">
        <w:rPr>
          <w:rFonts w:cs="Arial"/>
          <w:b/>
        </w:rPr>
        <w:t xml:space="preserve">Enviar </w:t>
      </w:r>
      <w:r w:rsidRPr="002234FD">
        <w:rPr>
          <w:rFonts w:cs="Arial"/>
        </w:rPr>
        <w:t>en la esquina superior derecha de la pantalla para enviar el formulario de informe por internet. Aparecerá un mensaje de confirmación cuando... enviado exitosamente</w:t>
      </w:r>
    </w:p>
    <w:p w14:paraId="3C1E0A32" w14:textId="77777777" w:rsidR="00DA7FAE" w:rsidRPr="002234FD" w:rsidRDefault="00DA7FAE" w:rsidP="00DA7FAE">
      <w:pPr>
        <w:pStyle w:val="40"/>
        <w:spacing w:before="156" w:after="156"/>
        <w:rPr>
          <w:rFonts w:cs="Arial"/>
        </w:rPr>
      </w:pPr>
      <w:r w:rsidRPr="002234FD">
        <w:rPr>
          <w:rFonts w:cs="Arial"/>
        </w:rPr>
        <w:t>Ruta del directorio actual</w:t>
      </w:r>
    </w:p>
    <w:p w14:paraId="6779F7FA" w14:textId="77777777" w:rsidR="00DA7FAE" w:rsidRPr="002234FD" w:rsidRDefault="00DA7FAE" w:rsidP="00DA7FAE">
      <w:pPr>
        <w:pStyle w:val="BodytextUserManual"/>
        <w:spacing w:before="156" w:after="156"/>
      </w:pPr>
      <w:r w:rsidRPr="002234FD">
        <w:t>La ruta del directorio actual muestra todos los nombres de directorios para acceder a la página actual.</w:t>
      </w:r>
    </w:p>
    <w:p w14:paraId="4D2B2D87" w14:textId="77777777" w:rsidR="00DA7FAE" w:rsidRPr="002234FD" w:rsidRDefault="00DA7FAE" w:rsidP="00DA7FAE">
      <w:pPr>
        <w:pStyle w:val="40"/>
        <w:spacing w:before="156" w:after="156"/>
        <w:rPr>
          <w:rFonts w:cs="Arial"/>
        </w:rPr>
      </w:pPr>
      <w:r w:rsidRPr="002234FD">
        <w:rPr>
          <w:rFonts w:cs="Arial"/>
        </w:rPr>
        <w:t>Barra de información de estado</w:t>
      </w:r>
    </w:p>
    <w:p w14:paraId="0C7E699D" w14:textId="77777777" w:rsidR="00DA7FAE" w:rsidRPr="002234FD" w:rsidRDefault="00DA7FAE" w:rsidP="00DA7FAE">
      <w:pPr>
        <w:pStyle w:val="BodytextUserManual"/>
        <w:spacing w:before="156" w:after="156"/>
      </w:pPr>
      <w:r w:rsidRPr="002234FD">
        <w:t>La barra de información de estado en la parte superior derecha de la sección principal muestra los siguientes elementos:</w:t>
      </w:r>
    </w:p>
    <w:p w14:paraId="68A67025" w14:textId="197EA86E" w:rsidR="00DA7FAE" w:rsidRPr="002234FD" w:rsidRDefault="00DA7FAE" w:rsidP="00BE283D">
      <w:pPr>
        <w:pStyle w:val="ac"/>
        <w:widowControl w:val="0"/>
        <w:numPr>
          <w:ilvl w:val="0"/>
          <w:numId w:val="42"/>
        </w:numPr>
        <w:spacing w:beforeLines="20" w:before="62" w:afterLines="20" w:after="62"/>
        <w:ind w:left="641" w:hanging="357"/>
        <w:rPr>
          <w:rFonts w:cs="Arial"/>
        </w:rPr>
      </w:pPr>
      <w:r w:rsidRPr="002234FD">
        <w:rPr>
          <w:rFonts w:cs="Arial"/>
          <w:b/>
          <w:bCs/>
        </w:rPr>
        <w:t>Icono de estado de red</w:t>
      </w:r>
      <w:r w:rsidR="00F67FAA" w:rsidRPr="002234FD">
        <w:rPr>
          <w:rFonts w:cs="Arial"/>
          <w:b/>
          <w:bCs/>
        </w:rPr>
        <w:t>:</w:t>
      </w:r>
      <w:r w:rsidRPr="002234FD">
        <w:rPr>
          <w:rFonts w:cs="Arial"/>
        </w:rPr>
        <w:t xml:space="preserve"> indica si una red está conectada.</w:t>
      </w:r>
    </w:p>
    <w:p w14:paraId="5429198D" w14:textId="7D02D677" w:rsidR="00DA7FAE" w:rsidRPr="002234FD" w:rsidRDefault="00906120" w:rsidP="00BE283D">
      <w:pPr>
        <w:pStyle w:val="ac"/>
        <w:widowControl w:val="0"/>
        <w:numPr>
          <w:ilvl w:val="0"/>
          <w:numId w:val="42"/>
        </w:numPr>
        <w:spacing w:beforeLines="20" w:before="62" w:afterLines="20" w:after="62"/>
        <w:ind w:left="641" w:hanging="357"/>
        <w:rPr>
          <w:rFonts w:cs="Arial"/>
        </w:rPr>
      </w:pPr>
      <w:r w:rsidRPr="002234FD">
        <w:rPr>
          <w:rFonts w:cs="Arial"/>
          <w:b/>
          <w:bCs/>
        </w:rPr>
        <w:t xml:space="preserve">Icono </w:t>
      </w:r>
      <w:r w:rsidR="00312405" w:rsidRPr="002234FD">
        <w:rPr>
          <w:rFonts w:cs="Arial"/>
          <w:b/>
          <w:bCs/>
        </w:rPr>
        <w:t>VCI</w:t>
      </w:r>
      <w:r w:rsidR="0013202E" w:rsidRPr="002234FD">
        <w:rPr>
          <w:rFonts w:cs="Arial"/>
          <w:b/>
          <w:bCs/>
        </w:rPr>
        <w:t>2</w:t>
      </w:r>
      <w:r w:rsidR="00F67FAA" w:rsidRPr="002234FD">
        <w:rPr>
          <w:rFonts w:cs="Arial"/>
          <w:b/>
          <w:bCs/>
        </w:rPr>
        <w:t>:</w:t>
      </w:r>
      <w:r w:rsidR="00DA7FAE" w:rsidRPr="002234FD">
        <w:rPr>
          <w:rFonts w:cs="Arial"/>
        </w:rPr>
        <w:t xml:space="preserve"> indica el estado de comunicación entre la tableta y el </w:t>
      </w:r>
      <w:r w:rsidR="00312405" w:rsidRPr="002234FD">
        <w:rPr>
          <w:rFonts w:cs="Arial"/>
        </w:rPr>
        <w:t>VCI</w:t>
      </w:r>
      <w:r w:rsidR="00DA7FAE" w:rsidRPr="002234FD">
        <w:rPr>
          <w:rFonts w:cs="Arial"/>
        </w:rPr>
        <w:t>2.</w:t>
      </w:r>
    </w:p>
    <w:p w14:paraId="1531FE2D" w14:textId="784A33A0" w:rsidR="00DA7FAE" w:rsidRPr="002234FD" w:rsidRDefault="00DA7FAE" w:rsidP="00BE283D">
      <w:pPr>
        <w:pStyle w:val="ac"/>
        <w:widowControl w:val="0"/>
        <w:numPr>
          <w:ilvl w:val="0"/>
          <w:numId w:val="42"/>
        </w:numPr>
        <w:spacing w:beforeLines="20" w:before="62" w:afterLines="20" w:after="62"/>
        <w:ind w:left="641" w:hanging="357"/>
        <w:rPr>
          <w:rFonts w:cs="Arial"/>
          <w:i/>
        </w:rPr>
      </w:pPr>
      <w:r w:rsidRPr="002234FD">
        <w:rPr>
          <w:rFonts w:cs="Arial"/>
          <w:b/>
          <w:bCs/>
        </w:rPr>
        <w:t>Icono de batería</w:t>
      </w:r>
      <w:r w:rsidR="00F67FAA" w:rsidRPr="002234FD">
        <w:rPr>
          <w:rFonts w:cs="Arial"/>
          <w:b/>
          <w:bCs/>
        </w:rPr>
        <w:t>:</w:t>
      </w:r>
      <w:r w:rsidRPr="002234FD">
        <w:rPr>
          <w:rFonts w:cs="Arial"/>
        </w:rPr>
        <w:t xml:space="preserve"> indica el estado de la batería del vehículo</w:t>
      </w:r>
      <w:r w:rsidR="000662B4" w:rsidRPr="002234FD">
        <w:rPr>
          <w:rFonts w:cs="Arial"/>
        </w:rPr>
        <w:t>.</w:t>
      </w:r>
    </w:p>
    <w:p w14:paraId="39F0C191" w14:textId="77777777" w:rsidR="00DA7FAE" w:rsidRPr="002234FD" w:rsidRDefault="00DA7FAE" w:rsidP="00DA7FAE">
      <w:pPr>
        <w:pStyle w:val="40"/>
        <w:spacing w:before="156" w:after="156"/>
        <w:rPr>
          <w:rFonts w:cs="Arial"/>
        </w:rPr>
      </w:pPr>
      <w:r w:rsidRPr="002234FD">
        <w:rPr>
          <w:rFonts w:cs="Arial"/>
        </w:rPr>
        <w:t>Barra de navegación</w:t>
      </w:r>
    </w:p>
    <w:p w14:paraId="643E9A83" w14:textId="29272052" w:rsidR="00DA7FAE" w:rsidRPr="002234FD" w:rsidRDefault="009A430A" w:rsidP="00DA7FAE">
      <w:pPr>
        <w:pStyle w:val="BodytextUserManual"/>
        <w:spacing w:before="156" w:after="156"/>
      </w:pPr>
      <w:r w:rsidRPr="002234FD">
        <w:rPr>
          <w:rFonts w:eastAsiaTheme="minorEastAsia"/>
          <w:bCs w:val="0"/>
          <w:szCs w:val="18"/>
          <w:lang w:val="sv-SE"/>
        </w:rPr>
        <w:t>La barra de navegación a la izquierda de la pantalla muestra el menú principal de las funciones de diagnóstico. Este menú varía según el vehículo que se esté probando. El menú común incluye Auto Scan, Unidad de Control, Diagnóstico Gráfico, Fusión de Datos en Vivo, Funciones de Acceso Rápido, Perfil del Vehículo y Programación.</w:t>
      </w:r>
      <w:r w:rsidR="00DA7FAE" w:rsidRPr="002234FD">
        <w:t xml:space="preserve"> Pulse </w:t>
      </w:r>
      <w:r w:rsidR="00DA7FAE" w:rsidRPr="002234FD">
        <w:lastRenderedPageBreak/>
        <w:t xml:space="preserve">el </w:t>
      </w:r>
      <w:r w:rsidR="00E55127" w:rsidRPr="002234FD">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501C48" w:rsidRPr="002234FD">
        <w:t xml:space="preserve"> </w:t>
      </w:r>
      <w:r w:rsidR="008F1CC8" w:rsidRPr="002234FD">
        <w:t xml:space="preserve">icono </w:t>
      </w:r>
      <w:r w:rsidR="00993633" w:rsidRPr="002234FD">
        <w:t xml:space="preserve">en </w:t>
      </w:r>
      <w:r w:rsidR="008F1CC8" w:rsidRPr="002234FD">
        <w:t xml:space="preserve">la esquina superior izquierda de la barra de navegación para ocultar el menú principal y vuelva a pulsarlo para </w:t>
      </w:r>
      <w:r w:rsidR="00A35788" w:rsidRPr="002234FD">
        <w:t>mostrarlo</w:t>
      </w:r>
      <w:r w:rsidR="000662B4" w:rsidRPr="002234FD">
        <w:t>.</w:t>
      </w:r>
    </w:p>
    <w:p w14:paraId="50BA6E54" w14:textId="77777777" w:rsidR="00DA7FAE" w:rsidRPr="002234FD" w:rsidRDefault="00DA7FAE" w:rsidP="00DA7FAE">
      <w:pPr>
        <w:pStyle w:val="40"/>
        <w:spacing w:before="156" w:after="156"/>
        <w:rPr>
          <w:rFonts w:cs="Arial"/>
        </w:rPr>
      </w:pPr>
      <w:r w:rsidRPr="002234FD">
        <w:rPr>
          <w:rFonts w:cs="Arial"/>
        </w:rPr>
        <w:t>Sección principal</w:t>
      </w:r>
    </w:p>
    <w:p w14:paraId="1B276515" w14:textId="296D5CD5" w:rsidR="00DA7FAE" w:rsidRPr="002234FD" w:rsidRDefault="00DA7FAE" w:rsidP="00DA7FAE">
      <w:pPr>
        <w:pStyle w:val="BodytextUserManual"/>
        <w:spacing w:before="156" w:after="156"/>
      </w:pPr>
      <w:r w:rsidRPr="002234FD">
        <w:t>La sección principal varía según la etapa de operaciones, que muestra selecciones de identificación del vehículo, el menú principal, datos de prueba, mensajes, instrucciones y otra información de diagnóstico.</w:t>
      </w:r>
    </w:p>
    <w:p w14:paraId="515DA4EE" w14:textId="77777777" w:rsidR="00DA7FAE" w:rsidRPr="002234FD" w:rsidRDefault="00DA7FAE" w:rsidP="00DA7FAE">
      <w:pPr>
        <w:pStyle w:val="40"/>
        <w:spacing w:before="156" w:after="156"/>
        <w:rPr>
          <w:rFonts w:cs="Arial"/>
        </w:rPr>
      </w:pPr>
      <w:r w:rsidRPr="002234FD">
        <w:rPr>
          <w:rFonts w:cs="Arial"/>
        </w:rPr>
        <w:t>Botones de función</w:t>
      </w:r>
    </w:p>
    <w:p w14:paraId="108D112F" w14:textId="77777777" w:rsidR="00DA7FAE" w:rsidRPr="002234FD" w:rsidRDefault="00DA7FAE" w:rsidP="00DA7FAE">
      <w:pPr>
        <w:pStyle w:val="BodytextUserManual"/>
        <w:spacing w:before="156" w:after="156"/>
      </w:pPr>
      <w:r w:rsidRPr="002234FD">
        <w:t>Los botones de función que se muestran en la parte inferior de la pantalla varían según la operación. Entre sus funciones se incluyen la navegación, la generación de informes y la limpieza de códigos. Las funciones de estos botones se describirán en las siguientes secciones cuando corresponda.</w:t>
      </w:r>
    </w:p>
    <w:p w14:paraId="4E1019D7" w14:textId="77777777" w:rsidR="00DA7FAE" w:rsidRPr="002234FD" w:rsidRDefault="00DA7FAE" w:rsidP="00DA7FAE">
      <w:pPr>
        <w:pStyle w:val="30"/>
        <w:spacing w:before="312" w:after="156"/>
      </w:pPr>
      <w:bookmarkStart w:id="173" w:name="_Toc43387199"/>
      <w:bookmarkStart w:id="174" w:name="_Toc109724362"/>
      <w:bookmarkStart w:id="175" w:name="_Toc159436274"/>
      <w:bookmarkStart w:id="176" w:name="_Toc160024662"/>
      <w:r w:rsidRPr="002234FD">
        <w:t>Mensajes de pantalla</w:t>
      </w:r>
      <w:bookmarkEnd w:id="173"/>
      <w:bookmarkEnd w:id="174"/>
      <w:bookmarkEnd w:id="175"/>
      <w:bookmarkEnd w:id="176"/>
    </w:p>
    <w:p w14:paraId="5ABC3481" w14:textId="2667038D" w:rsidR="00DA7FAE" w:rsidRPr="002234FD" w:rsidRDefault="00DA7FAE" w:rsidP="00DA7FAE">
      <w:pPr>
        <w:pStyle w:val="BodytextUserManual"/>
        <w:spacing w:before="156" w:after="156"/>
      </w:pPr>
      <w:r w:rsidRPr="002234FD">
        <w:t>Los mensajes se muestran cuando se requiere información adicional antes de continuar. Hay principalmente tres tipos de mensajes en pantalla: Confirmación, Advertencia y Error.</w:t>
      </w:r>
    </w:p>
    <w:p w14:paraId="01372C2F" w14:textId="77777777" w:rsidR="00DA7FAE" w:rsidRPr="002234FD" w:rsidRDefault="00DA7FAE" w:rsidP="00DA7FAE">
      <w:pPr>
        <w:pStyle w:val="40"/>
        <w:spacing w:before="156" w:after="156"/>
        <w:rPr>
          <w:rFonts w:cs="Arial"/>
        </w:rPr>
      </w:pPr>
      <w:r w:rsidRPr="002234FD">
        <w:rPr>
          <w:rFonts w:cs="Arial"/>
        </w:rPr>
        <w:t>Mensajes de confirmación</w:t>
      </w:r>
    </w:p>
    <w:p w14:paraId="3CA6A918" w14:textId="77777777" w:rsidR="00DA7FAE" w:rsidRPr="002234FD" w:rsidRDefault="00DA7FAE" w:rsidP="00DA7FAE">
      <w:pPr>
        <w:pStyle w:val="BodytextUserManual"/>
        <w:spacing w:before="156" w:after="156"/>
      </w:pPr>
      <w:r w:rsidRPr="002234FD">
        <w:t>Este tipo de mensajes generalmente se muestran como una pantalla de “Información” cuando está a punto de realizar una acción que no se puede revertir o cuando se ha iniciado una acción y se necesita su confirmación para continuar.</w:t>
      </w:r>
    </w:p>
    <w:p w14:paraId="60B1C307" w14:textId="77777777" w:rsidR="00DA7FAE" w:rsidRPr="002234FD" w:rsidRDefault="00DA7FAE" w:rsidP="00DA7FAE">
      <w:pPr>
        <w:pStyle w:val="BodytextUserManual"/>
        <w:spacing w:before="156" w:after="156"/>
      </w:pPr>
      <w:r w:rsidRPr="002234FD">
        <w:t>Cuando no se requiere una respuesta del usuario, el mensaje se muestra brevemente.</w:t>
      </w:r>
    </w:p>
    <w:p w14:paraId="1E93C986" w14:textId="77777777" w:rsidR="00DA7FAE" w:rsidRPr="002234FD" w:rsidRDefault="00DA7FAE" w:rsidP="00DA7FAE">
      <w:pPr>
        <w:pStyle w:val="40"/>
        <w:spacing w:before="156" w:after="156"/>
        <w:rPr>
          <w:rFonts w:cs="Arial"/>
        </w:rPr>
      </w:pPr>
      <w:r w:rsidRPr="002234FD">
        <w:rPr>
          <w:rFonts w:cs="Arial"/>
        </w:rPr>
        <w:t>Mensajes de advertencia</w:t>
      </w:r>
    </w:p>
    <w:p w14:paraId="26A6D553" w14:textId="77777777" w:rsidR="00DA7FAE" w:rsidRPr="002234FD" w:rsidRDefault="00DA7FAE" w:rsidP="00DA7FAE">
      <w:pPr>
        <w:pStyle w:val="BodytextUserManual"/>
        <w:spacing w:before="156" w:after="156"/>
      </w:pPr>
      <w:r w:rsidRPr="002234FD">
        <w:t>Este tipo de mensaje aparece al completar la acción seleccionada y puede provocar un cambio irreversible o la pérdida de datos. Un ejemplo de este mensaje es el mensaje "Borrar códigos".</w:t>
      </w:r>
    </w:p>
    <w:p w14:paraId="69529B1B" w14:textId="77777777" w:rsidR="00DA7FAE" w:rsidRPr="002234FD" w:rsidRDefault="00DA7FAE" w:rsidP="00DA7FAE">
      <w:pPr>
        <w:pStyle w:val="40"/>
        <w:spacing w:before="156" w:after="156"/>
        <w:rPr>
          <w:rFonts w:cs="Arial"/>
        </w:rPr>
      </w:pPr>
      <w:r w:rsidRPr="002234FD">
        <w:rPr>
          <w:rFonts w:cs="Arial"/>
        </w:rPr>
        <w:t>Mensajes de error</w:t>
      </w:r>
    </w:p>
    <w:p w14:paraId="21153F5D" w14:textId="77777777" w:rsidR="00DA7FAE" w:rsidRPr="002234FD" w:rsidRDefault="00DA7FAE" w:rsidP="00DA7FAE">
      <w:pPr>
        <w:pStyle w:val="BodytextUserManual"/>
        <w:spacing w:before="156" w:after="156"/>
      </w:pPr>
      <w:r w:rsidRPr="002234FD">
        <w:t>Los mensajes de error se muestran cuando se produce un error sistémico o de procedimiento. Entre los posibles errores se incluyen la desconexión del cable y la interrupción de la comunicación.</w:t>
      </w:r>
    </w:p>
    <w:p w14:paraId="0E3372E0" w14:textId="77777777" w:rsidR="00241151" w:rsidRPr="002234FD" w:rsidRDefault="00241151" w:rsidP="00241151">
      <w:pPr>
        <w:pStyle w:val="20"/>
        <w:spacing w:before="312" w:after="156"/>
        <w:rPr>
          <w:rFonts w:cs="Arial"/>
        </w:rPr>
      </w:pPr>
      <w:bookmarkStart w:id="177" w:name="_Toc160024663"/>
      <w:bookmarkStart w:id="178" w:name="_Toc203502401"/>
      <w:r w:rsidRPr="002234FD">
        <w:rPr>
          <w:rFonts w:cs="Arial"/>
        </w:rPr>
        <w:t xml:space="preserve">Menú </w:t>
      </w:r>
      <w:bookmarkEnd w:id="177"/>
      <w:r w:rsidRPr="002234FD">
        <w:rPr>
          <w:rFonts w:cs="Arial"/>
        </w:rPr>
        <w:t>de diagnóstico</w:t>
      </w:r>
      <w:bookmarkEnd w:id="178"/>
    </w:p>
    <w:p w14:paraId="66CAB9B7" w14:textId="6F248944" w:rsidR="00241151" w:rsidRPr="002234FD" w:rsidRDefault="00241151" w:rsidP="00241151">
      <w:pPr>
        <w:spacing w:before="156" w:after="156"/>
        <w:rPr>
          <w:rFonts w:cs="Arial"/>
          <w:bCs/>
          <w:szCs w:val="20"/>
        </w:rPr>
      </w:pPr>
      <w:r w:rsidRPr="002234FD">
        <w:rPr>
          <w:rFonts w:cs="Arial"/>
          <w:bCs/>
          <w:szCs w:val="20"/>
        </w:rPr>
        <w:t xml:space="preserve">La aplicación </w:t>
      </w:r>
      <w:r w:rsidR="005D7975" w:rsidRPr="002234FD">
        <w:rPr>
          <w:rFonts w:cs="Arial"/>
          <w:bCs/>
          <w:szCs w:val="20"/>
        </w:rPr>
        <w:t>Diagnóstico</w:t>
      </w:r>
      <w:r w:rsidR="00501C48" w:rsidRPr="002234FD">
        <w:rPr>
          <w:rFonts w:cs="Arial"/>
          <w:bCs/>
          <w:szCs w:val="20"/>
        </w:rPr>
        <w:t>s</w:t>
      </w:r>
      <w:r w:rsidR="005D7975" w:rsidRPr="002234FD">
        <w:rPr>
          <w:rFonts w:cs="Arial"/>
          <w:bCs/>
          <w:szCs w:val="20"/>
        </w:rPr>
        <w:t xml:space="preserve"> le permite establecer una conexión de datos con la ECU del vehículo a través del </w:t>
      </w:r>
      <w:r w:rsidR="00312405" w:rsidRPr="002234FD">
        <w:rPr>
          <w:rFonts w:cs="Arial"/>
          <w:bCs/>
          <w:szCs w:val="20"/>
        </w:rPr>
        <w:t>VCI</w:t>
      </w:r>
      <w:r w:rsidR="005D7975" w:rsidRPr="002234FD">
        <w:rPr>
          <w:rFonts w:cs="Arial"/>
          <w:bCs/>
          <w:szCs w:val="20"/>
        </w:rPr>
        <w:t>2 para el diagnóstico y mantenimiento del vehículo.</w:t>
      </w:r>
    </w:p>
    <w:p w14:paraId="0A43971F" w14:textId="253CA1D8" w:rsidR="00241151" w:rsidRPr="002234FD" w:rsidRDefault="009A430A" w:rsidP="00241151">
      <w:pPr>
        <w:spacing w:before="156" w:after="156"/>
        <w:rPr>
          <w:rFonts w:cs="Arial"/>
        </w:rPr>
      </w:pPr>
      <w:r w:rsidRPr="004F1B09">
        <w:rPr>
          <w:rFonts w:cs="Arial"/>
          <w:szCs w:val="18"/>
        </w:rPr>
        <w:t>La pantalla del Menú principal de diagnóstico</w:t>
      </w:r>
      <w:r w:rsidR="00241151" w:rsidRPr="002234FD">
        <w:rPr>
          <w:rFonts w:cs="Arial"/>
          <w:bCs/>
          <w:szCs w:val="20"/>
        </w:rPr>
        <w:t xml:space="preserve"> (ver </w:t>
      </w:r>
      <w:r w:rsidR="00D300F7" w:rsidRPr="002234FD">
        <w:rPr>
          <w:rFonts w:cs="Arial"/>
          <w:bCs/>
          <w:i/>
          <w:iCs/>
          <w:color w:val="0000FF"/>
          <w:szCs w:val="20"/>
        </w:rPr>
        <w:fldChar w:fldCharType="begin"/>
      </w:r>
      <w:r w:rsidR="00D300F7" w:rsidRPr="002234FD">
        <w:rPr>
          <w:rFonts w:cs="Arial"/>
          <w:bCs/>
          <w:i/>
          <w:iCs/>
          <w:color w:val="0000FF"/>
          <w:szCs w:val="20"/>
        </w:rPr>
        <w:instrText xml:space="preserve"> REF _Ref159589736 \h  \* MERGEFORMAT </w:instrText>
      </w:r>
      <w:r w:rsidR="00D300F7" w:rsidRPr="002234FD">
        <w:rPr>
          <w:rFonts w:cs="Arial"/>
          <w:bCs/>
          <w:i/>
          <w:iCs/>
          <w:color w:val="0000FF"/>
          <w:szCs w:val="20"/>
        </w:rPr>
      </w:r>
      <w:r w:rsidR="00D300F7" w:rsidRPr="002234FD">
        <w:rPr>
          <w:rFonts w:cs="Arial"/>
          <w:bCs/>
          <w:i/>
          <w:iCs/>
          <w:color w:val="0000FF"/>
          <w:szCs w:val="20"/>
        </w:rPr>
        <w:fldChar w:fldCharType="separate"/>
      </w:r>
      <w:r w:rsidR="00187D73" w:rsidRPr="002234FD">
        <w:rPr>
          <w:rFonts w:cs="Arial"/>
          <w:i/>
          <w:iCs/>
          <w:color w:val="0000FF"/>
        </w:rPr>
        <w:t xml:space="preserve">Figura </w:t>
      </w:r>
      <w:r w:rsidR="00187D73" w:rsidRPr="002234FD">
        <w:rPr>
          <w:rFonts w:cs="Arial"/>
          <w:i/>
          <w:iCs/>
          <w:noProof/>
          <w:color w:val="0000FF"/>
        </w:rPr>
        <w:t>6</w:t>
      </w:r>
      <w:r w:rsidR="00187D73" w:rsidRPr="002234FD">
        <w:rPr>
          <w:rFonts w:cs="Arial"/>
          <w:i/>
          <w:iCs/>
          <w:noProof/>
          <w:color w:val="0000FF"/>
        </w:rPr>
        <w:noBreakHyphen/>
        <w:t xml:space="preserve">8 </w:t>
      </w:r>
      <w:r w:rsidR="00187D73" w:rsidRPr="002234FD">
        <w:rPr>
          <w:rFonts w:cs="Arial"/>
          <w:i/>
          <w:iCs/>
          <w:color w:val="0000FF"/>
        </w:rPr>
        <w:t xml:space="preserve">Pantalla del menú principal </w:t>
      </w:r>
      <w:r w:rsidR="00187D73" w:rsidRPr="002234FD">
        <w:rPr>
          <w:rFonts w:cs="Arial"/>
          <w:i/>
          <w:iCs/>
          <w:color w:val="0000FF"/>
        </w:rPr>
        <w:lastRenderedPageBreak/>
        <w:t>de diagnóstico</w:t>
      </w:r>
      <w:r w:rsidR="00D300F7" w:rsidRPr="002234FD">
        <w:rPr>
          <w:rFonts w:cs="Arial"/>
          <w:bCs/>
          <w:i/>
          <w:iCs/>
          <w:color w:val="0000FF"/>
          <w:szCs w:val="20"/>
        </w:rPr>
        <w:fldChar w:fldCharType="end"/>
      </w:r>
      <w:r w:rsidR="00241151" w:rsidRPr="002234FD">
        <w:rPr>
          <w:rFonts w:cs="Arial"/>
          <w:bCs/>
          <w:i/>
          <w:iCs/>
          <w:color w:val="000000" w:themeColor="text1"/>
          <w:szCs w:val="20"/>
        </w:rPr>
        <w:t>)</w:t>
      </w:r>
      <w:r w:rsidR="00241151" w:rsidRPr="002234FD">
        <w:rPr>
          <w:rFonts w:cs="Arial"/>
          <w:bCs/>
          <w:color w:val="000000" w:themeColor="text1"/>
          <w:szCs w:val="20"/>
        </w:rPr>
        <w:t xml:space="preserve"> </w:t>
      </w:r>
      <w:r w:rsidRPr="004F1B09">
        <w:rPr>
          <w:rFonts w:eastAsiaTheme="minorEastAsia" w:cs="Arial"/>
          <w:szCs w:val="18"/>
        </w:rPr>
        <w:t>guía a los usuarios para realizar lecturas de códigos, borrar códigos o realizar funciones integrales de diagnóstico automotriz, etc.</w:t>
      </w:r>
      <w:r w:rsidR="00241151" w:rsidRPr="002234FD">
        <w:rPr>
          <w:rFonts w:cs="Arial"/>
          <w:bCs/>
          <w:szCs w:val="20"/>
        </w:rPr>
        <w:t xml:space="preserve"> </w:t>
      </w:r>
      <w:r w:rsidR="00241151" w:rsidRPr="002234FD">
        <w:rPr>
          <w:rFonts w:cs="Arial"/>
        </w:rPr>
        <w:t xml:space="preserve">Una vez seleccionada la función, la tableta establecerá una comunicación con el vehículo a través del </w:t>
      </w:r>
      <w:r w:rsidR="00312405" w:rsidRPr="002234FD">
        <w:rPr>
          <w:rFonts w:cs="Arial"/>
        </w:rPr>
        <w:t>VCI</w:t>
      </w:r>
      <w:r w:rsidR="00241151" w:rsidRPr="002234FD">
        <w:rPr>
          <w:rFonts w:cs="Arial"/>
        </w:rPr>
        <w:t>2 e ingresará al menú de función correspondiente o al menú de selección según su selección.</w:t>
      </w:r>
    </w:p>
    <w:p w14:paraId="2CDD59F0" w14:textId="77777777" w:rsidR="00F12B77" w:rsidRPr="002234FD" w:rsidRDefault="00F12B77" w:rsidP="00F12B77">
      <w:pPr>
        <w:pStyle w:val="20"/>
        <w:spacing w:before="312" w:after="156"/>
        <w:rPr>
          <w:rFonts w:cs="Arial"/>
        </w:rPr>
      </w:pPr>
      <w:bookmarkStart w:id="179" w:name="_Toc160024664"/>
      <w:bookmarkStart w:id="180" w:name="_Ref194344369"/>
      <w:bookmarkStart w:id="181" w:name="_Toc203502402"/>
      <w:r w:rsidRPr="002234FD">
        <w:rPr>
          <w:rFonts w:cs="Arial"/>
        </w:rPr>
        <w:t xml:space="preserve">Funciones </w:t>
      </w:r>
      <w:bookmarkEnd w:id="179"/>
      <w:bookmarkEnd w:id="180"/>
      <w:r w:rsidRPr="002234FD">
        <w:rPr>
          <w:rFonts w:cs="Arial"/>
        </w:rPr>
        <w:t>de diagnóstico</w:t>
      </w:r>
      <w:bookmarkEnd w:id="181"/>
    </w:p>
    <w:p w14:paraId="42D00B47" w14:textId="77777777" w:rsidR="00F12B77" w:rsidRPr="002234FD" w:rsidRDefault="00F12B77" w:rsidP="00F12B77">
      <w:pPr>
        <w:pStyle w:val="BodytextUserManual"/>
        <w:spacing w:before="156" w:after="156"/>
        <w:rPr>
          <w:b/>
          <w:bCs w:val="0"/>
          <w:sz w:val="21"/>
          <w:szCs w:val="21"/>
        </w:rPr>
      </w:pPr>
      <w:r w:rsidRPr="002234FD">
        <w:rPr>
          <w:b/>
          <w:bCs w:val="0"/>
          <w:sz w:val="21"/>
          <w:szCs w:val="21"/>
        </w:rPr>
        <w:t>Un escaneo automático</w:t>
      </w:r>
    </w:p>
    <w:p w14:paraId="424D7A62" w14:textId="0C03C9D7" w:rsidR="00F12B77" w:rsidRPr="002234FD" w:rsidRDefault="00F12B77" w:rsidP="00F12B77">
      <w:pPr>
        <w:pStyle w:val="BodytextUserManual"/>
        <w:spacing w:before="156" w:after="156"/>
        <w:rPr>
          <w:color w:val="000000" w:themeColor="text1"/>
        </w:rPr>
      </w:pPr>
      <w:r w:rsidRPr="002234FD">
        <w:t>La función de escaneo automático, que se puede utilizar para iniciar el escaneo automático de todos los sistemas disponibles en el vehículo, aparecerá en la barra de navegación cuando se acceda a la función de diagnóstico</w:t>
      </w:r>
      <w:r w:rsidR="000662B4" w:rsidRPr="002234FD">
        <w:t>.</w:t>
      </w:r>
    </w:p>
    <w:p w14:paraId="315CE868" w14:textId="77777777" w:rsidR="00F12B77" w:rsidRPr="002234FD" w:rsidRDefault="00F12B77" w:rsidP="00F12B77">
      <w:pPr>
        <w:pStyle w:val="BodytextUserManual"/>
        <w:spacing w:before="156" w:after="156"/>
      </w:pPr>
      <w:bookmarkStart w:id="182" w:name="OLE_LINK60"/>
      <w:r w:rsidRPr="002234FD">
        <w:rPr>
          <w:rFonts w:eastAsiaTheme="minorEastAsia"/>
        </w:rPr>
        <w:t xml:space="preserve">En la pantalla Escaneo automático, hay dos pestañas: </w:t>
      </w:r>
      <w:r w:rsidRPr="002234FD">
        <w:t>Pestaña Topología y Pestaña Lista.</w:t>
      </w:r>
    </w:p>
    <w:bookmarkEnd w:id="182"/>
    <w:p w14:paraId="544C9959" w14:textId="77777777" w:rsidR="00F12B77" w:rsidRPr="002234FD" w:rsidRDefault="00F12B77" w:rsidP="00BE283D">
      <w:pPr>
        <w:pStyle w:val="ac"/>
        <w:numPr>
          <w:ilvl w:val="0"/>
          <w:numId w:val="43"/>
        </w:numPr>
        <w:spacing w:beforeLines="20" w:before="62" w:afterLines="20" w:after="62"/>
        <w:ind w:left="641" w:hanging="357"/>
        <w:rPr>
          <w:rFonts w:cs="Arial"/>
        </w:rPr>
      </w:pPr>
      <w:r w:rsidRPr="002234FD">
        <w:rPr>
          <w:rFonts w:cs="Arial"/>
        </w:rPr>
        <w:t>Página de la pestaña Topología</w:t>
      </w:r>
    </w:p>
    <w:p w14:paraId="19A3D4AF" w14:textId="2A001B6D" w:rsidR="00F12B77" w:rsidRPr="002234FD" w:rsidRDefault="00F12B77" w:rsidP="00F12B77">
      <w:pPr>
        <w:pStyle w:val="ac"/>
        <w:spacing w:before="156" w:after="156"/>
        <w:ind w:left="704" w:firstLine="0"/>
        <w:rPr>
          <w:rFonts w:cs="Arial"/>
        </w:rPr>
      </w:pPr>
      <w:r w:rsidRPr="002234FD">
        <w:rPr>
          <w:rFonts w:cs="Arial"/>
        </w:rPr>
        <w:t>Para diversas marcas de vehículos, como Volkswagen, Audi, BMW, Ford, Land Rover, Jaguar, Chrysler, Fiat, Volvo</w:t>
      </w:r>
      <w:r w:rsidR="00296090" w:rsidRPr="002234FD">
        <w:rPr>
          <w:rFonts w:cs="Arial"/>
        </w:rPr>
        <w:t>,</w:t>
      </w:r>
      <w:r w:rsidR="000057C6" w:rsidRPr="002234FD">
        <w:rPr>
          <w:rFonts w:cs="Arial"/>
        </w:rPr>
        <w:t xml:space="preserve"> etc.</w:t>
      </w:r>
      <w:r w:rsidR="00296090" w:rsidRPr="002234FD">
        <w:rPr>
          <w:rFonts w:cs="Arial"/>
        </w:rPr>
        <w:t>,</w:t>
      </w:r>
      <w:r w:rsidRPr="002234FD">
        <w:rPr>
          <w:rFonts w:cs="Arial"/>
        </w:rPr>
        <w:t xml:space="preserve"> se dispone de un mapa topológico que muestra la relación entre los sistemas del vehículo. El sistema de la ECU del vehículo probado se muestra en forma de diagrama topológico, que describe la disposición de los cables y sistemas del circuito de control del vehículo, así como la ruta utilizada para la transmisión de datos.</w:t>
      </w:r>
    </w:p>
    <w:p w14:paraId="28D8B266" w14:textId="32A6A780" w:rsidR="00894C80" w:rsidRPr="002234FD" w:rsidRDefault="00A560F5" w:rsidP="00A560F5">
      <w:pPr>
        <w:pStyle w:val="ac"/>
        <w:spacing w:before="156" w:after="156"/>
        <w:ind w:left="704" w:firstLine="0"/>
        <w:rPr>
          <w:rFonts w:cs="Arial"/>
        </w:rPr>
      </w:pPr>
      <w:r w:rsidRPr="002234FD">
        <w:rPr>
          <w:rFonts w:cs="Arial"/>
        </w:rPr>
        <w:t xml:space="preserve">Al seleccionar un sistema, la información como la descripción de la ECU, los DTC, los gráficos de ubicación </w:t>
      </w:r>
      <w:r w:rsidR="000057C6" w:rsidRPr="002234FD">
        <w:rPr>
          <w:rFonts w:cs="Arial"/>
        </w:rPr>
        <w:t xml:space="preserve">y </w:t>
      </w:r>
      <w:r w:rsidRPr="002234FD">
        <w:rPr>
          <w:rFonts w:cs="Arial"/>
        </w:rPr>
        <w:t>la red PING se muestran en el lado derecho.</w:t>
      </w:r>
    </w:p>
    <w:p w14:paraId="3D22FFE3" w14:textId="70F4C924" w:rsidR="00F12B77" w:rsidRPr="002234FD" w:rsidRDefault="00AA55B9" w:rsidP="00071F5E">
      <w:pPr>
        <w:pStyle w:val="BodytextUserManual"/>
        <w:spacing w:beforeLines="0" w:before="0" w:afterLines="0" w:after="0" w:line="240" w:lineRule="auto"/>
        <w:ind w:left="0"/>
        <w:jc w:val="center"/>
      </w:pPr>
      <w:r w:rsidRPr="002234FD">
        <w:rPr>
          <w:noProof/>
          <w:lang w:val="en-US"/>
        </w:rPr>
        <w:drawing>
          <wp:inline distT="0" distB="0" distL="0" distR="0" wp14:anchorId="79D55F6A" wp14:editId="3D23B5B4">
            <wp:extent cx="2879242" cy="1960631"/>
            <wp:effectExtent l="0" t="0" r="0" b="1905"/>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93"/>
                    <pic:cNvPicPr>
                      <a:picLocks noChangeAspect="1" noChangeArrowheads="1"/>
                    </pic:cNvPicPr>
                  </pic:nvPicPr>
                  <pic:blipFill rotWithShape="1">
                    <a:blip r:embed="rId124"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4989E5AD" w14:textId="5A685781" w:rsidR="00A86570" w:rsidRPr="002234FD" w:rsidRDefault="00F12B77" w:rsidP="00DF7655">
      <w:pPr>
        <w:pStyle w:val="ae"/>
        <w:spacing w:before="156" w:after="156"/>
        <w:ind w:left="0"/>
        <w:rPr>
          <w:rFonts w:cs="Arial"/>
          <w:i/>
        </w:rPr>
      </w:pPr>
      <w:bookmarkStart w:id="183" w:name="_Ref103246904"/>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00187D73" w:rsidRPr="002234FD">
        <w:rPr>
          <w:rFonts w:cs="Arial"/>
          <w:noProof/>
        </w:rPr>
        <w:t>6</w:t>
      </w:r>
      <w:r w:rsidRPr="002234FD">
        <w:rPr>
          <w:rFonts w:cs="Arial"/>
        </w:rPr>
        <w:fldChar w:fldCharType="end"/>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00187D73" w:rsidRPr="002234FD">
        <w:rPr>
          <w:rFonts w:cs="Arial"/>
          <w:noProof/>
        </w:rPr>
        <w:t>9</w:t>
      </w:r>
      <w:r w:rsidRPr="002234FD">
        <w:rPr>
          <w:rFonts w:cs="Arial"/>
        </w:rPr>
        <w:fldChar w:fldCharType="end"/>
      </w:r>
      <w:r w:rsidRPr="002234FD">
        <w:rPr>
          <w:rFonts w:cs="Arial"/>
        </w:rPr>
        <w:t xml:space="preserve"> </w:t>
      </w:r>
      <w:r w:rsidRPr="002234FD">
        <w:rPr>
          <w:rFonts w:cs="Arial"/>
          <w:i/>
        </w:rPr>
        <w:t>Página de la pestaña Topología</w:t>
      </w:r>
      <w:bookmarkEnd w:id="183"/>
    </w:p>
    <w:p w14:paraId="773F36E4" w14:textId="77777777" w:rsidR="00F12B77" w:rsidRPr="002234FD" w:rsidRDefault="00F12B77" w:rsidP="00BE283D">
      <w:pPr>
        <w:pStyle w:val="ac"/>
        <w:numPr>
          <w:ilvl w:val="0"/>
          <w:numId w:val="43"/>
        </w:numPr>
        <w:spacing w:beforeLines="20" w:before="62" w:afterLines="20" w:after="62"/>
        <w:ind w:left="641" w:hanging="357"/>
        <w:rPr>
          <w:rFonts w:cs="Arial"/>
        </w:rPr>
      </w:pPr>
      <w:r w:rsidRPr="002234FD">
        <w:rPr>
          <w:rFonts w:cs="Arial"/>
        </w:rPr>
        <w:t>Página de la pestaña Lista</w:t>
      </w:r>
    </w:p>
    <w:p w14:paraId="4F29C0EF" w14:textId="77777777" w:rsidR="00F12B77" w:rsidRPr="002234FD" w:rsidRDefault="00F12B77" w:rsidP="00F12B77">
      <w:pPr>
        <w:pStyle w:val="ac"/>
        <w:spacing w:before="156" w:after="156"/>
        <w:ind w:firstLine="0"/>
        <w:rPr>
          <w:rFonts w:cs="Arial"/>
        </w:rPr>
      </w:pPr>
      <w:r w:rsidRPr="002234FD">
        <w:rPr>
          <w:rFonts w:cs="Arial"/>
        </w:rPr>
        <w:lastRenderedPageBreak/>
        <w:t>La página de la pestaña Lista está disponible para la mayoría de los vehículos.</w:t>
      </w:r>
    </w:p>
    <w:p w14:paraId="0FDB699E" w14:textId="33EDAA15" w:rsidR="00F12B77" w:rsidRPr="002234FD" w:rsidRDefault="00AA55B9" w:rsidP="0076065C">
      <w:pPr>
        <w:spacing w:before="156" w:afterLines="0" w:after="0" w:line="240" w:lineRule="auto"/>
        <w:ind w:left="0"/>
        <w:jc w:val="center"/>
        <w:rPr>
          <w:rFonts w:cs="Arial"/>
        </w:rPr>
      </w:pPr>
      <w:r w:rsidRPr="002234FD">
        <w:rPr>
          <w:rFonts w:cs="Arial"/>
          <w:noProof/>
          <w:lang w:val="en-US"/>
        </w:rPr>
        <w:drawing>
          <wp:inline distT="0" distB="0" distL="0" distR="0" wp14:anchorId="3FA2C211" wp14:editId="48E852EF">
            <wp:extent cx="2879242" cy="1963436"/>
            <wp:effectExtent l="0" t="0" r="0" b="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94"/>
                    <pic:cNvPicPr>
                      <a:picLocks noChangeAspect="1" noChangeArrowheads="1"/>
                    </pic:cNvPicPr>
                  </pic:nvPicPr>
                  <pic:blipFill rotWithShape="1">
                    <a:blip r:embed="rId125"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6F6F8F3D" w14:textId="6FF1D53D" w:rsidR="00F12B77" w:rsidRPr="002234FD" w:rsidRDefault="00F12B77" w:rsidP="00A35788">
      <w:pPr>
        <w:pStyle w:val="ae"/>
        <w:spacing w:beforeLines="20" w:before="62" w:after="156"/>
        <w:ind w:left="0"/>
        <w:rPr>
          <w:rFonts w:cs="Arial"/>
          <w:i/>
          <w:iCs/>
        </w:rPr>
      </w:pPr>
      <w:bookmarkStart w:id="184" w:name="_Ref103246974"/>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00187D73" w:rsidRPr="002234FD">
        <w:rPr>
          <w:rFonts w:cs="Arial"/>
          <w:noProof/>
        </w:rPr>
        <w:t>6</w:t>
      </w:r>
      <w:r w:rsidRPr="002234FD">
        <w:rPr>
          <w:rFonts w:cs="Arial"/>
        </w:rPr>
        <w:fldChar w:fldCharType="end"/>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00187D73" w:rsidRPr="002234FD">
        <w:rPr>
          <w:rFonts w:cs="Arial"/>
          <w:noProof/>
        </w:rPr>
        <w:t>10</w:t>
      </w:r>
      <w:r w:rsidRPr="002234FD">
        <w:rPr>
          <w:rFonts w:cs="Arial"/>
        </w:rPr>
        <w:fldChar w:fldCharType="end"/>
      </w:r>
      <w:r w:rsidRPr="002234FD">
        <w:rPr>
          <w:rFonts w:cs="Arial"/>
        </w:rPr>
        <w:t xml:space="preserve"> </w:t>
      </w:r>
      <w:r w:rsidRPr="002234FD">
        <w:rPr>
          <w:rFonts w:cs="Arial"/>
          <w:i/>
          <w:iCs/>
        </w:rPr>
        <w:t>Página de la pestaña Lista</w:t>
      </w:r>
      <w:bookmarkEnd w:id="184"/>
    </w:p>
    <w:p w14:paraId="645788FB" w14:textId="77777777" w:rsidR="00015FA3" w:rsidRPr="002234FD" w:rsidRDefault="00015FA3" w:rsidP="00015FA3">
      <w:pPr>
        <w:pStyle w:val="ac"/>
        <w:widowControl w:val="0"/>
        <w:numPr>
          <w:ilvl w:val="0"/>
          <w:numId w:val="5"/>
        </w:numPr>
        <w:spacing w:beforeLines="20" w:before="62" w:afterLines="20" w:after="62"/>
        <w:ind w:left="641" w:hanging="357"/>
        <w:rPr>
          <w:rFonts w:cs="Arial"/>
          <w:b/>
          <w:bCs/>
        </w:rPr>
      </w:pPr>
      <w:bookmarkStart w:id="185" w:name="OLE_LINK36"/>
      <w:r w:rsidRPr="002234FD">
        <w:rPr>
          <w:rFonts w:cs="Arial"/>
          <w:b/>
          <w:bCs/>
        </w:rPr>
        <w:t>Para realizar una función de escaneo automático</w:t>
      </w:r>
    </w:p>
    <w:bookmarkEnd w:id="185"/>
    <w:p w14:paraId="0D2EF6C7" w14:textId="77777777" w:rsidR="00015FA3" w:rsidRPr="002234FD" w:rsidRDefault="00015FA3" w:rsidP="00015FA3">
      <w:pPr>
        <w:pStyle w:val="ac"/>
        <w:spacing w:beforeLines="20" w:before="62" w:afterLines="20" w:after="62"/>
        <w:ind w:left="998"/>
        <w:rPr>
          <w:rFonts w:cs="Arial"/>
          <w:b/>
        </w:rPr>
      </w:pPr>
      <w:r w:rsidRPr="002234FD">
        <w:rPr>
          <w:rFonts w:cs="Arial"/>
        </w:rPr>
        <w:t>Tomemos la topología como ejemplo:</w:t>
      </w:r>
    </w:p>
    <w:p w14:paraId="5DBDF1DB" w14:textId="4580D930" w:rsidR="00015FA3" w:rsidRPr="002234FD" w:rsidRDefault="009A430A" w:rsidP="000636E9">
      <w:pPr>
        <w:pStyle w:val="18"/>
        <w:widowControl/>
        <w:numPr>
          <w:ilvl w:val="0"/>
          <w:numId w:val="47"/>
        </w:numPr>
        <w:spacing w:beforeLines="20" w:before="62" w:afterLines="20" w:after="62"/>
        <w:ind w:leftChars="0" w:left="998" w:hanging="357"/>
      </w:pPr>
      <w:r w:rsidRPr="002234FD">
        <w:rPr>
          <w:rFonts w:eastAsiaTheme="minorEastAsia"/>
          <w:bCs w:val="0"/>
          <w:szCs w:val="18"/>
          <w:lang w:val="sv-SE"/>
        </w:rPr>
        <w:t xml:space="preserve">Pulse el botón de la aplicación </w:t>
      </w:r>
      <w:r w:rsidRPr="002234FD">
        <w:rPr>
          <w:rFonts w:eastAsiaTheme="minorEastAsia"/>
          <w:b/>
          <w:bCs w:val="0"/>
          <w:szCs w:val="18"/>
          <w:lang w:val="sv-SE"/>
        </w:rPr>
        <w:t xml:space="preserve">Diagnóstico </w:t>
      </w:r>
      <w:r w:rsidRPr="002234FD">
        <w:rPr>
          <w:rFonts w:eastAsiaTheme="minorEastAsia"/>
          <w:bCs w:val="0"/>
          <w:szCs w:val="18"/>
          <w:lang w:val="sv-SE"/>
        </w:rPr>
        <w:t>en el menú de tareas de MaxiSys. Seleccione la información del vehículo correspondiente y acceda a la pantalla del menú principal de Diagnóstico</w:t>
      </w:r>
      <w:r w:rsidR="00015FA3" w:rsidRPr="002234FD">
        <w:t xml:space="preserve"> (consulte </w:t>
      </w:r>
      <w:r w:rsidR="00015FA3" w:rsidRPr="002234FD">
        <w:rPr>
          <w:bCs w:val="0"/>
        </w:rPr>
        <w:t xml:space="preserve">la </w:t>
      </w:r>
      <w:r w:rsidR="00015FA3" w:rsidRPr="002234FD">
        <w:rPr>
          <w:bCs w:val="0"/>
          <w:i/>
          <w:iCs/>
          <w:color w:val="0000FF"/>
        </w:rPr>
        <w:fldChar w:fldCharType="begin"/>
      </w:r>
      <w:r w:rsidR="00015FA3" w:rsidRPr="002234FD">
        <w:rPr>
          <w:bCs w:val="0"/>
          <w:i/>
          <w:iCs/>
          <w:color w:val="0000FF"/>
        </w:rPr>
        <w:instrText xml:space="preserve"> REF _Ref159589736 \h  \* MERGEFORMAT </w:instrText>
      </w:r>
      <w:r w:rsidR="00015FA3" w:rsidRPr="002234FD">
        <w:rPr>
          <w:bCs w:val="0"/>
          <w:i/>
          <w:iCs/>
          <w:color w:val="0000FF"/>
        </w:rPr>
      </w:r>
      <w:r w:rsidR="00015FA3" w:rsidRPr="002234FD">
        <w:rPr>
          <w:bCs w:val="0"/>
          <w:i/>
          <w:iCs/>
          <w:color w:val="0000FF"/>
        </w:rPr>
        <w:fldChar w:fldCharType="separate"/>
      </w:r>
      <w:r w:rsidR="00187D73" w:rsidRPr="002234FD">
        <w:rPr>
          <w:i/>
          <w:iCs/>
          <w:color w:val="0000FF"/>
        </w:rPr>
        <w:t xml:space="preserve">Figura </w:t>
      </w:r>
      <w:r w:rsidR="00187D73" w:rsidRPr="002234FD">
        <w:rPr>
          <w:i/>
          <w:iCs/>
          <w:noProof/>
          <w:color w:val="0000FF"/>
        </w:rPr>
        <w:t xml:space="preserve">6-8 </w:t>
      </w:r>
      <w:r w:rsidR="00187D73" w:rsidRPr="002234FD">
        <w:rPr>
          <w:i/>
          <w:iCs/>
          <w:color w:val="0000FF"/>
        </w:rPr>
        <w:t xml:space="preserve">Pantalla del menú principal de </w:t>
      </w:r>
      <w:r w:rsidR="008B6945" w:rsidRPr="002234FD">
        <w:rPr>
          <w:i/>
          <w:iCs/>
          <w:color w:val="0000FF"/>
        </w:rPr>
        <w:t>d</w:t>
      </w:r>
      <w:r w:rsidR="00187D73" w:rsidRPr="002234FD">
        <w:rPr>
          <w:i/>
          <w:iCs/>
          <w:color w:val="0000FF"/>
        </w:rPr>
        <w:t>iagnóstico</w:t>
      </w:r>
      <w:r w:rsidR="00015FA3" w:rsidRPr="002234FD">
        <w:rPr>
          <w:bCs w:val="0"/>
          <w:i/>
          <w:iCs/>
          <w:color w:val="0000FF"/>
        </w:rPr>
        <w:fldChar w:fldCharType="end"/>
      </w:r>
      <w:r w:rsidR="00015FA3" w:rsidRPr="002234FD">
        <w:t>).</w:t>
      </w:r>
    </w:p>
    <w:p w14:paraId="5AF435EC" w14:textId="2E8247F3" w:rsidR="00015FA3" w:rsidRPr="002234FD" w:rsidRDefault="00015FA3" w:rsidP="000636E9">
      <w:pPr>
        <w:pStyle w:val="18"/>
        <w:widowControl/>
        <w:numPr>
          <w:ilvl w:val="0"/>
          <w:numId w:val="47"/>
        </w:numPr>
        <w:spacing w:beforeLines="20" w:before="62" w:afterLines="20" w:after="62"/>
        <w:ind w:leftChars="0" w:left="998" w:hanging="357"/>
      </w:pPr>
      <w:r w:rsidRPr="002234FD">
        <w:t xml:space="preserve">Seleccione </w:t>
      </w:r>
      <w:r w:rsidRPr="002234FD">
        <w:rPr>
          <w:b/>
        </w:rPr>
        <w:t xml:space="preserve">Escaneo automático </w:t>
      </w:r>
      <w:r w:rsidRPr="002234FD">
        <w:t>en la barra de navegación</w:t>
      </w:r>
      <w:r w:rsidR="000662B4" w:rsidRPr="002234FD">
        <w:t>.</w:t>
      </w:r>
    </w:p>
    <w:p w14:paraId="65C596FE" w14:textId="77777777" w:rsidR="00015FA3" w:rsidRPr="002234FD" w:rsidRDefault="00015FA3" w:rsidP="000636E9">
      <w:pPr>
        <w:pStyle w:val="18"/>
        <w:widowControl/>
        <w:numPr>
          <w:ilvl w:val="0"/>
          <w:numId w:val="47"/>
        </w:numPr>
        <w:spacing w:beforeLines="20" w:before="62" w:afterLines="20" w:after="62"/>
        <w:ind w:leftChars="0" w:left="998" w:hanging="357"/>
      </w:pPr>
      <w:r w:rsidRPr="002234FD">
        <w:t xml:space="preserve">El mapa de topología se muestra en la sección principal. Pulse el botón </w:t>
      </w:r>
      <w:r w:rsidRPr="002234FD">
        <w:rPr>
          <w:b/>
        </w:rPr>
        <w:t xml:space="preserve">"Escaneo de Fallas" </w:t>
      </w:r>
      <w:r w:rsidRPr="002234FD">
        <w:t>en la parte inferior de la pantalla para escanear los módulos del sistema del vehículo.</w:t>
      </w:r>
    </w:p>
    <w:p w14:paraId="33733E4F" w14:textId="61901106" w:rsidR="00A81FA4" w:rsidRPr="002234FD" w:rsidRDefault="00A81FA4" w:rsidP="00015FA3">
      <w:pPr>
        <w:pStyle w:val="ac"/>
        <w:spacing w:before="156" w:after="156"/>
        <w:ind w:left="283" w:firstLine="0"/>
        <w:rPr>
          <w:rFonts w:cs="Arial"/>
          <w:b/>
          <w:bCs/>
        </w:rPr>
      </w:pPr>
      <w:r w:rsidRPr="002234FD">
        <w:rPr>
          <w:rFonts w:cs="Arial"/>
          <w:b/>
          <w:bCs/>
        </w:rPr>
        <w:t>Resultados del escaneo automático</w:t>
      </w:r>
    </w:p>
    <w:p w14:paraId="1F61C88D" w14:textId="77777777" w:rsidR="00CB116C" w:rsidRPr="002234FD" w:rsidRDefault="00CB116C">
      <w:pPr>
        <w:pStyle w:val="ac"/>
        <w:numPr>
          <w:ilvl w:val="0"/>
          <w:numId w:val="261"/>
        </w:numPr>
        <w:spacing w:beforeLines="20" w:before="62" w:afterLines="20" w:after="62"/>
        <w:rPr>
          <w:rFonts w:cs="Arial"/>
        </w:rPr>
      </w:pPr>
      <w:r w:rsidRPr="002234FD">
        <w:rPr>
          <w:rFonts w:cs="Arial"/>
        </w:rPr>
        <w:t>Página de la pestaña Topología</w:t>
      </w:r>
    </w:p>
    <w:p w14:paraId="2773EB2F" w14:textId="06C4C566" w:rsidR="00F12B77" w:rsidRPr="002234FD" w:rsidRDefault="00AA55B9" w:rsidP="0075282B">
      <w:pPr>
        <w:pStyle w:val="BodytextUserManual"/>
        <w:spacing w:beforeLines="20" w:before="62" w:afterLines="20" w:after="62" w:line="480" w:lineRule="auto"/>
        <w:ind w:left="0"/>
        <w:jc w:val="center"/>
      </w:pPr>
      <w:r w:rsidRPr="002234FD">
        <w:rPr>
          <w:noProof/>
          <w:lang w:val="en-US"/>
        </w:rPr>
        <w:lastRenderedPageBreak/>
        <w:drawing>
          <wp:inline distT="0" distB="0" distL="0" distR="0" wp14:anchorId="45D5995E" wp14:editId="0575BBD4">
            <wp:extent cx="2879242" cy="1960631"/>
            <wp:effectExtent l="0" t="0" r="0" b="1905"/>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195"/>
                    <pic:cNvPicPr>
                      <a:picLocks noChangeAspect="1" noChangeArrowheads="1"/>
                    </pic:cNvPicPr>
                  </pic:nvPicPr>
                  <pic:blipFill rotWithShape="1">
                    <a:blip r:embed="rId126"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25123767" w14:textId="2B8E7C26" w:rsidR="00F12B77" w:rsidRPr="002234FD" w:rsidRDefault="001A5C31" w:rsidP="00A35788">
      <w:pPr>
        <w:pStyle w:val="ae"/>
        <w:spacing w:beforeLines="20" w:before="62"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F12B77"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11</w:t>
      </w:r>
      <w:r w:rsidR="003A4ABE" w:rsidRPr="002234FD">
        <w:rPr>
          <w:rFonts w:cs="Arial"/>
          <w:noProof/>
        </w:rPr>
        <w:fldChar w:fldCharType="end"/>
      </w:r>
      <w:r w:rsidR="00F12B77" w:rsidRPr="002234FD">
        <w:rPr>
          <w:rFonts w:cs="Arial"/>
        </w:rPr>
        <w:t xml:space="preserve"> </w:t>
      </w:r>
      <w:r w:rsidR="00F12B77" w:rsidRPr="002234FD">
        <w:rPr>
          <w:rFonts w:cs="Arial"/>
          <w:i/>
          <w:iCs/>
        </w:rPr>
        <w:t>Resultados del escaneo en la pestaña Topología</w:t>
      </w:r>
      <w:r w:rsidR="008B6945" w:rsidRPr="002234FD">
        <w:rPr>
          <w:rFonts w:cs="Arial"/>
          <w:i/>
          <w:iCs/>
        </w:rPr>
        <w:t>,</w:t>
      </w:r>
      <w:r w:rsidR="00F12B77" w:rsidRPr="002234FD">
        <w:rPr>
          <w:rFonts w:cs="Arial"/>
          <w:i/>
          <w:iCs/>
        </w:rPr>
        <w:t xml:space="preserve"> Página 1</w:t>
      </w:r>
    </w:p>
    <w:p w14:paraId="0AD3B9F1" w14:textId="26D6E076" w:rsidR="00015FA3" w:rsidRPr="002234FD" w:rsidRDefault="00015FA3" w:rsidP="00015FA3">
      <w:pPr>
        <w:pStyle w:val="ac"/>
        <w:spacing w:beforeLines="20" w:before="62" w:afterLines="20" w:after="62"/>
        <w:ind w:left="283" w:firstLine="0"/>
        <w:rPr>
          <w:rFonts w:cs="Arial"/>
        </w:rPr>
      </w:pPr>
      <w:r w:rsidRPr="002234FD">
        <w:rPr>
          <w:rFonts w:cs="Arial"/>
        </w:rPr>
        <w:t>El número total de fallas aparecerá en la esquina superior derecha y los resultados se mostrarán en diferentes colores después del escaneo:</w:t>
      </w:r>
    </w:p>
    <w:p w14:paraId="7790F8B0" w14:textId="77777777" w:rsidR="00015FA3" w:rsidRPr="002234FD" w:rsidRDefault="00015FA3" w:rsidP="000636E9">
      <w:pPr>
        <w:pStyle w:val="BodytextUserManual"/>
        <w:numPr>
          <w:ilvl w:val="0"/>
          <w:numId w:val="46"/>
        </w:numPr>
        <w:spacing w:beforeLines="20" w:before="62" w:afterLines="20" w:after="62"/>
        <w:ind w:left="640" w:hanging="357"/>
      </w:pPr>
      <w:r w:rsidRPr="002234FD">
        <w:t>Verde: el sistema no ha detectado ningún fallo.</w:t>
      </w:r>
    </w:p>
    <w:p w14:paraId="0FA1633D" w14:textId="77777777" w:rsidR="00015FA3" w:rsidRPr="002234FD" w:rsidRDefault="00015FA3" w:rsidP="000636E9">
      <w:pPr>
        <w:pStyle w:val="BodytextUserManual"/>
        <w:numPr>
          <w:ilvl w:val="0"/>
          <w:numId w:val="46"/>
        </w:numPr>
        <w:spacing w:beforeLines="20" w:before="62" w:afterLines="20" w:after="62"/>
        <w:ind w:left="640" w:hanging="357"/>
      </w:pPr>
      <w:r w:rsidRPr="002234FD">
        <w:t>Rojo: el sistema ha detectado fallos. El número de fallos aparece en la esquina superior derecha del sistema.</w:t>
      </w:r>
    </w:p>
    <w:p w14:paraId="3D68D2D5" w14:textId="77777777" w:rsidR="00015FA3" w:rsidRPr="002234FD" w:rsidRDefault="00015FA3" w:rsidP="000636E9">
      <w:pPr>
        <w:pStyle w:val="BodytextUserManual"/>
        <w:numPr>
          <w:ilvl w:val="0"/>
          <w:numId w:val="46"/>
        </w:numPr>
        <w:spacing w:beforeLines="20" w:before="62" w:afterLines="20" w:after="62"/>
        <w:ind w:left="640" w:hanging="357"/>
      </w:pPr>
      <w:r w:rsidRPr="002234FD">
        <w:t>Gris: el sistema no ha recibido respuesta.</w:t>
      </w:r>
    </w:p>
    <w:p w14:paraId="796D0DA4" w14:textId="37CD3075" w:rsidR="00015FA3" w:rsidRPr="002234FD" w:rsidRDefault="00015FA3" w:rsidP="000636E9">
      <w:pPr>
        <w:pStyle w:val="BodytextUserManual"/>
        <w:numPr>
          <w:ilvl w:val="0"/>
          <w:numId w:val="46"/>
        </w:numPr>
        <w:spacing w:beforeLines="20" w:before="62" w:afterLines="20" w:after="62"/>
        <w:ind w:left="640" w:hanging="357"/>
      </w:pPr>
      <w:r w:rsidRPr="002234FD">
        <w:t>Azul</w:t>
      </w:r>
      <w:r w:rsidR="00F67FAA" w:rsidRPr="002234FD">
        <w:t>:</w:t>
      </w:r>
      <w:r w:rsidRPr="002234FD">
        <w:t xml:space="preserve"> el sistema no ha sido escaneado.</w:t>
      </w:r>
    </w:p>
    <w:p w14:paraId="604A5CEB" w14:textId="12CA653D" w:rsidR="00A81FA4" w:rsidRPr="002234FD" w:rsidRDefault="00F32472" w:rsidP="00A81FA4">
      <w:pPr>
        <w:spacing w:before="156" w:after="156"/>
        <w:rPr>
          <w:rFonts w:cs="Arial"/>
        </w:rPr>
      </w:pPr>
      <w:r w:rsidRPr="002234FD">
        <w:rPr>
          <w:rFonts w:cs="Arial"/>
        </w:rPr>
        <w:t xml:space="preserve">Después de escanear, puede tocar un sistema con fallas para ver información como DTC detallados, gráficos de ubicación </w:t>
      </w:r>
      <w:r w:rsidR="003F7E54" w:rsidRPr="002234FD">
        <w:rPr>
          <w:rFonts w:cs="Arial"/>
        </w:rPr>
        <w:t xml:space="preserve">y </w:t>
      </w:r>
      <w:r w:rsidRPr="002234FD">
        <w:rPr>
          <w:rFonts w:cs="Arial"/>
        </w:rPr>
        <w:t>red PING en el lado derecho.</w:t>
      </w:r>
    </w:p>
    <w:p w14:paraId="2B68F8E1" w14:textId="1D141EAF" w:rsidR="00505734" w:rsidRPr="002234FD" w:rsidRDefault="00AA55B9" w:rsidP="00993633">
      <w:pPr>
        <w:spacing w:before="156" w:after="156" w:line="240" w:lineRule="auto"/>
        <w:ind w:left="0"/>
        <w:jc w:val="center"/>
        <w:rPr>
          <w:rFonts w:cs="Arial"/>
        </w:rPr>
      </w:pPr>
      <w:r w:rsidRPr="002234FD">
        <w:rPr>
          <w:rFonts w:cs="Arial"/>
          <w:noProof/>
          <w:lang w:val="en-US"/>
        </w:rPr>
        <w:drawing>
          <wp:inline distT="0" distB="0" distL="0" distR="0" wp14:anchorId="27E9F033" wp14:editId="299A4CAB">
            <wp:extent cx="2879242" cy="1963436"/>
            <wp:effectExtent l="0" t="0" r="0" b="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96"/>
                    <pic:cNvPicPr>
                      <a:picLocks noChangeAspect="1" noChangeArrowheads="1"/>
                    </pic:cNvPicPr>
                  </pic:nvPicPr>
                  <pic:blipFill rotWithShape="1">
                    <a:blip r:embed="rId127"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49EE045C" w14:textId="01EC11F2" w:rsidR="00505734" w:rsidRPr="002234FD" w:rsidRDefault="001A5C31" w:rsidP="00505734">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505734"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12</w:t>
      </w:r>
      <w:r w:rsidR="003A4ABE" w:rsidRPr="002234FD">
        <w:rPr>
          <w:rFonts w:cs="Arial"/>
          <w:noProof/>
        </w:rPr>
        <w:fldChar w:fldCharType="end"/>
      </w:r>
      <w:r w:rsidR="00505734" w:rsidRPr="002234FD">
        <w:rPr>
          <w:rFonts w:cs="Arial"/>
        </w:rPr>
        <w:t xml:space="preserve"> </w:t>
      </w:r>
      <w:r w:rsidR="00505734" w:rsidRPr="002234FD">
        <w:rPr>
          <w:rFonts w:cs="Arial"/>
          <w:i/>
          <w:iCs/>
        </w:rPr>
        <w:t>Resultados del escaneo en la pestaña Topología, página 2</w:t>
      </w:r>
    </w:p>
    <w:p w14:paraId="062D182F" w14:textId="00B43E13" w:rsidR="00F32472" w:rsidRPr="002234FD" w:rsidRDefault="00F32472" w:rsidP="00F32472">
      <w:pPr>
        <w:spacing w:before="156" w:after="156"/>
        <w:rPr>
          <w:rFonts w:cs="Arial"/>
        </w:rPr>
      </w:pPr>
      <w:r w:rsidRPr="002234FD">
        <w:rPr>
          <w:rFonts w:cs="Arial"/>
        </w:rPr>
        <w:t xml:space="preserve">Toque </w:t>
      </w:r>
      <w:r w:rsidRPr="002234FD">
        <w:rPr>
          <w:rFonts w:cs="Arial"/>
          <w:b/>
          <w:bCs/>
        </w:rPr>
        <w:t>Entrar al sistema</w:t>
      </w:r>
      <w:r w:rsidRPr="002234FD">
        <w:rPr>
          <w:rFonts w:cs="Arial"/>
        </w:rPr>
        <w:t xml:space="preserve"> Botón en la parte inferior para realizar más acciones realizar diagnósticos o realizar funciones en función de los fallos detectados con comandos de </w:t>
      </w:r>
      <w:r w:rsidRPr="002234FD">
        <w:rPr>
          <w:rFonts w:cs="Arial"/>
        </w:rPr>
        <w:lastRenderedPageBreak/>
        <w:t>voz que comienzan con "Hey Max".</w:t>
      </w:r>
    </w:p>
    <w:p w14:paraId="75AC4A6E" w14:textId="06A47137" w:rsidR="00CB116C" w:rsidRPr="002234FD" w:rsidRDefault="00CB116C">
      <w:pPr>
        <w:pStyle w:val="ac"/>
        <w:numPr>
          <w:ilvl w:val="0"/>
          <w:numId w:val="261"/>
        </w:numPr>
        <w:spacing w:beforeLines="20" w:before="62" w:afterLines="20" w:after="62"/>
        <w:rPr>
          <w:rFonts w:cs="Arial"/>
        </w:rPr>
      </w:pPr>
      <w:r w:rsidRPr="002234FD">
        <w:rPr>
          <w:rFonts w:cs="Arial"/>
        </w:rPr>
        <w:t>Página de la pestaña Lista</w:t>
      </w:r>
    </w:p>
    <w:p w14:paraId="3237AC59" w14:textId="23142809" w:rsidR="00F12B77" w:rsidRPr="002234FD" w:rsidRDefault="009A430A" w:rsidP="000868E7">
      <w:pPr>
        <w:pStyle w:val="Text"/>
        <w:spacing w:before="156" w:after="156" w:line="480" w:lineRule="auto"/>
        <w:ind w:left="0"/>
        <w:jc w:val="center"/>
        <w:rPr>
          <w:rFonts w:cs="Arial"/>
        </w:rPr>
      </w:pPr>
      <w:r w:rsidRPr="002234FD">
        <w:rPr>
          <w:rFonts w:cs="Arial"/>
          <w:noProof/>
          <w:lang w:val="en-US"/>
        </w:rPr>
        <w:drawing>
          <wp:inline distT="0" distB="0" distL="0" distR="0" wp14:anchorId="57509F3C" wp14:editId="3CA710EF">
            <wp:extent cx="2879242" cy="1960630"/>
            <wp:effectExtent l="0" t="0" r="0" b="1905"/>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rotWithShape="1">
                    <a:blip r:embed="rId128" cstate="hqprint">
                      <a:extLst>
                        <a:ext uri="{28A0092B-C50C-407E-A947-70E740481C1C}">
                          <a14:useLocalDpi xmlns:a14="http://schemas.microsoft.com/office/drawing/2010/main" val="0"/>
                        </a:ext>
                      </a:extLst>
                    </a:blip>
                    <a:srcRect b="7390"/>
                    <a:stretch/>
                  </pic:blipFill>
                  <pic:spPr bwMode="auto">
                    <a:xfrm>
                      <a:off x="0" y="0"/>
                      <a:ext cx="2880000" cy="1961146"/>
                    </a:xfrm>
                    <a:prstGeom prst="rect">
                      <a:avLst/>
                    </a:prstGeom>
                    <a:noFill/>
                    <a:ln>
                      <a:noFill/>
                    </a:ln>
                    <a:extLst>
                      <a:ext uri="{53640926-AAD7-44D8-BBD7-CCE9431645EC}">
                        <a14:shadowObscured xmlns:a14="http://schemas.microsoft.com/office/drawing/2010/main"/>
                      </a:ext>
                    </a:extLst>
                  </pic:spPr>
                </pic:pic>
              </a:graphicData>
            </a:graphic>
          </wp:inline>
        </w:drawing>
      </w:r>
    </w:p>
    <w:p w14:paraId="1CDBAEF2" w14:textId="394DCF53" w:rsidR="00F12B77" w:rsidRPr="002234FD" w:rsidRDefault="001A5C31" w:rsidP="00F12B77">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F12B77"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13</w:t>
      </w:r>
      <w:r w:rsidR="003A4ABE" w:rsidRPr="002234FD">
        <w:rPr>
          <w:rFonts w:cs="Arial"/>
          <w:noProof/>
        </w:rPr>
        <w:fldChar w:fldCharType="end"/>
      </w:r>
      <w:r w:rsidR="00F12B77" w:rsidRPr="002234FD">
        <w:rPr>
          <w:rFonts w:cs="Arial"/>
        </w:rPr>
        <w:t xml:space="preserve"> </w:t>
      </w:r>
      <w:r w:rsidR="00F12B77" w:rsidRPr="002234FD">
        <w:rPr>
          <w:rFonts w:cs="Arial"/>
          <w:i/>
          <w:iCs/>
        </w:rPr>
        <w:t>Resultados del escaneo en la página de la pestaña Lista</w:t>
      </w:r>
    </w:p>
    <w:p w14:paraId="2E759D69" w14:textId="6261F53D" w:rsidR="002B0939" w:rsidRPr="002234FD" w:rsidRDefault="002B0939" w:rsidP="002B0939">
      <w:pPr>
        <w:spacing w:before="156" w:after="156"/>
        <w:rPr>
          <w:rFonts w:cs="Arial"/>
        </w:rPr>
      </w:pPr>
      <w:r w:rsidRPr="002234FD">
        <w:rPr>
          <w:rFonts w:cs="Arial"/>
        </w:rPr>
        <w:t>El número total de fallos aparecerá en la esquina superior derecha. Los resultados detallados del análisis se muestran en cuatro columnas.</w:t>
      </w:r>
    </w:p>
    <w:p w14:paraId="3D31D593" w14:textId="77777777" w:rsidR="00015FA3" w:rsidRPr="002234FD" w:rsidRDefault="00015FA3" w:rsidP="000636E9">
      <w:pPr>
        <w:pStyle w:val="ac"/>
        <w:widowControl w:val="0"/>
        <w:numPr>
          <w:ilvl w:val="0"/>
          <w:numId w:val="45"/>
        </w:numPr>
        <w:spacing w:beforeLines="20" w:before="62" w:afterLines="20" w:after="62"/>
        <w:ind w:left="640" w:hanging="357"/>
        <w:rPr>
          <w:rFonts w:cs="Arial"/>
        </w:rPr>
      </w:pPr>
      <w:r w:rsidRPr="002234FD">
        <w:rPr>
          <w:rFonts w:cs="Arial"/>
        </w:rPr>
        <w:t>Columna 1: muestra los números del sistema</w:t>
      </w:r>
    </w:p>
    <w:p w14:paraId="3BDB4696" w14:textId="77777777" w:rsidR="00015FA3" w:rsidRPr="002234FD" w:rsidRDefault="00015FA3" w:rsidP="000636E9">
      <w:pPr>
        <w:pStyle w:val="ac"/>
        <w:widowControl w:val="0"/>
        <w:numPr>
          <w:ilvl w:val="0"/>
          <w:numId w:val="45"/>
        </w:numPr>
        <w:spacing w:beforeLines="20" w:before="62" w:afterLines="20" w:after="62"/>
        <w:ind w:left="640" w:hanging="357"/>
        <w:rPr>
          <w:rFonts w:cs="Arial"/>
        </w:rPr>
      </w:pPr>
      <w:r w:rsidRPr="002234FD">
        <w:rPr>
          <w:rFonts w:cs="Arial"/>
        </w:rPr>
        <w:t>Columna 2: muestra los sistemas escaneados</w:t>
      </w:r>
    </w:p>
    <w:p w14:paraId="662FCEB1" w14:textId="77777777" w:rsidR="00015FA3" w:rsidRPr="002234FD" w:rsidRDefault="00015FA3" w:rsidP="000636E9">
      <w:pPr>
        <w:pStyle w:val="ac"/>
        <w:widowControl w:val="0"/>
        <w:numPr>
          <w:ilvl w:val="0"/>
          <w:numId w:val="45"/>
        </w:numPr>
        <w:spacing w:beforeLines="20" w:before="62" w:afterLines="20" w:after="62"/>
        <w:ind w:left="640" w:hanging="357"/>
        <w:rPr>
          <w:rFonts w:cs="Arial"/>
        </w:rPr>
      </w:pPr>
      <w:r w:rsidRPr="002234FD">
        <w:rPr>
          <w:rFonts w:cs="Arial"/>
        </w:rPr>
        <w:t>Columna 3: muestra los resultados del escaneo</w:t>
      </w:r>
    </w:p>
    <w:p w14:paraId="53195336" w14:textId="14822869" w:rsidR="00015FA3" w:rsidRPr="002234FD" w:rsidRDefault="00015FA3" w:rsidP="002B0939">
      <w:pPr>
        <w:pStyle w:val="ac"/>
        <w:widowControl w:val="0"/>
        <w:numPr>
          <w:ilvl w:val="0"/>
          <w:numId w:val="44"/>
        </w:numPr>
        <w:spacing w:beforeLines="20" w:before="62" w:afterLines="20" w:after="62"/>
        <w:ind w:left="998" w:hanging="357"/>
        <w:rPr>
          <w:rFonts w:cs="Arial"/>
          <w:szCs w:val="18"/>
        </w:rPr>
      </w:pPr>
      <w:r w:rsidRPr="002234FD">
        <w:rPr>
          <w:rFonts w:cs="Arial"/>
          <w:b/>
          <w:szCs w:val="18"/>
        </w:rPr>
        <w:t>Falla | #</w:t>
      </w:r>
      <w:r w:rsidR="00F67FAA" w:rsidRPr="002234FD">
        <w:rPr>
          <w:rFonts w:cs="Arial"/>
          <w:b/>
          <w:szCs w:val="18"/>
        </w:rPr>
        <w:t>:</w:t>
      </w:r>
      <w:r w:rsidRPr="002234FD">
        <w:rPr>
          <w:rFonts w:cs="Arial"/>
          <w:b/>
          <w:szCs w:val="18"/>
        </w:rPr>
        <w:t xml:space="preserve"> </w:t>
      </w:r>
      <w:r w:rsidRPr="002234FD">
        <w:rPr>
          <w:rFonts w:cs="Arial"/>
          <w:szCs w:val="18"/>
        </w:rPr>
        <w:t>Indica</w:t>
      </w:r>
      <w:r w:rsidRPr="002234FD">
        <w:rPr>
          <w:rFonts w:cs="Arial"/>
          <w:b/>
          <w:szCs w:val="18"/>
        </w:rPr>
        <w:t xml:space="preserve"> </w:t>
      </w:r>
      <w:r w:rsidRPr="002234FD">
        <w:rPr>
          <w:rFonts w:cs="Arial"/>
          <w:szCs w:val="18"/>
        </w:rPr>
        <w:t>Hay códigos de falla detectados presentes; "#" indica la cantidad de fallas detectadas.</w:t>
      </w:r>
    </w:p>
    <w:p w14:paraId="0D9A2293" w14:textId="3869EC64" w:rsidR="00015FA3" w:rsidRPr="002234FD" w:rsidRDefault="00015FA3" w:rsidP="002B0939">
      <w:pPr>
        <w:pStyle w:val="ac"/>
        <w:widowControl w:val="0"/>
        <w:numPr>
          <w:ilvl w:val="0"/>
          <w:numId w:val="44"/>
        </w:numPr>
        <w:spacing w:beforeLines="20" w:before="62" w:afterLines="20" w:after="62"/>
        <w:ind w:left="998" w:hanging="357"/>
        <w:rPr>
          <w:rFonts w:cs="Arial"/>
          <w:szCs w:val="18"/>
        </w:rPr>
      </w:pPr>
      <w:r w:rsidRPr="002234FD">
        <w:rPr>
          <w:rFonts w:cs="Arial"/>
          <w:b/>
          <w:szCs w:val="18"/>
        </w:rPr>
        <w:t>Aprobado | Sin culpa</w:t>
      </w:r>
      <w:r w:rsidR="00F67FAA" w:rsidRPr="002234FD">
        <w:rPr>
          <w:rFonts w:cs="Arial"/>
          <w:b/>
          <w:szCs w:val="18"/>
        </w:rPr>
        <w:t>:</w:t>
      </w:r>
      <w:r w:rsidRPr="002234FD">
        <w:rPr>
          <w:rFonts w:cs="Arial"/>
          <w:b/>
          <w:szCs w:val="18"/>
        </w:rPr>
        <w:t xml:space="preserve"> </w:t>
      </w:r>
      <w:r w:rsidRPr="002234FD">
        <w:rPr>
          <w:rFonts w:cs="Arial"/>
          <w:szCs w:val="18"/>
        </w:rPr>
        <w:t>Indica que se escaneó el sistema y no se detectó ninguna falla.</w:t>
      </w:r>
    </w:p>
    <w:p w14:paraId="6D2D20B7" w14:textId="248BD923" w:rsidR="00015FA3" w:rsidRPr="002234FD" w:rsidRDefault="00015FA3" w:rsidP="002B0939">
      <w:pPr>
        <w:pStyle w:val="ac"/>
        <w:widowControl w:val="0"/>
        <w:numPr>
          <w:ilvl w:val="0"/>
          <w:numId w:val="44"/>
        </w:numPr>
        <w:spacing w:beforeLines="20" w:before="62" w:afterLines="20" w:after="62"/>
        <w:ind w:left="998" w:hanging="357"/>
        <w:rPr>
          <w:rFonts w:cs="Arial"/>
          <w:szCs w:val="18"/>
        </w:rPr>
      </w:pPr>
      <w:r w:rsidRPr="002234FD">
        <w:rPr>
          <w:rFonts w:cs="Arial"/>
          <w:b/>
          <w:szCs w:val="18"/>
        </w:rPr>
        <w:t>No escaneado</w:t>
      </w:r>
      <w:r w:rsidR="00F67FAA" w:rsidRPr="002234FD">
        <w:rPr>
          <w:rFonts w:cs="Arial"/>
          <w:b/>
          <w:szCs w:val="18"/>
        </w:rPr>
        <w:t>:</w:t>
      </w:r>
      <w:r w:rsidRPr="002234FD">
        <w:rPr>
          <w:rFonts w:cs="Arial"/>
          <w:bCs/>
          <w:szCs w:val="18"/>
        </w:rPr>
        <w:t xml:space="preserve"> </w:t>
      </w:r>
      <w:r w:rsidRPr="002234FD">
        <w:rPr>
          <w:rFonts w:cs="Arial"/>
          <w:szCs w:val="18"/>
        </w:rPr>
        <w:t>indica que el sistema no ha sido escaneado.</w:t>
      </w:r>
    </w:p>
    <w:p w14:paraId="774CF8F9" w14:textId="74DA79B3" w:rsidR="00015FA3" w:rsidRPr="002234FD" w:rsidRDefault="00015FA3" w:rsidP="002B0939">
      <w:pPr>
        <w:pStyle w:val="ac"/>
        <w:widowControl w:val="0"/>
        <w:numPr>
          <w:ilvl w:val="0"/>
          <w:numId w:val="44"/>
        </w:numPr>
        <w:spacing w:beforeLines="20" w:before="62" w:afterLines="20" w:after="62"/>
        <w:ind w:left="998" w:hanging="357"/>
        <w:rPr>
          <w:rFonts w:cs="Arial"/>
          <w:szCs w:val="18"/>
        </w:rPr>
      </w:pPr>
      <w:r w:rsidRPr="002234FD">
        <w:rPr>
          <w:rFonts w:cs="Arial"/>
          <w:b/>
          <w:szCs w:val="18"/>
        </w:rPr>
        <w:t>Sin respuesta</w:t>
      </w:r>
      <w:r w:rsidR="00F67FAA" w:rsidRPr="002234FD">
        <w:rPr>
          <w:rFonts w:cs="Arial"/>
          <w:b/>
          <w:szCs w:val="18"/>
        </w:rPr>
        <w:t>:</w:t>
      </w:r>
      <w:r w:rsidRPr="002234FD">
        <w:rPr>
          <w:rFonts w:cs="Arial"/>
          <w:b/>
          <w:szCs w:val="18"/>
        </w:rPr>
        <w:t xml:space="preserve"> </w:t>
      </w:r>
      <w:r w:rsidRPr="002234FD">
        <w:rPr>
          <w:rFonts w:cs="Arial"/>
          <w:szCs w:val="18"/>
        </w:rPr>
        <w:t>Indica que el sistema no ha recibido una respuesta.</w:t>
      </w:r>
    </w:p>
    <w:p w14:paraId="5EF86942" w14:textId="6485E34E" w:rsidR="00015FA3" w:rsidRPr="002234FD" w:rsidRDefault="00015FA3" w:rsidP="000636E9">
      <w:pPr>
        <w:pStyle w:val="ac"/>
        <w:widowControl w:val="0"/>
        <w:numPr>
          <w:ilvl w:val="0"/>
          <w:numId w:val="45"/>
        </w:numPr>
        <w:spacing w:beforeLines="20" w:before="62" w:afterLines="20" w:after="62"/>
        <w:ind w:left="640" w:hanging="357"/>
        <w:rPr>
          <w:rFonts w:cs="Arial"/>
        </w:rPr>
      </w:pPr>
      <w:r w:rsidRPr="002234FD">
        <w:rPr>
          <w:rFonts w:cs="Arial"/>
        </w:rPr>
        <w:t>Columna 4</w:t>
      </w:r>
      <w:r w:rsidR="00F67FAA" w:rsidRPr="002234FD">
        <w:rPr>
          <w:rFonts w:cs="Arial"/>
        </w:rPr>
        <w:t>:</w:t>
      </w:r>
      <w:r w:rsidRPr="002234FD">
        <w:rPr>
          <w:rFonts w:cs="Arial"/>
        </w:rPr>
        <w:t xml:space="preserve"> toque el </w:t>
      </w:r>
      <w:r w:rsidR="009A430A" w:rsidRPr="002234FD">
        <w:rPr>
          <w:rFonts w:cs="Arial"/>
          <w:noProof/>
          <w:lang w:val="en-US"/>
        </w:rPr>
        <w:drawing>
          <wp:inline distT="0" distB="0" distL="0" distR="0" wp14:anchorId="7F6E243D" wp14:editId="3F71307F">
            <wp:extent cx="137925" cy="108000"/>
            <wp:effectExtent l="0" t="0" r="0" b="635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501C48" w:rsidRPr="002234FD">
        <w:rPr>
          <w:rFonts w:cs="Arial"/>
        </w:rPr>
        <w:t xml:space="preserve"> </w:t>
      </w:r>
      <w:r w:rsidRPr="002234FD">
        <w:rPr>
          <w:rFonts w:cs="Arial"/>
        </w:rPr>
        <w:t>botón para ingresar a un sistema para realizar diagnósticos adicionales.</w:t>
      </w:r>
    </w:p>
    <w:p w14:paraId="6D6C855F" w14:textId="1A345BCA" w:rsidR="00F12B77" w:rsidRPr="002234FD" w:rsidRDefault="00F12B77" w:rsidP="00505734">
      <w:pPr>
        <w:spacing w:before="156" w:afterLines="20" w:after="62"/>
        <w:rPr>
          <w:rFonts w:cs="Arial"/>
        </w:rPr>
      </w:pPr>
      <w:r w:rsidRPr="002234FD">
        <w:rPr>
          <w:rFonts w:cs="Arial"/>
        </w:rPr>
        <w:t>La siguiente tabla proporciona una breve descripción de los botones de función en la parte inferior de la pantalla de escaneo automático:</w:t>
      </w:r>
    </w:p>
    <w:p w14:paraId="77458FF5" w14:textId="5CA38731" w:rsidR="00F12B77" w:rsidRPr="002234FD" w:rsidRDefault="001A5C31" w:rsidP="00F12B77">
      <w:pPr>
        <w:pStyle w:val="ae"/>
        <w:spacing w:before="156" w:after="156"/>
        <w:ind w:left="0"/>
        <w:rPr>
          <w:rFonts w:cs="Arial"/>
          <w:i/>
        </w:rPr>
      </w:pPr>
      <w:r w:rsidRPr="002234FD">
        <w:rPr>
          <w:rFonts w:cs="Arial"/>
        </w:rPr>
        <w:t xml:space="preserve">Tabla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F12B77" w:rsidRPr="002234FD">
        <w:rPr>
          <w:rFonts w:cs="Arial"/>
        </w:rPr>
        <w:noBreakHyphen/>
      </w:r>
      <w:r w:rsidR="003A4ABE" w:rsidRPr="002234FD">
        <w:rPr>
          <w:rFonts w:cs="Arial"/>
        </w:rPr>
        <w:fldChar w:fldCharType="begin"/>
      </w:r>
      <w:r w:rsidR="003A4ABE" w:rsidRPr="002234FD">
        <w:rPr>
          <w:rFonts w:cs="Arial"/>
        </w:rPr>
        <w:instrText xml:space="preserve"> SEQ Table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F12B77" w:rsidRPr="002234FD">
        <w:rPr>
          <w:rFonts w:cs="Arial"/>
        </w:rPr>
        <w:t xml:space="preserve"> </w:t>
      </w:r>
      <w:r w:rsidR="00F12B77" w:rsidRPr="002234FD">
        <w:rPr>
          <w:rFonts w:cs="Arial"/>
          <w:i/>
        </w:rPr>
        <w:t>Descripciones de los botones de función</w:t>
      </w:r>
    </w:p>
    <w:tbl>
      <w:tblPr>
        <w:tblStyle w:val="af"/>
        <w:tblW w:w="6775" w:type="dxa"/>
        <w:jc w:val="center"/>
        <w:tblLayout w:type="fixed"/>
        <w:tblLook w:val="04A0" w:firstRow="1" w:lastRow="0" w:firstColumn="1" w:lastColumn="0" w:noHBand="0" w:noVBand="1"/>
      </w:tblPr>
      <w:tblGrid>
        <w:gridCol w:w="1610"/>
        <w:gridCol w:w="5165"/>
      </w:tblGrid>
      <w:tr w:rsidR="00F12B77" w:rsidRPr="002234FD"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2234FD" w:rsidRDefault="00F12B77" w:rsidP="006444AB">
            <w:pPr>
              <w:pStyle w:val="af3"/>
              <w:spacing w:beforeLines="20" w:before="62" w:afterLines="20" w:after="62" w:line="240" w:lineRule="exact"/>
              <w:jc w:val="left"/>
              <w:rPr>
                <w:rFonts w:cs="Arial"/>
              </w:rPr>
            </w:pPr>
            <w:r w:rsidRPr="002234FD">
              <w:rPr>
                <w:rFonts w:cs="Arial"/>
              </w:rPr>
              <w:t>Nombre</w:t>
            </w:r>
          </w:p>
        </w:tc>
        <w:tc>
          <w:tcPr>
            <w:tcW w:w="5165" w:type="dxa"/>
            <w:shd w:val="clear" w:color="auto" w:fill="D9D9D9" w:themeFill="background1" w:themeFillShade="D9"/>
            <w:vAlign w:val="center"/>
          </w:tcPr>
          <w:p w14:paraId="0FDD353A" w14:textId="77777777" w:rsidR="00F12B77" w:rsidRPr="002234FD" w:rsidRDefault="00F12B77" w:rsidP="006444AB">
            <w:pPr>
              <w:pStyle w:val="af3"/>
              <w:spacing w:beforeLines="20" w:before="62" w:afterLines="20" w:after="62" w:line="240" w:lineRule="exact"/>
              <w:jc w:val="left"/>
              <w:rPr>
                <w:rFonts w:cs="Arial"/>
              </w:rPr>
            </w:pPr>
            <w:r w:rsidRPr="002234FD">
              <w:rPr>
                <w:rFonts w:cs="Arial"/>
              </w:rPr>
              <w:t>Descripción</w:t>
            </w:r>
          </w:p>
        </w:tc>
      </w:tr>
      <w:tr w:rsidR="00F12B77" w:rsidRPr="002234FD" w14:paraId="044B2E2E" w14:textId="77777777" w:rsidTr="006444AB">
        <w:trPr>
          <w:trHeight w:val="312"/>
          <w:jc w:val="center"/>
        </w:trPr>
        <w:tc>
          <w:tcPr>
            <w:tcW w:w="1610" w:type="dxa"/>
            <w:vAlign w:val="center"/>
          </w:tcPr>
          <w:p w14:paraId="6EED9943" w14:textId="1ABE6EE6" w:rsidR="00F12B77" w:rsidRPr="002234FD" w:rsidRDefault="00501C48" w:rsidP="006444AB">
            <w:pPr>
              <w:pStyle w:val="af3"/>
              <w:spacing w:beforeLines="20" w:before="62" w:afterLines="20" w:after="62" w:line="240" w:lineRule="exact"/>
              <w:rPr>
                <w:rFonts w:cs="Arial"/>
              </w:rPr>
            </w:pPr>
            <w:r w:rsidRPr="002234FD">
              <w:rPr>
                <w:rFonts w:cs="Arial"/>
              </w:rPr>
              <w:t>D</w:t>
            </w:r>
            <w:r w:rsidR="00825681" w:rsidRPr="002234FD">
              <w:rPr>
                <w:rFonts w:cs="Arial"/>
              </w:rPr>
              <w:t>VI</w:t>
            </w:r>
          </w:p>
        </w:tc>
        <w:tc>
          <w:tcPr>
            <w:tcW w:w="5165" w:type="dxa"/>
            <w:vAlign w:val="center"/>
          </w:tcPr>
          <w:p w14:paraId="2C1D8A30" w14:textId="19AE032A" w:rsidR="00F12B77" w:rsidRPr="002234FD" w:rsidRDefault="00A66DE8" w:rsidP="006444AB">
            <w:pPr>
              <w:pStyle w:val="af4"/>
              <w:spacing w:beforeLines="20" w:before="62" w:afterLines="20" w:after="62" w:line="240" w:lineRule="exact"/>
              <w:ind w:left="0"/>
              <w:rPr>
                <w:rFonts w:cs="Arial"/>
              </w:rPr>
            </w:pPr>
            <w:r w:rsidRPr="002234FD">
              <w:rPr>
                <w:rFonts w:cs="Arial"/>
              </w:rPr>
              <w:t>Accede a la pantalla de la aplicación DVI.</w:t>
            </w:r>
          </w:p>
        </w:tc>
      </w:tr>
      <w:tr w:rsidR="00825681" w:rsidRPr="002234FD" w14:paraId="3881F16C" w14:textId="77777777" w:rsidTr="006444AB">
        <w:trPr>
          <w:trHeight w:val="312"/>
          <w:jc w:val="center"/>
        </w:trPr>
        <w:tc>
          <w:tcPr>
            <w:tcW w:w="1610" w:type="dxa"/>
            <w:vAlign w:val="center"/>
          </w:tcPr>
          <w:p w14:paraId="62882A06" w14:textId="2F9C7A01" w:rsidR="00825681" w:rsidRPr="002234FD" w:rsidRDefault="00825681" w:rsidP="006444AB">
            <w:pPr>
              <w:pStyle w:val="af3"/>
              <w:spacing w:beforeLines="20" w:before="62" w:afterLines="20" w:after="62" w:line="240" w:lineRule="exact"/>
              <w:rPr>
                <w:rFonts w:cs="Arial"/>
              </w:rPr>
            </w:pPr>
            <w:r w:rsidRPr="002234FD">
              <w:rPr>
                <w:rFonts w:cs="Arial"/>
              </w:rPr>
              <w:t>Experto remoto</w:t>
            </w:r>
          </w:p>
        </w:tc>
        <w:tc>
          <w:tcPr>
            <w:tcW w:w="5165" w:type="dxa"/>
            <w:vAlign w:val="center"/>
          </w:tcPr>
          <w:p w14:paraId="1CC123AA" w14:textId="370ED0A2" w:rsidR="00825681" w:rsidRPr="002234FD" w:rsidRDefault="00745201" w:rsidP="006444AB">
            <w:pPr>
              <w:pStyle w:val="af4"/>
              <w:spacing w:beforeLines="20" w:before="62" w:afterLines="20" w:after="62" w:line="240" w:lineRule="exact"/>
              <w:ind w:left="0"/>
              <w:rPr>
                <w:rFonts w:cs="Arial"/>
              </w:rPr>
            </w:pPr>
            <w:r w:rsidRPr="002234FD">
              <w:rPr>
                <w:rFonts w:cs="Arial"/>
              </w:rPr>
              <w:t xml:space="preserve">Sale de la función Diagnóstico y accede a la función Experto </w:t>
            </w:r>
            <w:r w:rsidRPr="002234FD">
              <w:rPr>
                <w:rFonts w:cs="Arial"/>
              </w:rPr>
              <w:lastRenderedPageBreak/>
              <w:t>Remoto para realizar el servicio remoto.</w:t>
            </w:r>
          </w:p>
        </w:tc>
      </w:tr>
      <w:tr w:rsidR="00825681" w:rsidRPr="002234FD" w14:paraId="0C2EE083" w14:textId="77777777" w:rsidTr="006444AB">
        <w:trPr>
          <w:trHeight w:val="312"/>
          <w:jc w:val="center"/>
        </w:trPr>
        <w:tc>
          <w:tcPr>
            <w:tcW w:w="1610" w:type="dxa"/>
            <w:vAlign w:val="center"/>
          </w:tcPr>
          <w:p w14:paraId="43F7B01E" w14:textId="7332B9D6" w:rsidR="00825681" w:rsidRPr="002234FD" w:rsidRDefault="00825681" w:rsidP="006444AB">
            <w:pPr>
              <w:pStyle w:val="af3"/>
              <w:spacing w:beforeLines="20" w:before="62" w:afterLines="20" w:after="62" w:line="240" w:lineRule="exact"/>
              <w:rPr>
                <w:rFonts w:cs="Arial"/>
              </w:rPr>
            </w:pPr>
            <w:r w:rsidRPr="002234FD">
              <w:rPr>
                <w:rFonts w:cs="Arial"/>
              </w:rPr>
              <w:lastRenderedPageBreak/>
              <w:t>Datos del vehículo</w:t>
            </w:r>
          </w:p>
        </w:tc>
        <w:tc>
          <w:tcPr>
            <w:tcW w:w="5165" w:type="dxa"/>
            <w:vAlign w:val="center"/>
          </w:tcPr>
          <w:p w14:paraId="102C3D0D" w14:textId="53EE3086" w:rsidR="00825681" w:rsidRPr="002234FD" w:rsidRDefault="00764188" w:rsidP="006444AB">
            <w:pPr>
              <w:pStyle w:val="af4"/>
              <w:spacing w:beforeLines="20" w:before="62" w:afterLines="20" w:after="62" w:line="240" w:lineRule="exact"/>
              <w:ind w:left="0"/>
              <w:rPr>
                <w:rFonts w:cs="Arial"/>
              </w:rPr>
            </w:pPr>
            <w:r w:rsidRPr="002234FD">
              <w:rPr>
                <w:rFonts w:cs="Arial"/>
              </w:rPr>
              <w:t xml:space="preserve">Muestra la información de datos </w:t>
            </w:r>
            <w:r w:rsidR="00D305C1" w:rsidRPr="002234FD">
              <w:rPr>
                <w:rFonts w:cs="Arial"/>
              </w:rPr>
              <w:t xml:space="preserve">relacionada </w:t>
            </w:r>
            <w:r w:rsidRPr="002234FD">
              <w:rPr>
                <w:rFonts w:cs="Arial"/>
              </w:rPr>
              <w:t>del vehículo.</w:t>
            </w:r>
          </w:p>
        </w:tc>
      </w:tr>
      <w:tr w:rsidR="00825681" w:rsidRPr="002234FD" w14:paraId="4F6D5806" w14:textId="77777777" w:rsidTr="006444AB">
        <w:trPr>
          <w:trHeight w:val="312"/>
          <w:jc w:val="center"/>
        </w:trPr>
        <w:tc>
          <w:tcPr>
            <w:tcW w:w="1610" w:type="dxa"/>
            <w:vAlign w:val="center"/>
          </w:tcPr>
          <w:p w14:paraId="38056A12" w14:textId="7610BA24" w:rsidR="00825681" w:rsidRPr="002234FD" w:rsidRDefault="00825681" w:rsidP="00825681">
            <w:pPr>
              <w:pStyle w:val="af3"/>
              <w:spacing w:beforeLines="20" w:before="62" w:afterLines="20" w:after="62" w:line="240" w:lineRule="exact"/>
              <w:rPr>
                <w:rFonts w:cs="Arial"/>
              </w:rPr>
            </w:pPr>
            <w:r w:rsidRPr="002234FD">
              <w:rPr>
                <w:rFonts w:cs="Arial"/>
              </w:rPr>
              <w:t>Informe</w:t>
            </w:r>
          </w:p>
        </w:tc>
        <w:tc>
          <w:tcPr>
            <w:tcW w:w="5165" w:type="dxa"/>
            <w:vAlign w:val="center"/>
          </w:tcPr>
          <w:p w14:paraId="42C30A42" w14:textId="7AC1F16F" w:rsidR="00825681" w:rsidRPr="002234FD" w:rsidRDefault="00825681" w:rsidP="00825681">
            <w:pPr>
              <w:pStyle w:val="af4"/>
              <w:spacing w:beforeLines="20" w:before="62" w:afterLines="20" w:after="62" w:line="240" w:lineRule="exact"/>
              <w:ind w:left="0"/>
              <w:rPr>
                <w:rFonts w:cs="Arial"/>
              </w:rPr>
            </w:pPr>
            <w:r w:rsidRPr="002234FD">
              <w:rPr>
                <w:rFonts w:cs="Arial"/>
              </w:rPr>
              <w:t>Muestra los datos de diagnóstico en forma de informe.</w:t>
            </w:r>
          </w:p>
        </w:tc>
      </w:tr>
      <w:tr w:rsidR="00825681" w:rsidRPr="002234FD" w14:paraId="741D586B" w14:textId="77777777" w:rsidTr="006444AB">
        <w:trPr>
          <w:trHeight w:hRule="exact" w:val="401"/>
          <w:jc w:val="center"/>
        </w:trPr>
        <w:tc>
          <w:tcPr>
            <w:tcW w:w="1610" w:type="dxa"/>
            <w:vAlign w:val="center"/>
          </w:tcPr>
          <w:p w14:paraId="53374CE9" w14:textId="77777777" w:rsidR="00825681" w:rsidRPr="002234FD" w:rsidRDefault="00825681" w:rsidP="00825681">
            <w:pPr>
              <w:pStyle w:val="af3"/>
              <w:spacing w:beforeLines="20" w:before="62" w:afterLines="20" w:after="62" w:line="240" w:lineRule="exact"/>
              <w:rPr>
                <w:rFonts w:cs="Arial"/>
              </w:rPr>
            </w:pPr>
            <w:r w:rsidRPr="002234FD">
              <w:rPr>
                <w:rFonts w:cs="Arial"/>
              </w:rPr>
              <w:t>Borrado rápido</w:t>
            </w:r>
          </w:p>
        </w:tc>
        <w:tc>
          <w:tcPr>
            <w:tcW w:w="5165" w:type="dxa"/>
            <w:vAlign w:val="center"/>
          </w:tcPr>
          <w:p w14:paraId="0B8E7B50" w14:textId="77777777" w:rsidR="00825681" w:rsidRPr="002234FD" w:rsidRDefault="00825681" w:rsidP="00825681">
            <w:pPr>
              <w:pStyle w:val="af4"/>
              <w:spacing w:beforeLines="20" w:before="62" w:afterLines="20" w:after="62" w:line="240" w:lineRule="exact"/>
              <w:ind w:left="0"/>
              <w:rPr>
                <w:rFonts w:cs="Arial"/>
              </w:rPr>
            </w:pPr>
            <w:r w:rsidRPr="002234FD">
              <w:rPr>
                <w:rFonts w:cs="Arial"/>
              </w:rPr>
              <w:t>Borra toda la información de falla después del escaneo.</w:t>
            </w:r>
          </w:p>
        </w:tc>
      </w:tr>
      <w:tr w:rsidR="00825681" w:rsidRPr="002234FD" w14:paraId="0AD305E8" w14:textId="77777777" w:rsidTr="006444AB">
        <w:trPr>
          <w:trHeight w:val="321"/>
          <w:jc w:val="center"/>
        </w:trPr>
        <w:tc>
          <w:tcPr>
            <w:tcW w:w="1610" w:type="dxa"/>
            <w:vAlign w:val="center"/>
          </w:tcPr>
          <w:p w14:paraId="24D5EF18" w14:textId="77777777" w:rsidR="00825681" w:rsidRPr="002234FD" w:rsidRDefault="00825681" w:rsidP="00825681">
            <w:pPr>
              <w:pStyle w:val="af3"/>
              <w:spacing w:beforeLines="20" w:before="62" w:afterLines="20" w:after="62" w:line="240" w:lineRule="exact"/>
              <w:rPr>
                <w:rFonts w:cs="Arial"/>
              </w:rPr>
            </w:pPr>
            <w:r w:rsidRPr="002234FD">
              <w:rPr>
                <w:rFonts w:cs="Arial"/>
              </w:rPr>
              <w:t>Escaneo de fallas</w:t>
            </w:r>
          </w:p>
        </w:tc>
        <w:tc>
          <w:tcPr>
            <w:tcW w:w="5165" w:type="dxa"/>
            <w:vAlign w:val="center"/>
          </w:tcPr>
          <w:p w14:paraId="3E4226B0" w14:textId="77777777" w:rsidR="00825681" w:rsidRPr="002234FD" w:rsidRDefault="00825681" w:rsidP="00825681">
            <w:pPr>
              <w:pStyle w:val="af4"/>
              <w:spacing w:beforeLines="20" w:before="62" w:afterLines="20" w:after="62" w:line="240" w:lineRule="exact"/>
              <w:ind w:left="0"/>
              <w:rPr>
                <w:rFonts w:cs="Arial"/>
              </w:rPr>
            </w:pPr>
            <w:r w:rsidRPr="002234FD">
              <w:rPr>
                <w:rFonts w:cs="Arial"/>
              </w:rPr>
              <w:t>Escanea los módulos del sistema del vehículo.</w:t>
            </w:r>
          </w:p>
        </w:tc>
      </w:tr>
      <w:tr w:rsidR="00825681" w:rsidRPr="002234FD" w14:paraId="54F1056B" w14:textId="77777777" w:rsidTr="006444AB">
        <w:trPr>
          <w:trHeight w:val="370"/>
          <w:jc w:val="center"/>
        </w:trPr>
        <w:tc>
          <w:tcPr>
            <w:tcW w:w="1610" w:type="dxa"/>
            <w:vAlign w:val="center"/>
          </w:tcPr>
          <w:p w14:paraId="5C965232" w14:textId="77777777" w:rsidR="00825681" w:rsidRPr="002234FD" w:rsidRDefault="00825681" w:rsidP="00825681">
            <w:pPr>
              <w:pStyle w:val="af3"/>
              <w:spacing w:beforeLines="20" w:before="62" w:afterLines="20" w:after="62" w:line="240" w:lineRule="exact"/>
              <w:rPr>
                <w:rFonts w:cs="Arial"/>
              </w:rPr>
            </w:pPr>
            <w:r w:rsidRPr="002234FD">
              <w:rPr>
                <w:rFonts w:cs="Arial"/>
              </w:rPr>
              <w:t>Pausa</w:t>
            </w:r>
          </w:p>
        </w:tc>
        <w:tc>
          <w:tcPr>
            <w:tcW w:w="5165" w:type="dxa"/>
            <w:vAlign w:val="center"/>
          </w:tcPr>
          <w:p w14:paraId="0DDC3BDB" w14:textId="77777777" w:rsidR="00825681" w:rsidRPr="002234FD" w:rsidRDefault="00825681" w:rsidP="00825681">
            <w:pPr>
              <w:pStyle w:val="af4"/>
              <w:spacing w:beforeLines="20" w:before="62" w:afterLines="20" w:after="62" w:line="240" w:lineRule="exact"/>
              <w:ind w:left="0"/>
              <w:rPr>
                <w:rFonts w:cs="Arial"/>
              </w:rPr>
            </w:pPr>
            <w:r w:rsidRPr="002234FD">
              <w:rPr>
                <w:rFonts w:cs="Arial"/>
              </w:rPr>
              <w:t>Pausa el proceso de escaneo.</w:t>
            </w:r>
          </w:p>
        </w:tc>
      </w:tr>
      <w:tr w:rsidR="00825681" w:rsidRPr="002234FD" w14:paraId="4A1CB6D1" w14:textId="77777777" w:rsidTr="006444AB">
        <w:trPr>
          <w:trHeight w:val="355"/>
          <w:jc w:val="center"/>
        </w:trPr>
        <w:tc>
          <w:tcPr>
            <w:tcW w:w="1610" w:type="dxa"/>
            <w:vAlign w:val="center"/>
          </w:tcPr>
          <w:p w14:paraId="3D69B0F0" w14:textId="77777777" w:rsidR="00825681" w:rsidRPr="002234FD" w:rsidRDefault="00825681" w:rsidP="00825681">
            <w:pPr>
              <w:pStyle w:val="af3"/>
              <w:spacing w:beforeLines="20" w:before="62" w:afterLines="20" w:after="62" w:line="240" w:lineRule="exact"/>
              <w:rPr>
                <w:rFonts w:cs="Arial"/>
              </w:rPr>
            </w:pPr>
            <w:r w:rsidRPr="002234FD">
              <w:rPr>
                <w:rFonts w:cs="Arial"/>
              </w:rPr>
              <w:t>Entrar al sistema</w:t>
            </w:r>
          </w:p>
        </w:tc>
        <w:tc>
          <w:tcPr>
            <w:tcW w:w="5165" w:type="dxa"/>
            <w:vAlign w:val="center"/>
          </w:tcPr>
          <w:p w14:paraId="1AB5C394" w14:textId="77777777" w:rsidR="00825681" w:rsidRPr="002234FD" w:rsidRDefault="00825681" w:rsidP="00825681">
            <w:pPr>
              <w:pStyle w:val="af4"/>
              <w:spacing w:beforeLines="20" w:before="62" w:afterLines="20" w:after="62" w:line="240" w:lineRule="exact"/>
              <w:ind w:left="0"/>
              <w:rPr>
                <w:rFonts w:cs="Arial"/>
              </w:rPr>
            </w:pPr>
            <w:r w:rsidRPr="002234FD">
              <w:rPr>
                <w:rFonts w:cs="Arial"/>
              </w:rPr>
              <w:t>Entra en el sistema ECU.</w:t>
            </w:r>
          </w:p>
        </w:tc>
      </w:tr>
      <w:tr w:rsidR="00825681" w:rsidRPr="002234FD" w14:paraId="3D1D50F6" w14:textId="77777777" w:rsidTr="006444AB">
        <w:trPr>
          <w:trHeight w:val="326"/>
          <w:jc w:val="center"/>
        </w:trPr>
        <w:tc>
          <w:tcPr>
            <w:tcW w:w="1610" w:type="dxa"/>
            <w:vAlign w:val="center"/>
          </w:tcPr>
          <w:p w14:paraId="4A9E56A7" w14:textId="77777777" w:rsidR="00825681" w:rsidRPr="002234FD" w:rsidRDefault="00825681" w:rsidP="00825681">
            <w:pPr>
              <w:pStyle w:val="af3"/>
              <w:spacing w:beforeLines="20" w:before="62" w:afterLines="20" w:after="62" w:line="240" w:lineRule="exact"/>
              <w:rPr>
                <w:rFonts w:cs="Arial"/>
              </w:rPr>
            </w:pPr>
            <w:r w:rsidRPr="002234FD">
              <w:rPr>
                <w:rFonts w:cs="Arial"/>
              </w:rPr>
              <w:t>ESC</w:t>
            </w:r>
          </w:p>
        </w:tc>
        <w:tc>
          <w:tcPr>
            <w:tcW w:w="5165" w:type="dxa"/>
            <w:vAlign w:val="center"/>
          </w:tcPr>
          <w:p w14:paraId="376F1FA2" w14:textId="46120702" w:rsidR="00825681" w:rsidRPr="002234FD" w:rsidRDefault="00825681" w:rsidP="00825681">
            <w:pPr>
              <w:pStyle w:val="af4"/>
              <w:spacing w:beforeLines="20" w:before="62" w:afterLines="20" w:after="62" w:line="240" w:lineRule="exact"/>
              <w:ind w:left="0"/>
              <w:rPr>
                <w:rFonts w:cs="Arial"/>
              </w:rPr>
            </w:pPr>
            <w:r w:rsidRPr="002234FD">
              <w:rPr>
                <w:rFonts w:cs="Arial"/>
              </w:rPr>
              <w:t>Regresa a la pantalla anterior o sale de la pantalla Diagnóstico.</w:t>
            </w:r>
          </w:p>
        </w:tc>
      </w:tr>
    </w:tbl>
    <w:p w14:paraId="2962EDEB" w14:textId="77777777" w:rsidR="00F12B77" w:rsidRPr="002234FD" w:rsidRDefault="00F12B77" w:rsidP="00F12B77">
      <w:pPr>
        <w:pStyle w:val="BodytextUserManual"/>
        <w:spacing w:before="156" w:after="156"/>
        <w:rPr>
          <w:b/>
          <w:bCs w:val="0"/>
          <w:sz w:val="21"/>
          <w:szCs w:val="21"/>
        </w:rPr>
      </w:pPr>
      <w:r w:rsidRPr="002234FD">
        <w:rPr>
          <w:b/>
          <w:bCs w:val="0"/>
          <w:sz w:val="21"/>
          <w:szCs w:val="21"/>
        </w:rPr>
        <w:t>Unidad de control</w:t>
      </w:r>
    </w:p>
    <w:p w14:paraId="534E1B26" w14:textId="73C879A4" w:rsidR="00F12B77" w:rsidRPr="002234FD" w:rsidRDefault="00F12B77" w:rsidP="00F12B77">
      <w:pPr>
        <w:spacing w:before="156" w:after="156"/>
        <w:rPr>
          <w:rFonts w:cs="Arial"/>
        </w:rPr>
      </w:pPr>
      <w:r w:rsidRPr="002234FD">
        <w:rPr>
          <w:rFonts w:cs="Arial"/>
        </w:rPr>
        <w:t>La función Unidad de Control le permite localizar manualmente el sistema de control necesario para realizar pruebas mediante una serie de opciones. Simplemente siga los procedimientos del menú y seleccione la opción correcta cada vez. El programa le guiará al menú de funciones de diagnóstico después de seleccionar algunas opciones.</w:t>
      </w:r>
    </w:p>
    <w:p w14:paraId="76746548" w14:textId="5BE06F54" w:rsidR="00F12B77" w:rsidRPr="002234FD" w:rsidRDefault="009A430A" w:rsidP="00F12B77">
      <w:pPr>
        <w:spacing w:before="156" w:after="156" w:line="480" w:lineRule="auto"/>
        <w:ind w:left="0"/>
        <w:jc w:val="center"/>
        <w:rPr>
          <w:rFonts w:cs="Arial"/>
        </w:rPr>
      </w:pPr>
      <w:r w:rsidRPr="002234FD">
        <w:rPr>
          <w:rFonts w:cs="Arial"/>
          <w:noProof/>
          <w:lang w:val="en-US"/>
        </w:rPr>
        <w:drawing>
          <wp:inline distT="0" distB="0" distL="0" distR="0" wp14:anchorId="4C1BC228" wp14:editId="27F3F429">
            <wp:extent cx="2879242" cy="1957826"/>
            <wp:effectExtent l="0" t="0" r="0" b="4445"/>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spect="1" noChangeArrowheads="1"/>
                    </pic:cNvPicPr>
                  </pic:nvPicPr>
                  <pic:blipFill rotWithShape="1">
                    <a:blip r:embed="rId130" cstate="hqprint">
                      <a:extLst>
                        <a:ext uri="{28A0092B-C50C-407E-A947-70E740481C1C}">
                          <a14:useLocalDpi xmlns:a14="http://schemas.microsoft.com/office/drawing/2010/main" val="0"/>
                        </a:ext>
                      </a:extLst>
                    </a:blip>
                    <a:srcRect b="7523"/>
                    <a:stretch/>
                  </pic:blipFill>
                  <pic:spPr bwMode="auto">
                    <a:xfrm>
                      <a:off x="0" y="0"/>
                      <a:ext cx="2880000" cy="1958341"/>
                    </a:xfrm>
                    <a:prstGeom prst="rect">
                      <a:avLst/>
                    </a:prstGeom>
                    <a:noFill/>
                    <a:ln>
                      <a:noFill/>
                    </a:ln>
                    <a:extLst>
                      <a:ext uri="{53640926-AAD7-44D8-BBD7-CCE9431645EC}">
                        <a14:shadowObscured xmlns:a14="http://schemas.microsoft.com/office/drawing/2010/main"/>
                      </a:ext>
                    </a:extLst>
                  </pic:spPr>
                </pic:pic>
              </a:graphicData>
            </a:graphic>
          </wp:inline>
        </w:drawing>
      </w:r>
    </w:p>
    <w:p w14:paraId="6A5E6B3F" w14:textId="132344F8" w:rsidR="00F12B77" w:rsidRPr="002234FD" w:rsidRDefault="001A5C31" w:rsidP="00F12B77">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F12B77"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14</w:t>
      </w:r>
      <w:r w:rsidR="003A4ABE" w:rsidRPr="002234FD">
        <w:rPr>
          <w:rFonts w:cs="Arial"/>
          <w:noProof/>
        </w:rPr>
        <w:fldChar w:fldCharType="end"/>
      </w:r>
      <w:r w:rsidR="00F12B77" w:rsidRPr="002234FD">
        <w:rPr>
          <w:rFonts w:cs="Arial"/>
        </w:rPr>
        <w:t xml:space="preserve"> </w:t>
      </w:r>
      <w:r w:rsidR="00F12B77" w:rsidRPr="002234FD">
        <w:rPr>
          <w:rFonts w:cs="Arial"/>
          <w:i/>
          <w:iCs/>
        </w:rPr>
        <w:t>Pantalla de la unidad de control</w:t>
      </w:r>
    </w:p>
    <w:p w14:paraId="434545E6" w14:textId="77777777" w:rsidR="00F12B77" w:rsidRPr="002234FD" w:rsidRDefault="00F12B77" w:rsidP="00F12B77">
      <w:pPr>
        <w:spacing w:before="156" w:after="156"/>
        <w:rPr>
          <w:rFonts w:cs="Arial"/>
        </w:rPr>
      </w:pPr>
      <w:r w:rsidRPr="002234FD">
        <w:rPr>
          <w:rFonts w:cs="Arial"/>
        </w:rPr>
        <w:t>Las funciones disponibles pueden variar según el vehículo. El menú de funciones puede incluir:</w:t>
      </w:r>
    </w:p>
    <w:p w14:paraId="5397659D" w14:textId="22CE52E0" w:rsidR="00F12B77" w:rsidRPr="002234FD" w:rsidRDefault="00F12B77" w:rsidP="000636E9">
      <w:pPr>
        <w:pStyle w:val="ac"/>
        <w:numPr>
          <w:ilvl w:val="0"/>
          <w:numId w:val="48"/>
        </w:numPr>
        <w:spacing w:beforeLines="20" w:before="62" w:afterLines="20" w:after="62"/>
        <w:ind w:left="641" w:hanging="357"/>
        <w:rPr>
          <w:rFonts w:cs="Arial"/>
        </w:rPr>
      </w:pPr>
      <w:r w:rsidRPr="002234FD">
        <w:rPr>
          <w:rFonts w:cs="Arial"/>
          <w:b/>
        </w:rPr>
        <w:lastRenderedPageBreak/>
        <w:t>Información de la ECU</w:t>
      </w:r>
      <w:r w:rsidR="00F67FAA" w:rsidRPr="002234FD">
        <w:rPr>
          <w:rFonts w:cs="Arial"/>
          <w:b/>
        </w:rPr>
        <w:t>:</w:t>
      </w:r>
      <w:r w:rsidRPr="002234FD">
        <w:rPr>
          <w:rFonts w:cs="Arial"/>
        </w:rPr>
        <w:t xml:space="preserve"> muestra información detallada de la ECU. Seleccione esta opción para ver la pantalla de información.</w:t>
      </w:r>
    </w:p>
    <w:p w14:paraId="722228CD" w14:textId="2EAAC6B6" w:rsidR="00F12B77" w:rsidRPr="002234FD" w:rsidRDefault="00F12B77" w:rsidP="000636E9">
      <w:pPr>
        <w:pStyle w:val="ac"/>
        <w:numPr>
          <w:ilvl w:val="0"/>
          <w:numId w:val="48"/>
        </w:numPr>
        <w:spacing w:beforeLines="20" w:before="62" w:afterLines="20" w:after="62"/>
        <w:ind w:left="641" w:hanging="357"/>
        <w:rPr>
          <w:rFonts w:cs="Arial"/>
        </w:rPr>
      </w:pPr>
      <w:r w:rsidRPr="002234FD">
        <w:rPr>
          <w:rFonts w:cs="Arial"/>
          <w:b/>
        </w:rPr>
        <w:t>Códigos de Falla</w:t>
      </w:r>
      <w:r w:rsidR="00F67FAA" w:rsidRPr="002234FD">
        <w:rPr>
          <w:rFonts w:cs="Arial"/>
          <w:b/>
        </w:rPr>
        <w:t>:</w:t>
      </w:r>
      <w:r w:rsidRPr="002234FD">
        <w:rPr>
          <w:rFonts w:cs="Arial"/>
        </w:rPr>
        <w:t xml:space="preserve"> contiene las opciones de Lectura y Borrado de Códigos. La primera muestra información detallada de los DTC obtenida del módulo de control del vehículo. La segunda facilita el borrado de DTC y otros datos de la ECU.</w:t>
      </w:r>
    </w:p>
    <w:p w14:paraId="2384287A" w14:textId="5F0148EB" w:rsidR="00F12B77" w:rsidRPr="002234FD" w:rsidRDefault="00F12B77" w:rsidP="000636E9">
      <w:pPr>
        <w:pStyle w:val="ac"/>
        <w:numPr>
          <w:ilvl w:val="0"/>
          <w:numId w:val="48"/>
        </w:numPr>
        <w:spacing w:beforeLines="20" w:before="62" w:afterLines="20" w:after="62"/>
        <w:ind w:left="641" w:hanging="357"/>
        <w:rPr>
          <w:rFonts w:cs="Arial"/>
        </w:rPr>
      </w:pPr>
      <w:r w:rsidRPr="002234FD">
        <w:rPr>
          <w:rFonts w:cs="Arial"/>
          <w:b/>
        </w:rPr>
        <w:t>Datos en vivo</w:t>
      </w:r>
      <w:r w:rsidR="00F67FAA" w:rsidRPr="002234FD">
        <w:rPr>
          <w:rFonts w:cs="Arial"/>
          <w:b/>
        </w:rPr>
        <w:t>:</w:t>
      </w:r>
      <w:r w:rsidRPr="002234FD">
        <w:rPr>
          <w:rFonts w:cs="Arial"/>
        </w:rPr>
        <w:t xml:space="preserve"> recupera y muestra datos y parámetros en vivo de la ECU del vehículo.</w:t>
      </w:r>
    </w:p>
    <w:p w14:paraId="2011884B" w14:textId="3A0437BA" w:rsidR="00F12B77" w:rsidRPr="002234FD" w:rsidRDefault="00F12B77" w:rsidP="000636E9">
      <w:pPr>
        <w:pStyle w:val="ac"/>
        <w:numPr>
          <w:ilvl w:val="0"/>
          <w:numId w:val="48"/>
        </w:numPr>
        <w:spacing w:beforeLines="20" w:before="62" w:afterLines="20" w:after="62"/>
        <w:ind w:left="641" w:hanging="357"/>
        <w:rPr>
          <w:rFonts w:cs="Arial"/>
        </w:rPr>
      </w:pPr>
      <w:r w:rsidRPr="002234FD">
        <w:rPr>
          <w:rFonts w:cs="Arial"/>
          <w:b/>
        </w:rPr>
        <w:t>Prueba activa</w:t>
      </w:r>
      <w:r w:rsidR="00F67FAA" w:rsidRPr="002234FD">
        <w:rPr>
          <w:rFonts w:cs="Arial"/>
          <w:b/>
        </w:rPr>
        <w:t>:</w:t>
      </w:r>
      <w:r w:rsidRPr="002234FD">
        <w:rPr>
          <w:rFonts w:cs="Arial"/>
        </w:rPr>
        <w:t xml:space="preserve"> </w:t>
      </w:r>
      <w:r w:rsidR="009A430A" w:rsidRPr="002234FD">
        <w:rPr>
          <w:rFonts w:eastAsiaTheme="minorEastAsia" w:cs="Arial"/>
          <w:szCs w:val="18"/>
        </w:rPr>
        <w:t xml:space="preserve">proporciona pruebas específicas de subsistemas y componentes. </w:t>
      </w:r>
      <w:r w:rsidR="009A430A" w:rsidRPr="002234FD">
        <w:rPr>
          <w:rFonts w:eastAsiaTheme="minorEastAsia" w:cs="Arial"/>
          <w:szCs w:val="18"/>
          <w:lang w:val="sv-SE"/>
        </w:rPr>
        <w:t>Las pruebas disponibles varían según el vehículo.</w:t>
      </w:r>
    </w:p>
    <w:p w14:paraId="5BA67305" w14:textId="73C9C7CA" w:rsidR="00F12B77" w:rsidRPr="002234FD" w:rsidRDefault="00F12B77" w:rsidP="000636E9">
      <w:pPr>
        <w:pStyle w:val="ac"/>
        <w:numPr>
          <w:ilvl w:val="0"/>
          <w:numId w:val="48"/>
        </w:numPr>
        <w:spacing w:beforeLines="20" w:before="62" w:afterLines="20" w:after="62"/>
        <w:ind w:left="641" w:hanging="357"/>
        <w:rPr>
          <w:rFonts w:cs="Arial"/>
        </w:rPr>
      </w:pPr>
      <w:r w:rsidRPr="002234FD">
        <w:rPr>
          <w:rFonts w:cs="Arial"/>
          <w:b/>
        </w:rPr>
        <w:t>Funciones especiales</w:t>
      </w:r>
      <w:r w:rsidR="00F67FAA" w:rsidRPr="002234FD">
        <w:rPr>
          <w:rFonts w:cs="Arial"/>
          <w:b/>
        </w:rPr>
        <w:t>:</w:t>
      </w:r>
      <w:r w:rsidRPr="002234FD">
        <w:rPr>
          <w:rFonts w:cs="Arial"/>
        </w:rPr>
        <w:t xml:space="preserve"> ofrece funciones de adaptación de componentes o codificación de variantes para configuraciones personalizadas y permite introducir valores adaptativos para ciertos componentes tras las reparaciones. </w:t>
      </w:r>
      <w:r w:rsidR="009A430A" w:rsidRPr="002234FD">
        <w:rPr>
          <w:rFonts w:eastAsiaTheme="minorEastAsia" w:cs="Arial"/>
          <w:szCs w:val="18"/>
          <w:lang w:val="en-US"/>
        </w:rPr>
        <w:t>Las funciones disponibles varían según el vehículo.</w:t>
      </w:r>
    </w:p>
    <w:p w14:paraId="2E606D48" w14:textId="77777777" w:rsidR="005E4641" w:rsidRPr="002234FD" w:rsidRDefault="005E4641" w:rsidP="005E4641">
      <w:pPr>
        <w:pStyle w:val="30"/>
        <w:spacing w:before="312" w:after="156"/>
      </w:pPr>
      <w:bookmarkStart w:id="186" w:name="_Toc160024665"/>
      <w:r w:rsidRPr="002234FD">
        <w:t xml:space="preserve">Información </w:t>
      </w:r>
      <w:bookmarkEnd w:id="186"/>
      <w:r w:rsidRPr="002234FD">
        <w:t>de la ECU</w:t>
      </w:r>
    </w:p>
    <w:p w14:paraId="444D282A" w14:textId="77777777" w:rsidR="005E4641" w:rsidRPr="002234FD" w:rsidRDefault="005E4641" w:rsidP="005E4641">
      <w:pPr>
        <w:pStyle w:val="BodytextUserManual"/>
        <w:spacing w:before="156" w:after="156"/>
      </w:pPr>
      <w:r w:rsidRPr="002234FD">
        <w:t>Esta función recupera y muestra la información específica de la unidad de control probada, incluido el tipo de unidad, los números de versión y otra información.</w:t>
      </w:r>
    </w:p>
    <w:p w14:paraId="5F0AB842" w14:textId="17A8C3FB" w:rsidR="005E4641" w:rsidRPr="002234FD" w:rsidRDefault="009A430A" w:rsidP="005E4641">
      <w:pPr>
        <w:spacing w:before="156" w:after="156" w:line="480" w:lineRule="auto"/>
        <w:ind w:left="0"/>
        <w:jc w:val="center"/>
        <w:rPr>
          <w:rFonts w:cs="Arial"/>
        </w:rPr>
      </w:pPr>
      <w:r w:rsidRPr="002234FD">
        <w:rPr>
          <w:rFonts w:cs="Arial"/>
          <w:noProof/>
          <w:lang w:val="en-US"/>
        </w:rPr>
        <w:drawing>
          <wp:inline distT="0" distB="0" distL="0" distR="0" wp14:anchorId="40733346" wp14:editId="42C9A6F6">
            <wp:extent cx="3599586" cy="1991484"/>
            <wp:effectExtent l="0" t="0" r="1270" b="889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rotWithShape="1">
                    <a:blip r:embed="rId131" cstate="hqprint">
                      <a:extLst>
                        <a:ext uri="{28A0092B-C50C-407E-A947-70E740481C1C}">
                          <a14:useLocalDpi xmlns:a14="http://schemas.microsoft.com/office/drawing/2010/main" val="0"/>
                        </a:ext>
                      </a:extLst>
                    </a:blip>
                    <a:srcRect b="7296"/>
                    <a:stretch/>
                  </pic:blipFill>
                  <pic:spPr bwMode="auto">
                    <a:xfrm>
                      <a:off x="0" y="0"/>
                      <a:ext cx="3600000" cy="1991713"/>
                    </a:xfrm>
                    <a:prstGeom prst="rect">
                      <a:avLst/>
                    </a:prstGeom>
                    <a:noFill/>
                    <a:ln>
                      <a:noFill/>
                    </a:ln>
                    <a:extLst>
                      <a:ext uri="{53640926-AAD7-44D8-BBD7-CCE9431645EC}">
                        <a14:shadowObscured xmlns:a14="http://schemas.microsoft.com/office/drawing/2010/main"/>
                      </a:ext>
                    </a:extLst>
                  </pic:spPr>
                </pic:pic>
              </a:graphicData>
            </a:graphic>
          </wp:inline>
        </w:drawing>
      </w:r>
    </w:p>
    <w:p w14:paraId="394BB67C" w14:textId="2F935878" w:rsidR="005E4641" w:rsidRPr="002234FD" w:rsidRDefault="001A5C31" w:rsidP="005E4641">
      <w:pPr>
        <w:pStyle w:val="ae"/>
        <w:spacing w:before="156" w:after="156"/>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5E4641"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15</w:t>
      </w:r>
      <w:r w:rsidR="003A4ABE" w:rsidRPr="002234FD">
        <w:rPr>
          <w:rFonts w:cs="Arial"/>
          <w:noProof/>
        </w:rPr>
        <w:fldChar w:fldCharType="end"/>
      </w:r>
      <w:r w:rsidR="005E4641" w:rsidRPr="002234FD">
        <w:rPr>
          <w:rFonts w:cs="Arial"/>
        </w:rPr>
        <w:t xml:space="preserve"> </w:t>
      </w:r>
      <w:r w:rsidR="005E4641" w:rsidRPr="002234FD">
        <w:rPr>
          <w:rFonts w:cs="Arial"/>
          <w:i/>
          <w:iCs/>
        </w:rPr>
        <w:t>Pantalla de información de la ECU</w:t>
      </w:r>
    </w:p>
    <w:p w14:paraId="28A48C37" w14:textId="143D825E" w:rsidR="005E4641" w:rsidRPr="002234FD" w:rsidRDefault="000D2CA0" w:rsidP="000636E9">
      <w:pPr>
        <w:pStyle w:val="ac"/>
        <w:widowControl w:val="0"/>
        <w:numPr>
          <w:ilvl w:val="0"/>
          <w:numId w:val="49"/>
        </w:numPr>
        <w:spacing w:beforeLines="20" w:before="62" w:afterLines="20" w:after="62"/>
        <w:ind w:left="641" w:hanging="357"/>
        <w:rPr>
          <w:rFonts w:cs="Arial"/>
        </w:rPr>
      </w:pPr>
      <w:r w:rsidRPr="002234FD">
        <w:rPr>
          <w:rFonts w:cs="Arial"/>
        </w:rPr>
        <w:t xml:space="preserve">Barra de herramientas de diagnóstico: </w:t>
      </w:r>
      <w:r w:rsidR="005E4641" w:rsidRPr="002234FD">
        <w:rPr>
          <w:rFonts w:cs="Arial"/>
        </w:rPr>
        <w:t xml:space="preserve">consulte la </w:t>
      </w:r>
      <w:r w:rsidR="00EE0FF4" w:rsidRPr="002234FD">
        <w:rPr>
          <w:rFonts w:cs="Arial"/>
          <w:i/>
          <w:iCs/>
          <w:color w:val="0000FF"/>
        </w:rPr>
        <w:fldChar w:fldCharType="begin"/>
      </w:r>
      <w:r w:rsidR="00EE0FF4" w:rsidRPr="002234FD">
        <w:rPr>
          <w:rFonts w:cs="Arial"/>
          <w:i/>
          <w:iCs/>
          <w:color w:val="0000FF"/>
        </w:rPr>
        <w:instrText xml:space="preserve"> REF _Ref159231681 \h  \* MERGEFORMAT </w:instrText>
      </w:r>
      <w:r w:rsidR="00EE0FF4" w:rsidRPr="002234FD">
        <w:rPr>
          <w:rFonts w:cs="Arial"/>
          <w:i/>
          <w:iCs/>
          <w:color w:val="0000FF"/>
        </w:rPr>
      </w:r>
      <w:r w:rsidR="00EE0FF4" w:rsidRPr="002234FD">
        <w:rPr>
          <w:rFonts w:cs="Arial"/>
          <w:i/>
          <w:iCs/>
          <w:color w:val="0000FF"/>
        </w:rPr>
        <w:fldChar w:fldCharType="separate"/>
      </w:r>
      <w:r w:rsidR="00187D73" w:rsidRPr="002234FD">
        <w:rPr>
          <w:rFonts w:cs="Arial"/>
          <w:i/>
          <w:iCs/>
          <w:color w:val="0000FF"/>
        </w:rPr>
        <w:t xml:space="preserve">Tabla </w:t>
      </w:r>
      <w:r w:rsidR="00187D73" w:rsidRPr="002234FD">
        <w:rPr>
          <w:rFonts w:cs="Arial"/>
          <w:i/>
          <w:iCs/>
          <w:noProof/>
          <w:color w:val="0000FF"/>
        </w:rPr>
        <w:t>6</w:t>
      </w:r>
      <w:r w:rsidR="00187D73" w:rsidRPr="002234FD">
        <w:rPr>
          <w:rFonts w:cs="Arial"/>
          <w:i/>
          <w:iCs/>
          <w:noProof/>
          <w:color w:val="0000FF"/>
        </w:rPr>
        <w:noBreakHyphen/>
        <w:t xml:space="preserve">2 </w:t>
      </w:r>
      <w:r w:rsidR="00187D73" w:rsidRPr="002234FD">
        <w:rPr>
          <w:rFonts w:cs="Arial"/>
          <w:i/>
          <w:iCs/>
          <w:color w:val="0000FF"/>
        </w:rPr>
        <w:t>Botones de la barra de herramientas de diagnóstico</w:t>
      </w:r>
      <w:r w:rsidR="00EE0FF4" w:rsidRPr="002234FD">
        <w:rPr>
          <w:rFonts w:cs="Arial"/>
          <w:i/>
          <w:iCs/>
          <w:color w:val="0000FF"/>
        </w:rPr>
        <w:fldChar w:fldCharType="end"/>
      </w:r>
      <w:r w:rsidR="00EE0FF4" w:rsidRPr="002234FD">
        <w:rPr>
          <w:rFonts w:cs="Arial"/>
        </w:rPr>
        <w:t xml:space="preserve"> </w:t>
      </w:r>
      <w:r w:rsidR="005E4641" w:rsidRPr="002234FD">
        <w:rPr>
          <w:rFonts w:cs="Arial"/>
        </w:rPr>
        <w:t>para descripciones detalladas de las operaciones de cada botón.</w:t>
      </w:r>
    </w:p>
    <w:p w14:paraId="4BA3D34D" w14:textId="77777777" w:rsidR="005E4641" w:rsidRPr="002234FD" w:rsidRDefault="005E4641" w:rsidP="000636E9">
      <w:pPr>
        <w:pStyle w:val="ac"/>
        <w:widowControl w:val="0"/>
        <w:numPr>
          <w:ilvl w:val="0"/>
          <w:numId w:val="49"/>
        </w:numPr>
        <w:spacing w:beforeLines="20" w:before="62" w:afterLines="20" w:after="62"/>
        <w:ind w:left="641" w:hanging="357"/>
        <w:rPr>
          <w:rFonts w:cs="Arial"/>
        </w:rPr>
      </w:pPr>
      <w:r w:rsidRPr="002234FD">
        <w:rPr>
          <w:rFonts w:cs="Arial"/>
        </w:rPr>
        <w:t>Ruta del directorio actual</w:t>
      </w:r>
    </w:p>
    <w:p w14:paraId="66EE0916" w14:textId="77777777" w:rsidR="005E4641" w:rsidRPr="002234FD" w:rsidRDefault="005E4641" w:rsidP="000636E9">
      <w:pPr>
        <w:pStyle w:val="ac"/>
        <w:widowControl w:val="0"/>
        <w:numPr>
          <w:ilvl w:val="0"/>
          <w:numId w:val="49"/>
        </w:numPr>
        <w:spacing w:beforeLines="20" w:before="62" w:afterLines="20" w:after="62"/>
        <w:ind w:left="641" w:hanging="357"/>
        <w:rPr>
          <w:rFonts w:cs="Arial"/>
        </w:rPr>
      </w:pPr>
      <w:r w:rsidRPr="002234FD">
        <w:rPr>
          <w:rFonts w:cs="Arial"/>
        </w:rPr>
        <w:t>Barra de información de estado</w:t>
      </w:r>
    </w:p>
    <w:p w14:paraId="54DF8235" w14:textId="77777777" w:rsidR="005E4641" w:rsidRPr="002234FD" w:rsidRDefault="005E4641" w:rsidP="000636E9">
      <w:pPr>
        <w:pStyle w:val="ac"/>
        <w:widowControl w:val="0"/>
        <w:numPr>
          <w:ilvl w:val="0"/>
          <w:numId w:val="49"/>
        </w:numPr>
        <w:spacing w:beforeLines="20" w:before="62" w:afterLines="20" w:after="62"/>
        <w:ind w:left="641" w:hanging="357"/>
        <w:rPr>
          <w:rFonts w:cs="Arial"/>
        </w:rPr>
      </w:pPr>
      <w:r w:rsidRPr="002234FD">
        <w:rPr>
          <w:rFonts w:cs="Arial"/>
        </w:rPr>
        <w:t>Barra de navegación</w:t>
      </w:r>
    </w:p>
    <w:p w14:paraId="1D9316B4" w14:textId="08A019D0" w:rsidR="005E4641" w:rsidRPr="002234FD" w:rsidRDefault="005E4641" w:rsidP="000636E9">
      <w:pPr>
        <w:pStyle w:val="ac"/>
        <w:widowControl w:val="0"/>
        <w:numPr>
          <w:ilvl w:val="0"/>
          <w:numId w:val="49"/>
        </w:numPr>
        <w:spacing w:beforeLines="20" w:before="62" w:afterLines="20" w:after="62"/>
        <w:ind w:left="641" w:hanging="357"/>
        <w:rPr>
          <w:rFonts w:cs="Arial"/>
        </w:rPr>
      </w:pPr>
      <w:r w:rsidRPr="002234FD">
        <w:rPr>
          <w:rFonts w:cs="Arial"/>
        </w:rPr>
        <w:lastRenderedPageBreak/>
        <w:t>Sección principal</w:t>
      </w:r>
      <w:r w:rsidR="00F67FAA" w:rsidRPr="002234FD">
        <w:rPr>
          <w:rFonts w:cs="Arial"/>
        </w:rPr>
        <w:t>:</w:t>
      </w:r>
      <w:r w:rsidRPr="002234FD">
        <w:rPr>
          <w:rFonts w:cs="Arial"/>
        </w:rPr>
        <w:t xml:space="preserve"> la columna de la izquierda muestra los nombres de los artículos; la columna de la derecha muestra las especificaciones o descripciones</w:t>
      </w:r>
      <w:r w:rsidR="000662B4" w:rsidRPr="002234FD">
        <w:rPr>
          <w:rFonts w:cs="Arial"/>
        </w:rPr>
        <w:t>.</w:t>
      </w:r>
    </w:p>
    <w:p w14:paraId="2EDABD00" w14:textId="77777777" w:rsidR="005E4641" w:rsidRPr="002234FD" w:rsidRDefault="005E4641" w:rsidP="000636E9">
      <w:pPr>
        <w:pStyle w:val="ac"/>
        <w:widowControl w:val="0"/>
        <w:numPr>
          <w:ilvl w:val="0"/>
          <w:numId w:val="49"/>
        </w:numPr>
        <w:spacing w:beforeLines="20" w:before="62" w:afterLines="20" w:after="62"/>
        <w:ind w:left="641" w:hanging="357"/>
        <w:rPr>
          <w:rFonts w:cs="Arial"/>
        </w:rPr>
      </w:pPr>
      <w:r w:rsidRPr="002234FD">
        <w:rPr>
          <w:rFonts w:cs="Arial"/>
        </w:rPr>
        <w:t xml:space="preserve">Botón de función — En este caso, sólo una n El botón </w:t>
      </w:r>
      <w:r w:rsidRPr="002234FD">
        <w:rPr>
          <w:rFonts w:cs="Arial"/>
          <w:b/>
        </w:rPr>
        <w:t xml:space="preserve">ESC </w:t>
      </w:r>
      <w:r w:rsidRPr="002234FD">
        <w:rPr>
          <w:rFonts w:cs="Arial"/>
        </w:rPr>
        <w:t>está disponible; tóquelo para salir después de ver.</w:t>
      </w:r>
    </w:p>
    <w:p w14:paraId="18917907" w14:textId="77777777" w:rsidR="005E4641" w:rsidRPr="002234FD" w:rsidRDefault="005E4641" w:rsidP="005E4641">
      <w:pPr>
        <w:pStyle w:val="30"/>
        <w:spacing w:before="312" w:after="156"/>
      </w:pPr>
      <w:bookmarkStart w:id="187" w:name="_Toc160024666"/>
      <w:r w:rsidRPr="002234FD">
        <w:t xml:space="preserve">Códigos de </w:t>
      </w:r>
      <w:bookmarkEnd w:id="187"/>
      <w:r w:rsidRPr="002234FD">
        <w:t>problemas</w:t>
      </w:r>
    </w:p>
    <w:p w14:paraId="1FDCB4B9" w14:textId="1AB562B2" w:rsidR="005E4641" w:rsidRPr="002234FD" w:rsidRDefault="005E4641" w:rsidP="005E4641">
      <w:pPr>
        <w:spacing w:before="156" w:after="156"/>
        <w:rPr>
          <w:rFonts w:cs="Arial"/>
        </w:rPr>
      </w:pPr>
      <w:r w:rsidRPr="002234FD">
        <w:rPr>
          <w:rFonts w:cs="Arial"/>
        </w:rPr>
        <w:t xml:space="preserve">Los </w:t>
      </w:r>
      <w:r w:rsidRPr="002234FD">
        <w:rPr>
          <w:rFonts w:cs="Arial"/>
          <w:bCs/>
        </w:rPr>
        <w:t xml:space="preserve">botones de función "Imagen fija", "Leer códigos" y "Borrar códigos" se encuentran en la pantalla "Códigos de avería". El </w:t>
      </w:r>
      <w:r w:rsidRPr="002234FD">
        <w:rPr>
          <w:rFonts w:cs="Arial"/>
        </w:rPr>
        <w:t xml:space="preserve">botón "Imagen fija" se activará si hay datos de imagen fija disponibles. </w:t>
      </w:r>
      <w:r w:rsidRPr="002234FD">
        <w:rPr>
          <w:rFonts w:cs="Arial"/>
          <w:bCs/>
        </w:rPr>
        <w:t xml:space="preserve">Pulse el botón </w:t>
      </w:r>
      <w:r w:rsidR="000662B4" w:rsidRPr="002234FD">
        <w:rPr>
          <w:rFonts w:cs="Arial"/>
          <w:b/>
        </w:rPr>
        <w:t>"Borrar códigos</w:t>
      </w:r>
      <w:r w:rsidRPr="002234FD">
        <w:rPr>
          <w:rFonts w:cs="Arial"/>
          <w:b/>
        </w:rPr>
        <w:t xml:space="preserve">" para </w:t>
      </w:r>
      <w:r w:rsidRPr="002234FD">
        <w:rPr>
          <w:rFonts w:cs="Arial"/>
        </w:rPr>
        <w:t xml:space="preserve">borrar los DTC y otros datos de la ECU, y pulse el botón </w:t>
      </w:r>
      <w:r w:rsidRPr="002234FD">
        <w:rPr>
          <w:rFonts w:cs="Arial"/>
          <w:b/>
        </w:rPr>
        <w:t xml:space="preserve">"Leer códigos" </w:t>
      </w:r>
      <w:r w:rsidRPr="002234FD">
        <w:rPr>
          <w:rFonts w:cs="Arial"/>
          <w:bCs/>
        </w:rPr>
        <w:t xml:space="preserve">para ver la información detallada de los DTC obtenida del </w:t>
      </w:r>
      <w:r w:rsidRPr="002234FD">
        <w:rPr>
          <w:rFonts w:cs="Arial"/>
        </w:rPr>
        <w:t xml:space="preserve">módulo de control del vehículo. Al pulsar </w:t>
      </w:r>
      <w:r w:rsidRPr="002234FD">
        <w:rPr>
          <w:rFonts w:cs="Arial"/>
          <w:b/>
          <w:bCs/>
        </w:rPr>
        <w:t xml:space="preserve">"Códigos de avería" </w:t>
      </w:r>
      <w:r w:rsidRPr="002234FD">
        <w:rPr>
          <w:rFonts w:cs="Arial"/>
        </w:rPr>
        <w:t>en la barra de navegación de la pantalla "Unidad de control", la tableta leerá automáticamente la información de los DTC en la ECU.</w:t>
      </w:r>
    </w:p>
    <w:p w14:paraId="710DD301" w14:textId="049D485B" w:rsidR="005E4641" w:rsidRPr="002234FD" w:rsidRDefault="009A430A" w:rsidP="005E4641">
      <w:pPr>
        <w:spacing w:before="156" w:after="156" w:line="480" w:lineRule="auto"/>
        <w:ind w:left="0"/>
        <w:jc w:val="center"/>
        <w:rPr>
          <w:rFonts w:cs="Arial"/>
        </w:rPr>
      </w:pPr>
      <w:r w:rsidRPr="002234FD">
        <w:rPr>
          <w:rFonts w:cs="Arial"/>
          <w:noProof/>
          <w:lang w:val="en-US"/>
        </w:rPr>
        <w:drawing>
          <wp:inline distT="0" distB="0" distL="0" distR="0" wp14:anchorId="20ED7060" wp14:editId="7BD202FD">
            <wp:extent cx="3600000" cy="2022958"/>
            <wp:effectExtent l="0" t="0" r="635" b="0"/>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rotWithShape="1">
                    <a:blip r:embed="rId132" cstate="hqprint">
                      <a:extLst>
                        <a:ext uri="{28A0092B-C50C-407E-A947-70E740481C1C}">
                          <a14:useLocalDpi xmlns:a14="http://schemas.microsoft.com/office/drawing/2010/main" val="0"/>
                        </a:ext>
                      </a:extLst>
                    </a:blip>
                    <a:srcRect l="1324" r="352" b="7316"/>
                    <a:stretch/>
                  </pic:blipFill>
                  <pic:spPr bwMode="auto">
                    <a:xfrm>
                      <a:off x="0" y="0"/>
                      <a:ext cx="3600000" cy="2022958"/>
                    </a:xfrm>
                    <a:prstGeom prst="rect">
                      <a:avLst/>
                    </a:prstGeom>
                    <a:noFill/>
                    <a:ln>
                      <a:noFill/>
                    </a:ln>
                    <a:extLst>
                      <a:ext uri="{53640926-AAD7-44D8-BBD7-CCE9431645EC}">
                        <a14:shadowObscured xmlns:a14="http://schemas.microsoft.com/office/drawing/2010/main"/>
                      </a:ext>
                    </a:extLst>
                  </pic:spPr>
                </pic:pic>
              </a:graphicData>
            </a:graphic>
          </wp:inline>
        </w:drawing>
      </w:r>
    </w:p>
    <w:p w14:paraId="3A64B73D" w14:textId="536EAECE" w:rsidR="005E4641" w:rsidRPr="002234FD" w:rsidRDefault="001A5C31" w:rsidP="005E4641">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5E4641"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16</w:t>
      </w:r>
      <w:r w:rsidR="003A4ABE" w:rsidRPr="002234FD">
        <w:rPr>
          <w:rFonts w:cs="Arial"/>
          <w:noProof/>
        </w:rPr>
        <w:fldChar w:fldCharType="end"/>
      </w:r>
      <w:r w:rsidR="005E4641" w:rsidRPr="002234FD">
        <w:rPr>
          <w:rFonts w:cs="Arial"/>
        </w:rPr>
        <w:t xml:space="preserve"> </w:t>
      </w:r>
      <w:r w:rsidR="005E4641" w:rsidRPr="002234FD">
        <w:rPr>
          <w:rFonts w:cs="Arial"/>
          <w:i/>
          <w:iCs/>
        </w:rPr>
        <w:t>Pantalla de códigos de problemas</w:t>
      </w:r>
    </w:p>
    <w:p w14:paraId="44D66BF6" w14:textId="16BF0B58" w:rsidR="005E4641" w:rsidRPr="002234FD" w:rsidRDefault="00740059" w:rsidP="000636E9">
      <w:pPr>
        <w:pStyle w:val="ac"/>
        <w:numPr>
          <w:ilvl w:val="0"/>
          <w:numId w:val="50"/>
        </w:numPr>
        <w:spacing w:beforeLines="20" w:before="62" w:afterLines="20" w:after="62"/>
        <w:ind w:left="641" w:hanging="357"/>
        <w:rPr>
          <w:rFonts w:cs="Arial"/>
        </w:rPr>
      </w:pPr>
      <w:r w:rsidRPr="002234FD">
        <w:rPr>
          <w:rFonts w:cs="Arial"/>
        </w:rPr>
        <w:t xml:space="preserve">Barra de herramientas de diagnóstico: consulte la </w:t>
      </w:r>
      <w:r w:rsidRPr="002234FD">
        <w:rPr>
          <w:rFonts w:cs="Arial"/>
          <w:i/>
          <w:iCs/>
          <w:color w:val="0000FF"/>
        </w:rPr>
        <w:fldChar w:fldCharType="begin"/>
      </w:r>
      <w:r w:rsidRPr="002234FD">
        <w:rPr>
          <w:rFonts w:cs="Arial"/>
          <w:i/>
          <w:iCs/>
          <w:color w:val="0000FF"/>
        </w:rPr>
        <w:instrText xml:space="preserve"> REF _Ref159231681 \h  \* MERGEFORMAT </w:instrText>
      </w:r>
      <w:r w:rsidRPr="002234FD">
        <w:rPr>
          <w:rFonts w:cs="Arial"/>
          <w:i/>
          <w:iCs/>
          <w:color w:val="0000FF"/>
        </w:rPr>
      </w:r>
      <w:r w:rsidRPr="002234FD">
        <w:rPr>
          <w:rFonts w:cs="Arial"/>
          <w:i/>
          <w:iCs/>
          <w:color w:val="0000FF"/>
        </w:rPr>
        <w:fldChar w:fldCharType="separate"/>
      </w:r>
      <w:r w:rsidR="00187D73" w:rsidRPr="002234FD">
        <w:rPr>
          <w:rFonts w:cs="Arial"/>
          <w:i/>
          <w:iCs/>
          <w:color w:val="0000FF"/>
        </w:rPr>
        <w:t xml:space="preserve">Tabla </w:t>
      </w:r>
      <w:r w:rsidR="00187D73" w:rsidRPr="002234FD">
        <w:rPr>
          <w:rFonts w:cs="Arial"/>
          <w:i/>
          <w:iCs/>
          <w:noProof/>
          <w:color w:val="0000FF"/>
        </w:rPr>
        <w:t>6</w:t>
      </w:r>
      <w:r w:rsidR="00187D73" w:rsidRPr="002234FD">
        <w:rPr>
          <w:rFonts w:cs="Arial"/>
          <w:i/>
          <w:iCs/>
          <w:noProof/>
          <w:color w:val="0000FF"/>
        </w:rPr>
        <w:noBreakHyphen/>
        <w:t xml:space="preserve">2 </w:t>
      </w:r>
      <w:r w:rsidR="00187D73" w:rsidRPr="002234FD">
        <w:rPr>
          <w:rFonts w:cs="Arial"/>
          <w:i/>
          <w:iCs/>
          <w:color w:val="0000FF"/>
        </w:rPr>
        <w:t>Botones de la barra de herramientas de diagnóstico</w:t>
      </w:r>
      <w:r w:rsidRPr="002234FD">
        <w:rPr>
          <w:rFonts w:cs="Arial"/>
          <w:i/>
          <w:iCs/>
          <w:color w:val="0000FF"/>
        </w:rPr>
        <w:fldChar w:fldCharType="end"/>
      </w:r>
      <w:r w:rsidRPr="002234FD">
        <w:rPr>
          <w:rFonts w:cs="Arial"/>
        </w:rPr>
        <w:t xml:space="preserve"> para descripciones detalladas de las operaciones de cada botón</w:t>
      </w:r>
      <w:r w:rsidR="000662B4" w:rsidRPr="002234FD">
        <w:rPr>
          <w:rFonts w:cs="Arial"/>
        </w:rPr>
        <w:t>.</w:t>
      </w:r>
    </w:p>
    <w:p w14:paraId="70F89D2C" w14:textId="77777777" w:rsidR="005E4641" w:rsidRPr="002234FD" w:rsidRDefault="005E4641" w:rsidP="000636E9">
      <w:pPr>
        <w:pStyle w:val="ac"/>
        <w:numPr>
          <w:ilvl w:val="0"/>
          <w:numId w:val="50"/>
        </w:numPr>
        <w:spacing w:beforeLines="20" w:before="62" w:afterLines="20" w:after="62"/>
        <w:ind w:left="641" w:hanging="357"/>
        <w:rPr>
          <w:rFonts w:cs="Arial"/>
        </w:rPr>
      </w:pPr>
      <w:r w:rsidRPr="002234FD">
        <w:rPr>
          <w:rFonts w:cs="Arial"/>
        </w:rPr>
        <w:t>Ruta del directorio actual</w:t>
      </w:r>
    </w:p>
    <w:p w14:paraId="0CB294E7" w14:textId="77777777" w:rsidR="005E4641" w:rsidRPr="002234FD" w:rsidRDefault="005E4641" w:rsidP="000636E9">
      <w:pPr>
        <w:pStyle w:val="ac"/>
        <w:numPr>
          <w:ilvl w:val="0"/>
          <w:numId w:val="50"/>
        </w:numPr>
        <w:spacing w:beforeLines="20" w:before="62" w:afterLines="20" w:after="62"/>
        <w:ind w:left="641" w:hanging="357"/>
        <w:rPr>
          <w:rFonts w:cs="Arial"/>
        </w:rPr>
      </w:pPr>
      <w:r w:rsidRPr="002234FD">
        <w:rPr>
          <w:rFonts w:cs="Arial"/>
        </w:rPr>
        <w:t>Barra de información de estado</w:t>
      </w:r>
    </w:p>
    <w:p w14:paraId="3A071565" w14:textId="77777777" w:rsidR="005E4641" w:rsidRPr="002234FD" w:rsidRDefault="005E4641" w:rsidP="000636E9">
      <w:pPr>
        <w:pStyle w:val="ac"/>
        <w:numPr>
          <w:ilvl w:val="0"/>
          <w:numId w:val="50"/>
        </w:numPr>
        <w:spacing w:beforeLines="20" w:before="62" w:afterLines="20" w:after="62"/>
        <w:ind w:left="641" w:hanging="357"/>
        <w:rPr>
          <w:rFonts w:cs="Arial"/>
        </w:rPr>
      </w:pPr>
      <w:r w:rsidRPr="002234FD">
        <w:rPr>
          <w:rFonts w:cs="Arial"/>
        </w:rPr>
        <w:t>Barra de navegación</w:t>
      </w:r>
    </w:p>
    <w:p w14:paraId="3CCC955D" w14:textId="77777777" w:rsidR="005E4641" w:rsidRPr="002234FD" w:rsidRDefault="005E4641" w:rsidP="000636E9">
      <w:pPr>
        <w:pStyle w:val="ac"/>
        <w:widowControl w:val="0"/>
        <w:numPr>
          <w:ilvl w:val="0"/>
          <w:numId w:val="50"/>
        </w:numPr>
        <w:spacing w:beforeLines="20" w:before="62" w:afterLines="20" w:after="62"/>
        <w:ind w:left="641" w:hanging="357"/>
        <w:rPr>
          <w:rFonts w:cs="Arial"/>
        </w:rPr>
      </w:pPr>
      <w:r w:rsidRPr="002234FD">
        <w:rPr>
          <w:rFonts w:cs="Arial"/>
        </w:rPr>
        <w:t>Sección principal</w:t>
      </w:r>
    </w:p>
    <w:p w14:paraId="0F8AEA2E" w14:textId="77777777" w:rsidR="005E4641" w:rsidRPr="002234FD" w:rsidRDefault="005E4641" w:rsidP="000636E9">
      <w:pPr>
        <w:pStyle w:val="ac"/>
        <w:widowControl w:val="0"/>
        <w:numPr>
          <w:ilvl w:val="0"/>
          <w:numId w:val="54"/>
        </w:numPr>
        <w:spacing w:beforeLines="20" w:before="62" w:afterLines="20" w:after="62"/>
        <w:ind w:left="998" w:hanging="357"/>
        <w:rPr>
          <w:rFonts w:cs="Arial"/>
        </w:rPr>
      </w:pPr>
      <w:r w:rsidRPr="002234FD">
        <w:rPr>
          <w:rFonts w:cs="Arial"/>
        </w:rPr>
        <w:t>Columna 1: muestra los códigos recuperados del vehículo</w:t>
      </w:r>
    </w:p>
    <w:p w14:paraId="5F468E92" w14:textId="77777777" w:rsidR="005E4641" w:rsidRPr="002234FD" w:rsidRDefault="005E4641" w:rsidP="000636E9">
      <w:pPr>
        <w:pStyle w:val="ac"/>
        <w:widowControl w:val="0"/>
        <w:numPr>
          <w:ilvl w:val="0"/>
          <w:numId w:val="54"/>
        </w:numPr>
        <w:spacing w:beforeLines="20" w:before="62" w:afterLines="20" w:after="62"/>
        <w:ind w:left="998" w:hanging="357"/>
        <w:rPr>
          <w:rFonts w:cs="Arial"/>
        </w:rPr>
      </w:pPr>
      <w:r w:rsidRPr="002234FD">
        <w:rPr>
          <w:rFonts w:cs="Arial"/>
        </w:rPr>
        <w:t>Columna 2: indica el estado de los códigos recuperados</w:t>
      </w:r>
    </w:p>
    <w:p w14:paraId="30D86928" w14:textId="77777777" w:rsidR="005E4641" w:rsidRPr="002234FD" w:rsidRDefault="005E4641" w:rsidP="000636E9">
      <w:pPr>
        <w:pStyle w:val="ac"/>
        <w:widowControl w:val="0"/>
        <w:numPr>
          <w:ilvl w:val="0"/>
          <w:numId w:val="54"/>
        </w:numPr>
        <w:spacing w:beforeLines="20" w:before="62" w:afterLines="20" w:after="62"/>
        <w:ind w:left="998" w:hanging="357"/>
        <w:rPr>
          <w:rFonts w:cs="Arial"/>
        </w:rPr>
      </w:pPr>
      <w:r w:rsidRPr="002234FD">
        <w:rPr>
          <w:rFonts w:cs="Arial"/>
        </w:rPr>
        <w:t>Columna 3: muestra descripciones detalladas de los códigos recuperados</w:t>
      </w:r>
    </w:p>
    <w:p w14:paraId="730BD4AB" w14:textId="53625A63" w:rsidR="00030C2C" w:rsidRPr="002234FD" w:rsidRDefault="00030C2C" w:rsidP="00030C2C">
      <w:pPr>
        <w:pStyle w:val="ac"/>
        <w:widowControl w:val="0"/>
        <w:numPr>
          <w:ilvl w:val="0"/>
          <w:numId w:val="54"/>
        </w:numPr>
        <w:spacing w:beforeLines="20" w:before="62" w:afterLines="20" w:after="62"/>
        <w:ind w:left="998" w:hanging="357"/>
        <w:rPr>
          <w:rFonts w:cs="Arial"/>
        </w:rPr>
      </w:pPr>
      <w:r w:rsidRPr="002234FD">
        <w:rPr>
          <w:rFonts w:cs="Arial"/>
        </w:rPr>
        <w:lastRenderedPageBreak/>
        <w:t>Icono de copo de nieve: solo se muestra cuando se pueden ver los datos de imagen congelada</w:t>
      </w:r>
      <w:r w:rsidR="000662B4" w:rsidRPr="002234FD">
        <w:rPr>
          <w:rFonts w:cs="Arial"/>
        </w:rPr>
        <w:t>.</w:t>
      </w:r>
      <w:r w:rsidR="00691434" w:rsidRPr="002234FD">
        <w:rPr>
          <w:rFonts w:cs="Arial"/>
        </w:rPr>
        <w:t xml:space="preserve"> </w:t>
      </w:r>
      <w:r w:rsidRPr="002234FD">
        <w:rPr>
          <w:rFonts w:cs="Arial"/>
        </w:rPr>
        <w:t xml:space="preserve">Toque el </w:t>
      </w:r>
      <w:r w:rsidR="00691434" w:rsidRPr="002234FD">
        <w:rPr>
          <w:rFonts w:cs="Arial"/>
        </w:rPr>
        <w:t>icono para ver la pantalla de datos. La pantalla de imagen congelada es similar a la de lectura de códigos y comparte funciones similares.</w:t>
      </w:r>
    </w:p>
    <w:p w14:paraId="7946EF81" w14:textId="77777777" w:rsidR="005E4641" w:rsidRPr="002234FD" w:rsidRDefault="005E4641" w:rsidP="000636E9">
      <w:pPr>
        <w:pStyle w:val="ac"/>
        <w:widowControl w:val="0"/>
        <w:numPr>
          <w:ilvl w:val="0"/>
          <w:numId w:val="50"/>
        </w:numPr>
        <w:spacing w:beforeLines="20" w:before="62" w:afterLines="20" w:after="62"/>
        <w:ind w:left="641" w:hanging="357"/>
        <w:rPr>
          <w:rFonts w:cs="Arial"/>
        </w:rPr>
      </w:pPr>
      <w:r w:rsidRPr="002234FD">
        <w:rPr>
          <w:rFonts w:cs="Arial"/>
        </w:rPr>
        <w:t>Botones de función</w:t>
      </w:r>
    </w:p>
    <w:p w14:paraId="01202A67" w14:textId="2D3039E6" w:rsidR="00643D02" w:rsidRPr="002234FD" w:rsidRDefault="00643D02" w:rsidP="000636E9">
      <w:pPr>
        <w:pStyle w:val="ac"/>
        <w:widowControl w:val="0"/>
        <w:numPr>
          <w:ilvl w:val="0"/>
          <w:numId w:val="51"/>
        </w:numPr>
        <w:spacing w:beforeLines="20" w:before="62" w:afterLines="20" w:after="62"/>
        <w:ind w:left="998" w:hanging="357"/>
        <w:rPr>
          <w:rFonts w:cs="Arial"/>
        </w:rPr>
      </w:pPr>
      <w:r w:rsidRPr="002234FD">
        <w:rPr>
          <w:rFonts w:cs="Arial"/>
          <w:b/>
          <w:bCs/>
        </w:rPr>
        <w:t>Experto remoto</w:t>
      </w:r>
      <w:r w:rsidRPr="002234FD">
        <w:rPr>
          <w:rFonts w:cs="Arial"/>
        </w:rPr>
        <w:t xml:space="preserve"> — toque para acceder a la función de experto remoto.</w:t>
      </w:r>
    </w:p>
    <w:p w14:paraId="315F2F1C" w14:textId="1DDEE2AF" w:rsidR="005E4641" w:rsidRPr="002234FD" w:rsidRDefault="005E4641" w:rsidP="000636E9">
      <w:pPr>
        <w:pStyle w:val="ac"/>
        <w:widowControl w:val="0"/>
        <w:numPr>
          <w:ilvl w:val="0"/>
          <w:numId w:val="51"/>
        </w:numPr>
        <w:spacing w:beforeLines="20" w:before="62" w:afterLines="20" w:after="62"/>
        <w:ind w:left="998" w:hanging="357"/>
        <w:rPr>
          <w:rFonts w:cs="Arial"/>
        </w:rPr>
      </w:pPr>
      <w:r w:rsidRPr="002234FD">
        <w:rPr>
          <w:rFonts w:cs="Arial"/>
          <w:b/>
        </w:rPr>
        <w:t>Imagen congelada</w:t>
      </w:r>
      <w:r w:rsidR="00F67FAA" w:rsidRPr="002234FD">
        <w:rPr>
          <w:rFonts w:cs="Arial"/>
          <w:b/>
        </w:rPr>
        <w:t>:</w:t>
      </w:r>
      <w:r w:rsidRPr="002234FD">
        <w:rPr>
          <w:rFonts w:cs="Arial"/>
        </w:rPr>
        <w:t xml:space="preserve"> aparece un ícono de copo de nieve cuando los datos de imagen congelada están disponibles para su visualización.</w:t>
      </w:r>
    </w:p>
    <w:p w14:paraId="11AC50D1" w14:textId="6136F87E" w:rsidR="005E4641" w:rsidRPr="002234FD" w:rsidRDefault="005E4641" w:rsidP="000636E9">
      <w:pPr>
        <w:pStyle w:val="ac"/>
        <w:widowControl w:val="0"/>
        <w:numPr>
          <w:ilvl w:val="0"/>
          <w:numId w:val="51"/>
        </w:numPr>
        <w:spacing w:beforeLines="20" w:before="62" w:afterLines="20" w:after="62"/>
        <w:ind w:left="998" w:hanging="357"/>
        <w:rPr>
          <w:rFonts w:cs="Arial"/>
        </w:rPr>
      </w:pPr>
      <w:r w:rsidRPr="002234FD">
        <w:rPr>
          <w:rFonts w:cs="Arial"/>
          <w:b/>
        </w:rPr>
        <w:t>Borrar códigos</w:t>
      </w:r>
      <w:r w:rsidR="00F67FAA" w:rsidRPr="002234FD">
        <w:rPr>
          <w:rFonts w:cs="Arial"/>
          <w:b/>
        </w:rPr>
        <w:t>:</w:t>
      </w:r>
      <w:r w:rsidRPr="002234FD">
        <w:rPr>
          <w:rFonts w:cs="Arial"/>
        </w:rPr>
        <w:t xml:space="preserve"> toque para borrar los códigos de la ECU. Se recomienda leer los DTC y realizar las reparaciones necesarias antes de borrar los códigos.</w:t>
      </w:r>
    </w:p>
    <w:p w14:paraId="1AA528E3" w14:textId="77777777" w:rsidR="005E4641" w:rsidRPr="002234FD" w:rsidRDefault="005E4641" w:rsidP="005E4641">
      <w:pPr>
        <w:pStyle w:val="BodytextUserManual"/>
        <w:spacing w:before="156" w:after="156"/>
        <w:ind w:left="998"/>
      </w:pPr>
      <w:r w:rsidRPr="002234FD">
        <w:t>Después de leer los códigos recuperados del vehículo y realizar ciertas reparaciones, puede borrarlos con esta función. Antes de usar esta función, asegúrese de que la llave de encendido esté en la posición de encendido (ON) y el motor apagado.</w:t>
      </w:r>
    </w:p>
    <w:p w14:paraId="4D1E4077" w14:textId="77777777" w:rsidR="005E4641" w:rsidRPr="002234FD" w:rsidRDefault="005E4641" w:rsidP="00BE283D">
      <w:pPr>
        <w:pStyle w:val="ac"/>
        <w:widowControl w:val="0"/>
        <w:numPr>
          <w:ilvl w:val="0"/>
          <w:numId w:val="5"/>
        </w:numPr>
        <w:spacing w:beforeLines="20" w:before="62" w:afterLines="20" w:after="62"/>
        <w:ind w:left="1355" w:hanging="357"/>
        <w:rPr>
          <w:rFonts w:cs="Arial"/>
        </w:rPr>
      </w:pPr>
      <w:r w:rsidRPr="002234FD">
        <w:rPr>
          <w:rFonts w:cs="Arial"/>
          <w:b/>
        </w:rPr>
        <w:t>Para borrar códigos</w:t>
      </w:r>
    </w:p>
    <w:p w14:paraId="1C9BF152" w14:textId="77777777" w:rsidR="005E4641" w:rsidRPr="002234FD" w:rsidRDefault="005E4641" w:rsidP="000636E9">
      <w:pPr>
        <w:pStyle w:val="ac"/>
        <w:widowControl w:val="0"/>
        <w:numPr>
          <w:ilvl w:val="0"/>
          <w:numId w:val="52"/>
        </w:numPr>
        <w:spacing w:beforeLines="20" w:before="62" w:afterLines="20" w:after="62"/>
        <w:ind w:left="1712" w:hanging="357"/>
        <w:rPr>
          <w:rFonts w:cs="Arial"/>
        </w:rPr>
      </w:pPr>
      <w:r w:rsidRPr="002234FD">
        <w:rPr>
          <w:rFonts w:cs="Arial"/>
        </w:rPr>
        <w:t xml:space="preserve">Toque </w:t>
      </w:r>
      <w:r w:rsidRPr="002234FD">
        <w:rPr>
          <w:rFonts w:cs="Arial"/>
          <w:b/>
        </w:rPr>
        <w:t xml:space="preserve">Borrar códigos </w:t>
      </w:r>
      <w:r w:rsidRPr="002234FD">
        <w:rPr>
          <w:rFonts w:cs="Arial"/>
          <w:bCs/>
        </w:rPr>
        <w:t xml:space="preserve">en los </w:t>
      </w:r>
      <w:r w:rsidRPr="002234FD">
        <w:rPr>
          <w:rFonts w:cs="Arial"/>
        </w:rPr>
        <w:t>botones de función.</w:t>
      </w:r>
    </w:p>
    <w:p w14:paraId="25859355" w14:textId="77777777" w:rsidR="005E4641" w:rsidRPr="002234FD" w:rsidRDefault="005E4641" w:rsidP="000636E9">
      <w:pPr>
        <w:pStyle w:val="ac"/>
        <w:widowControl w:val="0"/>
        <w:numPr>
          <w:ilvl w:val="0"/>
          <w:numId w:val="52"/>
        </w:numPr>
        <w:spacing w:beforeLines="20" w:before="62" w:afterLines="20" w:after="62"/>
        <w:ind w:left="1712" w:hanging="357"/>
        <w:rPr>
          <w:rFonts w:cs="Arial"/>
        </w:rPr>
      </w:pPr>
      <w:r w:rsidRPr="002234FD">
        <w:rPr>
          <w:rFonts w:cs="Arial"/>
        </w:rPr>
        <w:t>Aparece un mensaje de advertencia para informarle sobre la pérdida de datos cuando se aplica esta función.</w:t>
      </w:r>
    </w:p>
    <w:p w14:paraId="1071F4BB" w14:textId="1902BACF" w:rsidR="005E4641" w:rsidRPr="002234FD" w:rsidRDefault="005E4641" w:rsidP="000636E9">
      <w:pPr>
        <w:pStyle w:val="ac"/>
        <w:widowControl w:val="0"/>
        <w:numPr>
          <w:ilvl w:val="0"/>
          <w:numId w:val="53"/>
        </w:numPr>
        <w:spacing w:beforeLines="20" w:before="62" w:afterLines="20" w:after="62"/>
        <w:ind w:left="2069" w:hanging="357"/>
        <w:rPr>
          <w:rFonts w:cs="Arial"/>
        </w:rPr>
      </w:pPr>
      <w:r w:rsidRPr="002234FD">
        <w:rPr>
          <w:rFonts w:cs="Arial"/>
        </w:rPr>
        <w:t xml:space="preserve">Pulse </w:t>
      </w:r>
      <w:r w:rsidR="009A430A" w:rsidRPr="002234FD">
        <w:rPr>
          <w:rFonts w:cs="Arial"/>
          <w:b/>
        </w:rPr>
        <w:t>OK</w:t>
      </w:r>
      <w:r w:rsidRPr="002234FD">
        <w:rPr>
          <w:rFonts w:cs="Arial"/>
          <w:b/>
        </w:rPr>
        <w:t xml:space="preserve"> </w:t>
      </w:r>
      <w:r w:rsidRPr="002234FD">
        <w:rPr>
          <w:rFonts w:cs="Arial"/>
        </w:rPr>
        <w:t>para continuar. Aparecerá una pantalla de confirmación cuando la operación se haya completado correctamente.</w:t>
      </w:r>
    </w:p>
    <w:p w14:paraId="7EC65D08" w14:textId="2E7160AD" w:rsidR="005E4641" w:rsidRPr="002234FD" w:rsidRDefault="009A430A" w:rsidP="000636E9">
      <w:pPr>
        <w:pStyle w:val="ac"/>
        <w:widowControl w:val="0"/>
        <w:numPr>
          <w:ilvl w:val="0"/>
          <w:numId w:val="53"/>
        </w:numPr>
        <w:spacing w:beforeLines="20" w:before="62" w:afterLines="20" w:after="62"/>
        <w:ind w:left="2069" w:hanging="357"/>
        <w:rPr>
          <w:rFonts w:cs="Arial"/>
        </w:rPr>
      </w:pPr>
      <w:r w:rsidRPr="002234FD">
        <w:rPr>
          <w:rFonts w:eastAsiaTheme="minorEastAsia" w:cs="Arial"/>
          <w:szCs w:val="18"/>
        </w:rPr>
        <w:t xml:space="preserve">Pulse </w:t>
      </w:r>
      <w:r w:rsidRPr="002234FD">
        <w:rPr>
          <w:rFonts w:eastAsiaTheme="minorEastAsia" w:cs="Arial"/>
          <w:b/>
          <w:szCs w:val="18"/>
        </w:rPr>
        <w:t xml:space="preserve">Cancelar </w:t>
      </w:r>
      <w:r w:rsidRPr="002234FD">
        <w:rPr>
          <w:rFonts w:eastAsiaTheme="minorEastAsia" w:cs="Arial"/>
          <w:szCs w:val="18"/>
        </w:rPr>
        <w:t>para salir.</w:t>
      </w:r>
    </w:p>
    <w:p w14:paraId="1AEBF777" w14:textId="193C7FC7" w:rsidR="005E4641" w:rsidRPr="002234FD" w:rsidRDefault="005E4641" w:rsidP="000636E9">
      <w:pPr>
        <w:pStyle w:val="ac"/>
        <w:widowControl w:val="0"/>
        <w:numPr>
          <w:ilvl w:val="0"/>
          <w:numId w:val="52"/>
        </w:numPr>
        <w:spacing w:beforeLines="20" w:before="62" w:afterLines="20" w:after="62"/>
        <w:ind w:left="1712" w:hanging="357"/>
        <w:rPr>
          <w:rFonts w:cs="Arial"/>
        </w:rPr>
      </w:pPr>
      <w:r w:rsidRPr="002234FD">
        <w:rPr>
          <w:rFonts w:cs="Arial"/>
        </w:rPr>
        <w:t xml:space="preserve">Pulse </w:t>
      </w:r>
      <w:r w:rsidRPr="002234FD">
        <w:rPr>
          <w:rFonts w:cs="Arial"/>
          <w:b/>
        </w:rPr>
        <w:t xml:space="preserve">ESC </w:t>
      </w:r>
      <w:r w:rsidRPr="002234FD">
        <w:rPr>
          <w:rFonts w:cs="Arial"/>
        </w:rPr>
        <w:t>en la pantalla de confirmación para salir de la pantalla Borrar códigos.</w:t>
      </w:r>
    </w:p>
    <w:p w14:paraId="698157EF" w14:textId="77777777" w:rsidR="005E4641" w:rsidRPr="002234FD" w:rsidRDefault="005E4641" w:rsidP="000636E9">
      <w:pPr>
        <w:pStyle w:val="ac"/>
        <w:widowControl w:val="0"/>
        <w:numPr>
          <w:ilvl w:val="0"/>
          <w:numId w:val="52"/>
        </w:numPr>
        <w:spacing w:beforeLines="20" w:before="62" w:afterLines="20" w:after="62"/>
        <w:ind w:left="1712" w:hanging="357"/>
        <w:rPr>
          <w:rFonts w:cs="Arial"/>
        </w:rPr>
      </w:pPr>
      <w:r w:rsidRPr="002234FD">
        <w:rPr>
          <w:rFonts w:cs="Arial"/>
        </w:rPr>
        <w:t>Verifique nuevamente la función Leer códigos para asegurarse de que la operación sea exitosa.</w:t>
      </w:r>
    </w:p>
    <w:p w14:paraId="22176583" w14:textId="21415B0C" w:rsidR="005E4641" w:rsidRPr="002234FD" w:rsidRDefault="005E4641" w:rsidP="000636E9">
      <w:pPr>
        <w:pStyle w:val="ac"/>
        <w:widowControl w:val="0"/>
        <w:numPr>
          <w:ilvl w:val="0"/>
          <w:numId w:val="51"/>
        </w:numPr>
        <w:spacing w:beforeLines="20" w:before="62" w:afterLines="20" w:after="62"/>
        <w:ind w:left="998" w:hanging="357"/>
        <w:rPr>
          <w:rFonts w:cs="Arial"/>
        </w:rPr>
      </w:pPr>
      <w:r w:rsidRPr="002234FD">
        <w:rPr>
          <w:rFonts w:cs="Arial"/>
          <w:b/>
        </w:rPr>
        <w:t>Leer códigos</w:t>
      </w:r>
      <w:r w:rsidR="00F67FAA" w:rsidRPr="002234FD">
        <w:rPr>
          <w:rFonts w:cs="Arial"/>
          <w:b/>
        </w:rPr>
        <w:t>:</w:t>
      </w:r>
      <w:r w:rsidRPr="002234FD">
        <w:rPr>
          <w:rFonts w:cs="Arial"/>
        </w:rPr>
        <w:t xml:space="preserve"> recupera y muestra los DTC del sistema de control del vehículo. La pantalla "Leer códigos" varía según el vehículo que se esté probando.</w:t>
      </w:r>
    </w:p>
    <w:p w14:paraId="15210738" w14:textId="598AE53D" w:rsidR="008238E8" w:rsidRPr="002234FD" w:rsidRDefault="008238E8" w:rsidP="008238E8">
      <w:pPr>
        <w:pStyle w:val="ac"/>
        <w:widowControl w:val="0"/>
        <w:numPr>
          <w:ilvl w:val="0"/>
          <w:numId w:val="51"/>
        </w:numPr>
        <w:spacing w:beforeLines="20" w:before="62" w:afterLines="20" w:after="62"/>
        <w:ind w:left="998" w:hanging="357"/>
        <w:rPr>
          <w:rFonts w:cs="Arial"/>
        </w:rPr>
      </w:pPr>
      <w:r w:rsidRPr="002234FD">
        <w:rPr>
          <w:rFonts w:cs="Arial"/>
          <w:b/>
        </w:rPr>
        <w:t>Buscar</w:t>
      </w:r>
      <w:r w:rsidR="00F67FAA" w:rsidRPr="002234FD">
        <w:rPr>
          <w:rFonts w:cs="Arial"/>
          <w:b/>
        </w:rPr>
        <w:t>:</w:t>
      </w:r>
      <w:r w:rsidRPr="002234FD">
        <w:rPr>
          <w:rFonts w:cs="Arial"/>
        </w:rPr>
        <w:t xml:space="preserve"> toque para buscar el DTC seleccionado para obtener información adicional en Internet.</w:t>
      </w:r>
    </w:p>
    <w:p w14:paraId="769E0577" w14:textId="6B301569" w:rsidR="005E4641" w:rsidRPr="002234FD" w:rsidRDefault="005E4641" w:rsidP="000636E9">
      <w:pPr>
        <w:pStyle w:val="ac"/>
        <w:widowControl w:val="0"/>
        <w:numPr>
          <w:ilvl w:val="0"/>
          <w:numId w:val="51"/>
        </w:numPr>
        <w:spacing w:beforeLines="20" w:before="62" w:afterLines="20" w:after="62"/>
        <w:ind w:left="998" w:hanging="357"/>
        <w:rPr>
          <w:rFonts w:cs="Arial"/>
        </w:rPr>
      </w:pPr>
      <w:r w:rsidRPr="002234FD">
        <w:rPr>
          <w:rFonts w:cs="Arial"/>
          <w:b/>
        </w:rPr>
        <w:t>ESC</w:t>
      </w:r>
      <w:r w:rsidR="00F67FAA" w:rsidRPr="002234FD">
        <w:rPr>
          <w:rFonts w:cs="Arial"/>
          <w:b/>
        </w:rPr>
        <w:t>:</w:t>
      </w:r>
      <w:r w:rsidRPr="002234FD">
        <w:rPr>
          <w:rFonts w:cs="Arial"/>
        </w:rPr>
        <w:t xml:space="preserve"> tóquelo para regresar a la pantalla anterior o salir de la función.</w:t>
      </w:r>
    </w:p>
    <w:p w14:paraId="27448CE2" w14:textId="77777777" w:rsidR="005E4641" w:rsidRPr="002234FD" w:rsidRDefault="005E4641" w:rsidP="005E4641">
      <w:pPr>
        <w:pStyle w:val="30"/>
        <w:spacing w:before="312" w:after="156"/>
      </w:pPr>
      <w:bookmarkStart w:id="188" w:name="_Ref159659056"/>
      <w:bookmarkStart w:id="189" w:name="_Toc160024667"/>
      <w:r w:rsidRPr="002234FD">
        <w:t>Datos en vivo</w:t>
      </w:r>
      <w:bookmarkEnd w:id="188"/>
      <w:bookmarkEnd w:id="189"/>
    </w:p>
    <w:p w14:paraId="274F6CAD" w14:textId="5D4D61BB" w:rsidR="00086A3E" w:rsidRPr="002234FD" w:rsidRDefault="006845A7" w:rsidP="005E4641">
      <w:pPr>
        <w:pStyle w:val="BodytextUserManual"/>
        <w:spacing w:before="156" w:after="156"/>
      </w:pPr>
      <w:r w:rsidRPr="002234FD">
        <w:t xml:space="preserve">Tras pulsar la opción </w:t>
      </w:r>
      <w:r w:rsidRPr="002234FD">
        <w:rPr>
          <w:b/>
          <w:bCs w:val="0"/>
        </w:rPr>
        <w:t xml:space="preserve">Datos en vivo </w:t>
      </w:r>
      <w:r w:rsidRPr="002234FD">
        <w:t>en la barra de navegación izquierda</w:t>
      </w:r>
      <w:r w:rsidR="00296090" w:rsidRPr="002234FD">
        <w:t>,</w:t>
      </w:r>
      <w:r w:rsidR="005E4641" w:rsidRPr="002234FD">
        <w:t xml:space="preserve"> </w:t>
      </w:r>
      <w:r w:rsidR="00086A3E" w:rsidRPr="002234FD">
        <w:t>la pantalla muestra los grupos de parámetros predeterminados. Pulse un grupo para acceder a la pantalla de datos en vivo y obtener más información. También puede crear u</w:t>
      </w:r>
      <w:r w:rsidR="00AA55B9" w:rsidRPr="002234FD">
        <w:t>n nuevo grupo de datos pulsando</w:t>
      </w:r>
      <w:r w:rsidR="00086A3E" w:rsidRPr="002234FD">
        <w:t xml:space="preserve"> </w:t>
      </w:r>
      <w:r w:rsidR="00086A3E" w:rsidRPr="002234FD">
        <w:rPr>
          <w:color w:val="000000" w:themeColor="text1"/>
        </w:rPr>
        <w:t xml:space="preserve">el </w:t>
      </w:r>
      <w:r w:rsidR="00AC28DB" w:rsidRPr="002234FD">
        <w:rPr>
          <w:color w:val="000000" w:themeColor="text1"/>
        </w:rPr>
        <w:t xml:space="preserve">icono </w:t>
      </w:r>
      <w:r w:rsidR="006C2803" w:rsidRPr="002234FD">
        <w:rPr>
          <w:b/>
          <w:bCs w:val="0"/>
          <w:color w:val="000000" w:themeColor="text1"/>
        </w:rPr>
        <w:t xml:space="preserve">Agregar </w:t>
      </w:r>
      <w:r w:rsidR="00AC28DB" w:rsidRPr="002234FD">
        <w:rPr>
          <w:color w:val="000000" w:themeColor="text1"/>
        </w:rPr>
        <w:t>(</w:t>
      </w:r>
      <w:r w:rsidR="00F67FAA" w:rsidRPr="002234FD">
        <w:rPr>
          <w:noProof/>
          <w:color w:val="000000" w:themeColor="text1"/>
          <w:lang w:val="en-US"/>
          <w14:ligatures w14:val="standardContextual"/>
        </w:rPr>
        <w:drawing>
          <wp:inline distT="0" distB="0" distL="0" distR="0" wp14:anchorId="74207778" wp14:editId="1C943500">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F67FAA" w:rsidRPr="002234FD">
        <w:rPr>
          <w:color w:val="000000" w:themeColor="text1"/>
        </w:rPr>
        <w:t>)</w:t>
      </w:r>
      <w:r w:rsidR="00086A3E" w:rsidRPr="002234FD">
        <w:t>.</w:t>
      </w:r>
    </w:p>
    <w:p w14:paraId="7A6C01B9" w14:textId="6ED23479" w:rsidR="00AE33D6" w:rsidRPr="002234FD" w:rsidRDefault="00A25064" w:rsidP="005E4641">
      <w:pPr>
        <w:pStyle w:val="BodytextUserManual"/>
        <w:spacing w:before="156" w:after="156"/>
      </w:pPr>
      <w:r w:rsidRPr="002234FD">
        <w:t xml:space="preserve">La pantalla de datos en vivo muestra la lista de datos del </w:t>
      </w:r>
      <w:r w:rsidR="00F77257" w:rsidRPr="002234FD">
        <w:t>sistema seleccionado</w:t>
      </w:r>
      <w:r w:rsidR="000662B4" w:rsidRPr="002234FD">
        <w:t>.</w:t>
      </w:r>
      <w:r w:rsidRPr="002234FD">
        <w:t xml:space="preserve"> Los </w:t>
      </w:r>
      <w:r w:rsidRPr="002234FD">
        <w:lastRenderedPageBreak/>
        <w:t>parámetros mostrados varían según el vehículo</w:t>
      </w:r>
      <w:r w:rsidR="000662B4" w:rsidRPr="002234FD">
        <w:t>.</w:t>
      </w:r>
      <w:r w:rsidRPr="002234FD">
        <w:t xml:space="preserve"> El desplazamiento gestual permite navegar rápidamente por la lista de datos. Toque la pantalla y arrastre el dedo hacia arriba o hacia abajo para reposicionar los parámetros mostrados si los datos ocupan más de una pantalla.</w:t>
      </w:r>
    </w:p>
    <w:p w14:paraId="61D7476B" w14:textId="1ADBCCBC" w:rsidR="00EC65A4" w:rsidRPr="002234FD" w:rsidRDefault="00EC65A4" w:rsidP="00EC65A4">
      <w:pPr>
        <w:tabs>
          <w:tab w:val="left" w:pos="6120"/>
        </w:tabs>
        <w:spacing w:before="156" w:after="156"/>
        <w:rPr>
          <w:rFonts w:cs="Arial"/>
        </w:rPr>
      </w:pPr>
      <w:r w:rsidRPr="002234FD">
        <w:rPr>
          <w:rFonts w:cs="Arial"/>
        </w:rPr>
        <w:tab/>
      </w:r>
    </w:p>
    <w:p w14:paraId="57DF9DC0" w14:textId="483B6C34" w:rsidR="00E25AC3" w:rsidRPr="002234FD" w:rsidRDefault="009A430A" w:rsidP="00732FF4">
      <w:pPr>
        <w:pStyle w:val="ae"/>
        <w:spacing w:before="156" w:after="156" w:line="240" w:lineRule="auto"/>
        <w:ind w:left="0"/>
        <w:rPr>
          <w:rFonts w:cs="Arial"/>
        </w:rPr>
      </w:pPr>
      <w:r w:rsidRPr="002234FD">
        <w:rPr>
          <w:rFonts w:cs="Arial"/>
          <w:noProof/>
          <w:lang w:val="en-US"/>
        </w:rPr>
        <w:drawing>
          <wp:inline distT="0" distB="0" distL="0" distR="0" wp14:anchorId="2AB2DEDC" wp14:editId="0C72F06A">
            <wp:extent cx="3600000" cy="2202668"/>
            <wp:effectExtent l="0" t="0" r="635" b="762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spect="1" noChangeArrowheads="1"/>
                    </pic:cNvPicPr>
                  </pic:nvPicPr>
                  <pic:blipFill rotWithShape="1">
                    <a:blip r:embed="rId134" cstate="hqprint">
                      <a:extLst>
                        <a:ext uri="{28A0092B-C50C-407E-A947-70E740481C1C}">
                          <a14:useLocalDpi xmlns:a14="http://schemas.microsoft.com/office/drawing/2010/main" val="0"/>
                        </a:ext>
                      </a:extLst>
                    </a:blip>
                    <a:srcRect r="414" b="7041"/>
                    <a:stretch/>
                  </pic:blipFill>
                  <pic:spPr bwMode="auto">
                    <a:xfrm>
                      <a:off x="0" y="0"/>
                      <a:ext cx="3600000" cy="2202668"/>
                    </a:xfrm>
                    <a:prstGeom prst="rect">
                      <a:avLst/>
                    </a:prstGeom>
                    <a:noFill/>
                    <a:ln>
                      <a:noFill/>
                    </a:ln>
                    <a:extLst>
                      <a:ext uri="{53640926-AAD7-44D8-BBD7-CCE9431645EC}">
                        <a14:shadowObscured xmlns:a14="http://schemas.microsoft.com/office/drawing/2010/main"/>
                      </a:ext>
                    </a:extLst>
                  </pic:spPr>
                </pic:pic>
              </a:graphicData>
            </a:graphic>
          </wp:inline>
        </w:drawing>
      </w:r>
    </w:p>
    <w:p w14:paraId="33D00517" w14:textId="048993EF" w:rsidR="00E25AC3" w:rsidRPr="002234FD" w:rsidRDefault="001A5C31" w:rsidP="00E25AC3">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E25AC3"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17</w:t>
      </w:r>
      <w:r w:rsidR="003A4ABE" w:rsidRPr="002234FD">
        <w:rPr>
          <w:rFonts w:cs="Arial"/>
          <w:noProof/>
        </w:rPr>
        <w:fldChar w:fldCharType="end"/>
      </w:r>
      <w:r w:rsidR="00E25AC3" w:rsidRPr="002234FD">
        <w:rPr>
          <w:rFonts w:cs="Arial"/>
        </w:rPr>
        <w:t xml:space="preserve"> </w:t>
      </w:r>
      <w:r w:rsidR="00E25AC3" w:rsidRPr="002234FD">
        <w:rPr>
          <w:rFonts w:cs="Arial"/>
          <w:i/>
          <w:iCs/>
        </w:rPr>
        <w:t>Pantalla de datos en vivo</w:t>
      </w:r>
    </w:p>
    <w:p w14:paraId="07AE2C99" w14:textId="77777777" w:rsidR="00E37326" w:rsidRPr="002234FD" w:rsidRDefault="00E37326" w:rsidP="000636E9">
      <w:pPr>
        <w:pStyle w:val="ac"/>
        <w:numPr>
          <w:ilvl w:val="0"/>
          <w:numId w:val="57"/>
        </w:numPr>
        <w:spacing w:beforeLines="20" w:before="62" w:afterLines="20" w:after="62"/>
        <w:ind w:left="641" w:hanging="357"/>
        <w:rPr>
          <w:rFonts w:cs="Arial"/>
          <w:bCs/>
        </w:rPr>
      </w:pPr>
      <w:r w:rsidRPr="002234FD">
        <w:rPr>
          <w:rFonts w:cs="Arial"/>
          <w:bCs/>
        </w:rPr>
        <w:t>Barra de herramientas superior</w:t>
      </w:r>
    </w:p>
    <w:p w14:paraId="4B39AD2E" w14:textId="07C01E9B" w:rsidR="00E37326" w:rsidRPr="002234FD" w:rsidRDefault="00E37326" w:rsidP="00E37326">
      <w:pPr>
        <w:pStyle w:val="ac"/>
        <w:widowControl w:val="0"/>
        <w:numPr>
          <w:ilvl w:val="0"/>
          <w:numId w:val="56"/>
        </w:numPr>
        <w:spacing w:beforeLines="20" w:before="62" w:afterLines="20" w:after="62"/>
        <w:ind w:left="998" w:hanging="357"/>
        <w:rPr>
          <w:rFonts w:cs="Arial"/>
          <w:bCs/>
        </w:rPr>
      </w:pPr>
      <w:r w:rsidRPr="002234FD">
        <w:rPr>
          <w:rFonts w:cs="Arial"/>
          <w:bCs/>
        </w:rPr>
        <w:t xml:space="preserve">Selección de grupo </w:t>
      </w:r>
      <w:r w:rsidRPr="002234FD">
        <w:rPr>
          <w:rFonts w:cs="Arial"/>
        </w:rPr>
        <w:t>de datos</w:t>
      </w:r>
      <w:r w:rsidR="00F67FAA" w:rsidRPr="002234FD">
        <w:rPr>
          <w:rFonts w:cs="Arial"/>
        </w:rPr>
        <w:t>:</w:t>
      </w:r>
      <w:r w:rsidRPr="002234FD">
        <w:rPr>
          <w:rFonts w:cs="Arial"/>
        </w:rPr>
        <w:t xml:space="preserve"> toque el botón desplegable para seleccionar el grupo de datos necesario.</w:t>
      </w:r>
    </w:p>
    <w:p w14:paraId="36DB1F2E" w14:textId="1A49B8DC" w:rsidR="00E37326" w:rsidRPr="002234FD" w:rsidRDefault="00E37326" w:rsidP="00E37326">
      <w:pPr>
        <w:pStyle w:val="ac"/>
        <w:widowControl w:val="0"/>
        <w:numPr>
          <w:ilvl w:val="0"/>
          <w:numId w:val="56"/>
        </w:numPr>
        <w:spacing w:beforeLines="20" w:before="62" w:afterLines="20" w:after="62"/>
        <w:ind w:left="998" w:hanging="357"/>
        <w:rPr>
          <w:rFonts w:cs="Arial"/>
        </w:rPr>
      </w:pPr>
      <w:r w:rsidRPr="002234FD">
        <w:rPr>
          <w:rFonts w:cs="Arial"/>
          <w:bCs/>
        </w:rPr>
        <w:t xml:space="preserve">Modo </w:t>
      </w:r>
      <w:r w:rsidRPr="002234FD">
        <w:rPr>
          <w:rFonts w:cs="Arial"/>
        </w:rPr>
        <w:t>de visualización</w:t>
      </w:r>
      <w:r w:rsidR="00F67FAA" w:rsidRPr="002234FD">
        <w:rPr>
          <w:rFonts w:cs="Arial"/>
        </w:rPr>
        <w:t>:</w:t>
      </w:r>
      <w:r w:rsidRPr="002234FD">
        <w:rPr>
          <w:rFonts w:cs="Arial"/>
        </w:rPr>
        <w:t xml:space="preserve"> </w:t>
      </w:r>
      <w:r w:rsidR="004D7713" w:rsidRPr="002234FD">
        <w:rPr>
          <w:rFonts w:cs="Arial"/>
        </w:rPr>
        <w:t xml:space="preserve">hay tres modos de visualización disponibles </w:t>
      </w:r>
      <w:r w:rsidR="00EB148D" w:rsidRPr="002234FD">
        <w:rPr>
          <w:rFonts w:cs="Arial"/>
        </w:rPr>
        <w:t>para un grupo de datos seleccionado.</w:t>
      </w:r>
    </w:p>
    <w:p w14:paraId="6847885F" w14:textId="12957363" w:rsidR="00E37326" w:rsidRPr="002234FD" w:rsidRDefault="00E37326" w:rsidP="00E37326">
      <w:pPr>
        <w:pStyle w:val="ac"/>
        <w:widowControl w:val="0"/>
        <w:numPr>
          <w:ilvl w:val="0"/>
          <w:numId w:val="55"/>
        </w:numPr>
        <w:spacing w:beforeLines="20" w:before="62" w:afterLines="20" w:after="62"/>
        <w:ind w:left="1355" w:hanging="357"/>
        <w:rPr>
          <w:rFonts w:cs="Arial"/>
        </w:rPr>
      </w:pPr>
      <w:r w:rsidRPr="002234FD">
        <w:rPr>
          <w:rFonts w:cs="Arial"/>
          <w:b/>
        </w:rPr>
        <w:t xml:space="preserve">Modo </w:t>
      </w:r>
      <w:r w:rsidRPr="002234FD">
        <w:rPr>
          <w:rFonts w:cs="Arial"/>
          <w:b/>
          <w:bCs/>
        </w:rPr>
        <w:t>de texto</w:t>
      </w:r>
      <w:r w:rsidR="00F70E56" w:rsidRPr="002234FD">
        <w:rPr>
          <w:rFonts w:cs="Arial"/>
          <w:bCs/>
        </w:rPr>
        <w:t xml:space="preserve"> </w:t>
      </w:r>
      <w:r w:rsidRPr="002234FD">
        <w:rPr>
          <w:rFonts w:cs="Arial"/>
        </w:rPr>
        <w:t>— el modo predeterminado que muestra los parámetros como una lista de texto</w:t>
      </w:r>
      <w:r w:rsidR="000662B4" w:rsidRPr="002234FD">
        <w:rPr>
          <w:rFonts w:cs="Arial"/>
        </w:rPr>
        <w:t>.</w:t>
      </w:r>
    </w:p>
    <w:p w14:paraId="470384E0" w14:textId="4717152D" w:rsidR="00E37326" w:rsidRPr="002234FD" w:rsidRDefault="00E37326" w:rsidP="00E37326">
      <w:pPr>
        <w:pStyle w:val="ac"/>
        <w:widowControl w:val="0"/>
        <w:numPr>
          <w:ilvl w:val="0"/>
          <w:numId w:val="55"/>
        </w:numPr>
        <w:spacing w:beforeLines="20" w:before="62" w:afterLines="20" w:after="62"/>
        <w:ind w:left="1355" w:hanging="357"/>
        <w:rPr>
          <w:rFonts w:cs="Arial"/>
        </w:rPr>
      </w:pPr>
      <w:r w:rsidRPr="002234FD">
        <w:rPr>
          <w:rFonts w:cs="Arial"/>
          <w:b/>
        </w:rPr>
        <w:t xml:space="preserve">Modo de gráfico </w:t>
      </w:r>
      <w:r w:rsidRPr="002234FD">
        <w:rPr>
          <w:rFonts w:cs="Arial"/>
          <w:b/>
          <w:bCs/>
        </w:rPr>
        <w:t>de forma de onda</w:t>
      </w:r>
      <w:r w:rsidRPr="002234FD">
        <w:rPr>
          <w:rFonts w:cs="Arial"/>
          <w:bCs/>
        </w:rPr>
        <w:t xml:space="preserve"> </w:t>
      </w:r>
      <w:r w:rsidRPr="002234FD">
        <w:rPr>
          <w:rFonts w:cs="Arial"/>
        </w:rPr>
        <w:t>— muestra los parámetros en gráficos de forma de onda</w:t>
      </w:r>
      <w:r w:rsidR="000662B4" w:rsidRPr="002234FD">
        <w:rPr>
          <w:rFonts w:cs="Arial"/>
        </w:rPr>
        <w:t>.</w:t>
      </w:r>
    </w:p>
    <w:p w14:paraId="181C43FD" w14:textId="1A8F7493" w:rsidR="00E37326" w:rsidRPr="002234FD" w:rsidRDefault="00371751" w:rsidP="00371751">
      <w:pPr>
        <w:pStyle w:val="ac"/>
        <w:widowControl w:val="0"/>
        <w:numPr>
          <w:ilvl w:val="0"/>
          <w:numId w:val="55"/>
        </w:numPr>
        <w:spacing w:beforeLines="20" w:before="62" w:afterLines="20" w:after="62"/>
        <w:ind w:left="1355" w:hanging="357"/>
        <w:rPr>
          <w:rFonts w:cs="Arial"/>
        </w:rPr>
      </w:pPr>
      <w:r w:rsidRPr="002234FD">
        <w:rPr>
          <w:rFonts w:cs="Arial"/>
          <w:b/>
        </w:rPr>
        <w:t xml:space="preserve">Modo de indicador </w:t>
      </w:r>
      <w:r w:rsidRPr="002234FD">
        <w:rPr>
          <w:rFonts w:cs="Arial"/>
          <w:b/>
          <w:bCs/>
        </w:rPr>
        <w:t>digital</w:t>
      </w:r>
      <w:r w:rsidR="00F67FAA" w:rsidRPr="002234FD">
        <w:rPr>
          <w:rFonts w:cs="Arial"/>
          <w:b/>
          <w:bCs/>
        </w:rPr>
        <w:t>:</w:t>
      </w:r>
      <w:r w:rsidRPr="002234FD">
        <w:rPr>
          <w:rFonts w:cs="Arial"/>
        </w:rPr>
        <w:t xml:space="preserve"> muestra los parámetros en forma de un gráfico de indicador digital.</w:t>
      </w:r>
    </w:p>
    <w:p w14:paraId="0DA01D69" w14:textId="538F2DC1" w:rsidR="005E4641" w:rsidRPr="002234FD" w:rsidRDefault="005E4641" w:rsidP="000636E9">
      <w:pPr>
        <w:pStyle w:val="ac"/>
        <w:numPr>
          <w:ilvl w:val="0"/>
          <w:numId w:val="57"/>
        </w:numPr>
        <w:spacing w:beforeLines="20" w:before="62" w:afterLines="20" w:after="62"/>
        <w:ind w:left="641" w:hanging="357"/>
        <w:rPr>
          <w:rFonts w:cs="Arial"/>
          <w:bCs/>
        </w:rPr>
      </w:pPr>
      <w:r w:rsidRPr="002234FD">
        <w:rPr>
          <w:rFonts w:cs="Arial"/>
          <w:bCs/>
        </w:rPr>
        <w:t>Sección principal</w:t>
      </w:r>
    </w:p>
    <w:p w14:paraId="52950A4D" w14:textId="37480718" w:rsidR="005E4641" w:rsidRPr="002234FD" w:rsidRDefault="005E4641" w:rsidP="000636E9">
      <w:pPr>
        <w:pStyle w:val="ac"/>
        <w:widowControl w:val="0"/>
        <w:numPr>
          <w:ilvl w:val="0"/>
          <w:numId w:val="56"/>
        </w:numPr>
        <w:spacing w:beforeLines="20" w:before="62" w:afterLines="20" w:after="62"/>
        <w:ind w:left="998" w:hanging="357"/>
        <w:rPr>
          <w:rFonts w:cs="Arial"/>
        </w:rPr>
      </w:pPr>
      <w:r w:rsidRPr="002234FD">
        <w:rPr>
          <w:rFonts w:cs="Arial"/>
        </w:rPr>
        <w:t>Columna de nombre: muestra los nombres de los parámetros.</w:t>
      </w:r>
      <w:r w:rsidR="007C5EA6" w:rsidRPr="002234FD">
        <w:rPr>
          <w:rFonts w:cs="Arial"/>
        </w:rPr>
        <w:t xml:space="preserve"> </w:t>
      </w:r>
    </w:p>
    <w:p w14:paraId="3AB91EEA" w14:textId="77777777" w:rsidR="005E4641" w:rsidRPr="002234FD" w:rsidRDefault="005E4641" w:rsidP="000636E9">
      <w:pPr>
        <w:pStyle w:val="ac"/>
        <w:widowControl w:val="0"/>
        <w:numPr>
          <w:ilvl w:val="0"/>
          <w:numId w:val="55"/>
        </w:numPr>
        <w:spacing w:beforeLines="20" w:before="62" w:afterLines="20" w:after="62"/>
        <w:ind w:left="1355" w:hanging="357"/>
        <w:rPr>
          <w:rFonts w:cs="Arial"/>
        </w:rPr>
      </w:pPr>
      <w:r w:rsidRPr="002234FD">
        <w:rPr>
          <w:rFonts w:cs="Arial"/>
        </w:rPr>
        <w:t>Casilla de verificación</w:t>
      </w:r>
      <w:r w:rsidRPr="002234FD">
        <w:rPr>
          <w:rFonts w:cs="Arial"/>
          <w:b/>
        </w:rPr>
        <w:t xml:space="preserve"> </w:t>
      </w:r>
      <w:r w:rsidRPr="002234FD">
        <w:rPr>
          <w:rFonts w:cs="Arial"/>
        </w:rPr>
        <w:t>— Marque la casilla a la izquierda de un parámetro para seleccionarlo. Vuelva a marcarla para deseleccionarlo.</w:t>
      </w:r>
    </w:p>
    <w:p w14:paraId="3EB93E8F" w14:textId="77777777" w:rsidR="005E4641" w:rsidRPr="002234FD" w:rsidRDefault="005E4641" w:rsidP="000636E9">
      <w:pPr>
        <w:pStyle w:val="ac"/>
        <w:widowControl w:val="0"/>
        <w:numPr>
          <w:ilvl w:val="0"/>
          <w:numId w:val="56"/>
        </w:numPr>
        <w:spacing w:beforeLines="20" w:before="62" w:afterLines="20" w:after="62"/>
        <w:ind w:left="998" w:hanging="357"/>
        <w:rPr>
          <w:rFonts w:cs="Arial"/>
        </w:rPr>
      </w:pPr>
      <w:r w:rsidRPr="002234FD">
        <w:rPr>
          <w:rFonts w:cs="Arial"/>
        </w:rPr>
        <w:t>Columna de valores: muestra los valores de los parámetros.</w:t>
      </w:r>
    </w:p>
    <w:p w14:paraId="5C6A2757" w14:textId="5BEB4E9F" w:rsidR="007C6064" w:rsidRPr="002234FD" w:rsidRDefault="00C32B2A" w:rsidP="007C6064">
      <w:pPr>
        <w:pStyle w:val="ac"/>
        <w:widowControl w:val="0"/>
        <w:numPr>
          <w:ilvl w:val="0"/>
          <w:numId w:val="56"/>
        </w:numPr>
        <w:spacing w:beforeLines="20" w:before="62" w:afterLines="20" w:after="62"/>
        <w:ind w:left="998" w:hanging="357"/>
        <w:rPr>
          <w:rFonts w:cs="Arial"/>
        </w:rPr>
      </w:pPr>
      <w:r w:rsidRPr="002234FD">
        <w:rPr>
          <w:rFonts w:cs="Arial"/>
        </w:rPr>
        <w:t xml:space="preserve">Columna de rango predeterminado: muestra los rangos predeterminados de los </w:t>
      </w:r>
      <w:r w:rsidRPr="002234FD">
        <w:rPr>
          <w:rFonts w:cs="Arial"/>
        </w:rPr>
        <w:lastRenderedPageBreak/>
        <w:t>parámetros.</w:t>
      </w:r>
    </w:p>
    <w:p w14:paraId="0B19CCE7" w14:textId="5CA7CF14" w:rsidR="00764274" w:rsidRPr="002234FD" w:rsidRDefault="00501C48" w:rsidP="00764274">
      <w:pPr>
        <w:pBdr>
          <w:top w:val="single" w:sz="6" w:space="1" w:color="auto"/>
          <w:bottom w:val="single" w:sz="6" w:space="0" w:color="auto"/>
        </w:pBdr>
        <w:spacing w:before="156" w:afterLines="20" w:after="62"/>
        <w:rPr>
          <w:rFonts w:cs="Arial"/>
          <w:b/>
        </w:rPr>
      </w:pPr>
      <w:r w:rsidRPr="002234FD">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36660C9D">
            <wp:simplePos x="0" y="0"/>
            <wp:positionH relativeFrom="column">
              <wp:posOffset>692539</wp:posOffset>
            </wp:positionH>
            <wp:positionV relativeFrom="paragraph">
              <wp:posOffset>251280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2234FD">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2234FD">
        <w:rPr>
          <w:rFonts w:cs="Arial"/>
          <w:b/>
        </w:rPr>
        <w:t>NOTA</w:t>
      </w:r>
    </w:p>
    <w:p w14:paraId="77D67C00" w14:textId="62550016" w:rsidR="00764274" w:rsidRPr="002234FD" w:rsidRDefault="00764274" w:rsidP="00764274">
      <w:pPr>
        <w:pBdr>
          <w:top w:val="single" w:sz="6" w:space="1" w:color="auto"/>
          <w:bottom w:val="single" w:sz="6" w:space="0" w:color="auto"/>
        </w:pBdr>
        <w:spacing w:beforeLines="0" w:before="0" w:after="156"/>
        <w:rPr>
          <w:rFonts w:cs="Arial"/>
          <w:color w:val="000000" w:themeColor="text1"/>
        </w:rPr>
      </w:pPr>
      <w:r w:rsidRPr="002234FD">
        <w:rPr>
          <w:rFonts w:cs="Arial"/>
          <w:color w:val="000000" w:themeColor="text1"/>
        </w:rPr>
        <w:t xml:space="preserve">Toque el </w:t>
      </w:r>
      <w:r w:rsidR="00501C48" w:rsidRPr="002234FD">
        <w:rPr>
          <w:rFonts w:cs="Arial"/>
          <w:color w:val="000000" w:themeColor="text1"/>
        </w:rPr>
        <w:t xml:space="preserve">    </w:t>
      </w:r>
      <w:r w:rsidRPr="002234FD">
        <w:rPr>
          <w:rFonts w:cs="Arial"/>
          <w:color w:val="000000" w:themeColor="text1"/>
        </w:rPr>
        <w:t>icono a la derecha de la columna Rango para cambiar la visualización entre los valores máximo y mínimo en la función de grabación y el valor de referencia.</w:t>
      </w:r>
    </w:p>
    <w:p w14:paraId="3C667298" w14:textId="2FA227F8" w:rsidR="009A430A" w:rsidRPr="009A430A" w:rsidRDefault="009A430A" w:rsidP="009A430A">
      <w:pPr>
        <w:pStyle w:val="ac"/>
        <w:widowControl w:val="0"/>
        <w:numPr>
          <w:ilvl w:val="0"/>
          <w:numId w:val="56"/>
        </w:numPr>
        <w:spacing w:beforeLines="20" w:before="62" w:afterLines="20" w:after="62"/>
        <w:ind w:left="998" w:hanging="357"/>
        <w:rPr>
          <w:rFonts w:eastAsiaTheme="minorEastAsia" w:cs="Arial"/>
          <w:szCs w:val="18"/>
        </w:rPr>
      </w:pPr>
      <w:r w:rsidRPr="009A430A">
        <w:rPr>
          <w:rFonts w:eastAsiaTheme="minorEastAsia" w:cs="Arial"/>
          <w:szCs w:val="18"/>
        </w:rPr>
        <w:t xml:space="preserve">Botón de menú adicional: toque el </w:t>
      </w:r>
      <w:r w:rsidRPr="002234FD">
        <w:rPr>
          <w:rFonts w:eastAsiaTheme="minorEastAsia" w:cs="Arial"/>
          <w:noProof/>
          <w:szCs w:val="18"/>
          <w:lang w:val="en-US"/>
        </w:rPr>
        <w:drawing>
          <wp:inline distT="0" distB="0" distL="0" distR="0" wp14:anchorId="19DD34DF" wp14:editId="037160FB">
            <wp:extent cx="124460" cy="124460"/>
            <wp:effectExtent l="0" t="0" r="8890" b="889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Pr="009A430A">
        <w:rPr>
          <w:rFonts w:eastAsiaTheme="minorEastAsia" w:cs="Arial"/>
          <w:szCs w:val="18"/>
        </w:rPr>
        <w:t xml:space="preserve"> ícono para abrir un submenú que ofrece cuatro modos de visualización y otras opciones.</w:t>
      </w:r>
    </w:p>
    <w:p w14:paraId="3F928CCB" w14:textId="67D0E907" w:rsidR="00F17587" w:rsidRPr="002234FD" w:rsidRDefault="009A430A" w:rsidP="009A430A">
      <w:pPr>
        <w:pStyle w:val="ac"/>
        <w:widowControl w:val="0"/>
        <w:numPr>
          <w:ilvl w:val="0"/>
          <w:numId w:val="56"/>
        </w:numPr>
        <w:spacing w:beforeLines="20" w:before="62" w:afterLines="20" w:after="62"/>
        <w:ind w:left="998" w:hanging="357"/>
        <w:rPr>
          <w:rFonts w:cs="Arial"/>
        </w:rPr>
      </w:pPr>
      <w:r w:rsidRPr="002234FD">
        <w:rPr>
          <w:rFonts w:eastAsiaTheme="minorEastAsia" w:cs="Arial"/>
          <w:szCs w:val="18"/>
        </w:rPr>
        <w:t xml:space="preserve">Botón de información de ayuda: toque el </w:t>
      </w:r>
      <w:r w:rsidRPr="002234FD">
        <w:rPr>
          <w:rFonts w:eastAsiaTheme="minorEastAsia" w:cs="Arial"/>
          <w:noProof/>
          <w:szCs w:val="18"/>
          <w:lang w:val="en-US"/>
        </w:rPr>
        <w:drawing>
          <wp:inline distT="0" distB="0" distL="0" distR="0" wp14:anchorId="5641FBD1" wp14:editId="772BD680">
            <wp:extent cx="142240" cy="124460"/>
            <wp:effectExtent l="0" t="0" r="0" b="889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2240" cy="124460"/>
                    </a:xfrm>
                    <a:prstGeom prst="rect">
                      <a:avLst/>
                    </a:prstGeom>
                    <a:noFill/>
                    <a:ln>
                      <a:noFill/>
                    </a:ln>
                  </pic:spPr>
                </pic:pic>
              </a:graphicData>
            </a:graphic>
          </wp:inline>
        </w:drawing>
      </w:r>
      <w:r w:rsidRPr="002234FD">
        <w:rPr>
          <w:rFonts w:eastAsiaTheme="minorEastAsia" w:cs="Arial"/>
          <w:szCs w:val="18"/>
        </w:rPr>
        <w:t xml:space="preserve"> ícono para abrir la pantalla de Ayuda de datos en vivo que proporciona información de ayuda de los datos en vivo seleccionados, como significado, principio y partes relacionadas.</w:t>
      </w:r>
    </w:p>
    <w:p w14:paraId="7B1FADF5" w14:textId="77777777" w:rsidR="00925F21" w:rsidRPr="002234FD" w:rsidRDefault="00925F21" w:rsidP="004D4DE6">
      <w:pPr>
        <w:spacing w:beforeLines="20" w:before="62" w:afterLines="20" w:after="62"/>
        <w:rPr>
          <w:rFonts w:cs="Arial"/>
          <w:b/>
          <w:bCs/>
        </w:rPr>
      </w:pPr>
    </w:p>
    <w:p w14:paraId="1C1CA43A" w14:textId="4B970174" w:rsidR="005E4641" w:rsidRPr="002234FD" w:rsidRDefault="005E4641" w:rsidP="004D4DE6">
      <w:pPr>
        <w:spacing w:beforeLines="20" w:before="62" w:afterLines="20" w:after="62"/>
        <w:rPr>
          <w:rFonts w:cs="Arial"/>
          <w:b/>
          <w:bCs/>
        </w:rPr>
      </w:pPr>
      <w:r w:rsidRPr="002234FD">
        <w:rPr>
          <w:rFonts w:cs="Arial"/>
          <w:b/>
          <w:bCs/>
        </w:rPr>
        <w:t>Modo de visualización</w:t>
      </w:r>
    </w:p>
    <w:p w14:paraId="11D50D4E" w14:textId="77777777" w:rsidR="005E4641" w:rsidRPr="002234FD" w:rsidRDefault="005E4641" w:rsidP="005E4641">
      <w:pPr>
        <w:pStyle w:val="BodytextUserManual"/>
        <w:spacing w:before="156" w:after="156"/>
      </w:pPr>
      <w:r w:rsidRPr="002234FD">
        <w:t>Hay cuatro tipos de modos de visualización disponibles para la visualización de datos, lo que le permite ver varios tipos de parámetros en el modo más adecuado para representar los datos.</w:t>
      </w:r>
    </w:p>
    <w:tbl>
      <w:tblPr>
        <w:tblStyle w:val="af"/>
        <w:tblW w:w="0" w:type="auto"/>
        <w:tblInd w:w="284" w:type="dxa"/>
        <w:tblLook w:val="04A0" w:firstRow="1" w:lastRow="0" w:firstColumn="1" w:lastColumn="0" w:noHBand="0" w:noVBand="1"/>
      </w:tblPr>
      <w:tblGrid>
        <w:gridCol w:w="1129"/>
        <w:gridCol w:w="5834"/>
      </w:tblGrid>
      <w:tr w:rsidR="00840C47" w:rsidRPr="002234FD" w14:paraId="0B55744C" w14:textId="77777777" w:rsidTr="00FB70AC">
        <w:tc>
          <w:tcPr>
            <w:tcW w:w="1129" w:type="dxa"/>
            <w:shd w:val="clear" w:color="auto" w:fill="D9D9D9" w:themeFill="background1" w:themeFillShade="D9"/>
          </w:tcPr>
          <w:p w14:paraId="66056321" w14:textId="7B75E06F" w:rsidR="00840C47" w:rsidRPr="002234FD" w:rsidRDefault="00840C47" w:rsidP="006E483A">
            <w:pPr>
              <w:pStyle w:val="BodytextUserManual"/>
              <w:spacing w:before="156" w:after="156"/>
              <w:ind w:left="0"/>
              <w:jc w:val="center"/>
              <w:rPr>
                <w:b/>
                <w:bCs w:val="0"/>
              </w:rPr>
            </w:pPr>
            <w:r w:rsidRPr="002234FD">
              <w:rPr>
                <w:b/>
                <w:bCs w:val="0"/>
              </w:rPr>
              <w:t>Icono</w:t>
            </w:r>
          </w:p>
        </w:tc>
        <w:tc>
          <w:tcPr>
            <w:tcW w:w="5834" w:type="dxa"/>
            <w:shd w:val="clear" w:color="auto" w:fill="D9D9D9" w:themeFill="background1" w:themeFillShade="D9"/>
          </w:tcPr>
          <w:p w14:paraId="77B8E5D1" w14:textId="4D69547C" w:rsidR="00840C47" w:rsidRPr="002234FD" w:rsidRDefault="006E483A" w:rsidP="006E483A">
            <w:pPr>
              <w:pStyle w:val="BodytextUserManual"/>
              <w:spacing w:before="156" w:after="156"/>
              <w:ind w:left="0"/>
              <w:jc w:val="center"/>
              <w:rPr>
                <w:b/>
                <w:bCs w:val="0"/>
              </w:rPr>
            </w:pPr>
            <w:r w:rsidRPr="002234FD">
              <w:rPr>
                <w:b/>
                <w:bCs w:val="0"/>
              </w:rPr>
              <w:t>Modo de visualización</w:t>
            </w:r>
          </w:p>
        </w:tc>
      </w:tr>
      <w:tr w:rsidR="00840C47" w:rsidRPr="002234FD" w14:paraId="5EBDF4FC" w14:textId="77777777" w:rsidTr="00FB70AC">
        <w:tc>
          <w:tcPr>
            <w:tcW w:w="1129" w:type="dxa"/>
          </w:tcPr>
          <w:p w14:paraId="685B3457" w14:textId="13F4FB36" w:rsidR="00840C47" w:rsidRPr="002234FD" w:rsidRDefault="006E483A" w:rsidP="005E4641">
            <w:pPr>
              <w:pStyle w:val="BodytextUserManual"/>
              <w:spacing w:before="156" w:after="156"/>
              <w:ind w:left="0"/>
            </w:pPr>
            <w:r w:rsidRPr="002234FD">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2234FD" w:rsidRDefault="006E483A" w:rsidP="005E4641">
            <w:pPr>
              <w:pStyle w:val="BodytextUserManual"/>
              <w:spacing w:before="156" w:after="156"/>
              <w:ind w:left="0"/>
              <w:rPr>
                <w:bCs w:val="0"/>
              </w:rPr>
            </w:pPr>
            <w:r w:rsidRPr="002234FD">
              <w:rPr>
                <w:bCs w:val="0"/>
              </w:rPr>
              <w:t>Modo de texto</w:t>
            </w:r>
          </w:p>
        </w:tc>
      </w:tr>
      <w:tr w:rsidR="00840C47" w:rsidRPr="002234FD" w14:paraId="44364ACB" w14:textId="77777777" w:rsidTr="00FB70AC">
        <w:trPr>
          <w:trHeight w:val="665"/>
        </w:trPr>
        <w:tc>
          <w:tcPr>
            <w:tcW w:w="1129" w:type="dxa"/>
          </w:tcPr>
          <w:p w14:paraId="386C60C8" w14:textId="5AA66512" w:rsidR="00840C47" w:rsidRPr="002234FD" w:rsidRDefault="006E483A" w:rsidP="005E4641">
            <w:pPr>
              <w:pStyle w:val="BodytextUserManual"/>
              <w:spacing w:before="156" w:after="156"/>
              <w:ind w:left="0"/>
            </w:pPr>
            <w:r w:rsidRPr="002234FD">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2234FD" w:rsidRDefault="006E483A" w:rsidP="005E4641">
            <w:pPr>
              <w:pStyle w:val="BodytextUserManual"/>
              <w:spacing w:before="156" w:after="156"/>
              <w:ind w:left="0"/>
              <w:rPr>
                <w:bCs w:val="0"/>
              </w:rPr>
            </w:pPr>
            <w:r w:rsidRPr="002234FD">
              <w:rPr>
                <w:bCs w:val="0"/>
              </w:rPr>
              <w:t>Modo gráfico de forma de onda. Se admiten parámetros digitales y de estado.</w:t>
            </w:r>
          </w:p>
        </w:tc>
      </w:tr>
      <w:tr w:rsidR="00840C47" w:rsidRPr="002234FD" w14:paraId="2D42B39B" w14:textId="77777777" w:rsidTr="00FB70AC">
        <w:tc>
          <w:tcPr>
            <w:tcW w:w="1129" w:type="dxa"/>
          </w:tcPr>
          <w:p w14:paraId="71E01F7D" w14:textId="0067C555" w:rsidR="00840C47" w:rsidRPr="002234FD" w:rsidRDefault="006E483A" w:rsidP="005E4641">
            <w:pPr>
              <w:pStyle w:val="BodytextUserManual"/>
              <w:spacing w:before="156" w:after="156"/>
              <w:ind w:left="0"/>
            </w:pPr>
            <w:r w:rsidRPr="002234FD">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04B514B2" w:rsidR="00840C47" w:rsidRPr="002234FD" w:rsidRDefault="006E483A" w:rsidP="005E4641">
            <w:pPr>
              <w:pStyle w:val="BodytextUserManual"/>
              <w:spacing w:before="156" w:after="156"/>
              <w:ind w:left="0"/>
              <w:rPr>
                <w:bCs w:val="0"/>
              </w:rPr>
            </w:pPr>
            <w:r w:rsidRPr="002234FD">
              <w:rPr>
                <w:bCs w:val="0"/>
              </w:rPr>
              <w:t xml:space="preserve">Modo de indicador digital. Solo </w:t>
            </w:r>
            <w:r w:rsidR="00C43551" w:rsidRPr="002234FD">
              <w:t>se admiten parámetros de tipo digital</w:t>
            </w:r>
            <w:r w:rsidR="000662B4" w:rsidRPr="002234FD">
              <w:t>.</w:t>
            </w:r>
          </w:p>
        </w:tc>
      </w:tr>
      <w:tr w:rsidR="00840C47" w:rsidRPr="002234FD" w14:paraId="605B2974" w14:textId="77777777" w:rsidTr="00FB70AC">
        <w:tc>
          <w:tcPr>
            <w:tcW w:w="1129" w:type="dxa"/>
          </w:tcPr>
          <w:p w14:paraId="72F11B5F" w14:textId="7BCAA7DA" w:rsidR="00840C47" w:rsidRPr="002234FD" w:rsidRDefault="006E483A" w:rsidP="005E4641">
            <w:pPr>
              <w:pStyle w:val="BodytextUserManual"/>
              <w:spacing w:before="156" w:after="156"/>
              <w:ind w:left="0"/>
            </w:pPr>
            <w:r w:rsidRPr="002234FD">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1C2F662B" w:rsidR="00840C47" w:rsidRPr="002234FD" w:rsidRDefault="00F70E56" w:rsidP="005E4641">
            <w:pPr>
              <w:pStyle w:val="BodytextUserManual"/>
              <w:spacing w:before="156" w:after="156"/>
              <w:ind w:left="0"/>
              <w:rPr>
                <w:bCs w:val="0"/>
              </w:rPr>
            </w:pPr>
            <w:r w:rsidRPr="002234FD">
              <w:rPr>
                <w:bCs w:val="0"/>
              </w:rPr>
              <w:t xml:space="preserve">Modo de indicador analógico. Solo </w:t>
            </w:r>
            <w:r w:rsidR="00C43551" w:rsidRPr="002234FD">
              <w:t>se admiten parámetros de tipo digital</w:t>
            </w:r>
            <w:r w:rsidR="000662B4" w:rsidRPr="002234FD">
              <w:t>.</w:t>
            </w:r>
          </w:p>
        </w:tc>
      </w:tr>
    </w:tbl>
    <w:p w14:paraId="4D03A399" w14:textId="0816CE0F" w:rsidR="00CC792E" w:rsidRPr="002234FD" w:rsidRDefault="00CC792E" w:rsidP="00CC792E">
      <w:pPr>
        <w:pStyle w:val="ac"/>
        <w:widowControl w:val="0"/>
        <w:numPr>
          <w:ilvl w:val="0"/>
          <w:numId w:val="5"/>
        </w:numPr>
        <w:spacing w:beforeLines="20" w:before="62" w:afterLines="20" w:after="62"/>
        <w:ind w:left="640" w:hanging="357"/>
        <w:rPr>
          <w:rFonts w:cs="Arial"/>
        </w:rPr>
      </w:pPr>
      <w:r w:rsidRPr="002234FD">
        <w:rPr>
          <w:rFonts w:cs="Arial"/>
          <w:b/>
        </w:rPr>
        <w:t>Para seleccionar el modo de visualización</w:t>
      </w:r>
    </w:p>
    <w:p w14:paraId="2C8F1BBF" w14:textId="28179239" w:rsidR="00C3004B" w:rsidRPr="002234FD" w:rsidRDefault="00C3004B">
      <w:pPr>
        <w:pStyle w:val="ac"/>
        <w:widowControl w:val="0"/>
        <w:numPr>
          <w:ilvl w:val="0"/>
          <w:numId w:val="61"/>
        </w:numPr>
        <w:spacing w:beforeLines="20" w:before="62" w:afterLines="20" w:after="62"/>
        <w:ind w:left="998" w:hanging="357"/>
        <w:rPr>
          <w:rFonts w:cs="Arial"/>
        </w:rPr>
      </w:pPr>
      <w:r w:rsidRPr="002234FD">
        <w:rPr>
          <w:rFonts w:cs="Arial"/>
        </w:rPr>
        <w:t>Seleccione el grupo de datos que necesita en la esquina izquierda de la barra de herramientas superior.</w:t>
      </w:r>
    </w:p>
    <w:p w14:paraId="1FA7F7AE" w14:textId="092842E9" w:rsidR="00CC792E" w:rsidRPr="002234FD" w:rsidRDefault="00C3004B">
      <w:pPr>
        <w:pStyle w:val="ac"/>
        <w:widowControl w:val="0"/>
        <w:numPr>
          <w:ilvl w:val="0"/>
          <w:numId w:val="61"/>
        </w:numPr>
        <w:spacing w:beforeLines="20" w:before="62" w:afterLines="20" w:after="62"/>
        <w:ind w:left="998" w:hanging="357"/>
        <w:rPr>
          <w:rFonts w:cs="Arial"/>
        </w:rPr>
      </w:pPr>
      <w:r w:rsidRPr="002234FD">
        <w:rPr>
          <w:rFonts w:cs="Arial"/>
        </w:rPr>
        <w:t>Toque un modo de visualización entre el modo de texto, el modo de gráfico de forma de onda y el modo de indicador digital para el grupo de datos seleccionado.</w:t>
      </w:r>
    </w:p>
    <w:p w14:paraId="09D5928D" w14:textId="418EE3A4" w:rsidR="00CC792E" w:rsidRPr="002234FD" w:rsidRDefault="009321FC">
      <w:pPr>
        <w:pStyle w:val="ac"/>
        <w:widowControl w:val="0"/>
        <w:numPr>
          <w:ilvl w:val="0"/>
          <w:numId w:val="61"/>
        </w:numPr>
        <w:spacing w:beforeLines="20" w:before="62" w:afterLines="20" w:after="62"/>
        <w:ind w:left="998" w:hanging="357"/>
        <w:rPr>
          <w:rFonts w:cs="Arial"/>
        </w:rPr>
      </w:pPr>
      <w:r w:rsidRPr="002234FD">
        <w:rPr>
          <w:rFonts w:cs="Arial"/>
        </w:rPr>
        <w:t>O toque el botón del menú adicional para seleccionar un modo de visualización para un parámetro específico.</w:t>
      </w:r>
      <w:r w:rsidR="00CC792E" w:rsidRPr="002234FD">
        <w:rPr>
          <w:rFonts w:cs="Arial"/>
        </w:rPr>
        <w:t xml:space="preserve"> </w:t>
      </w:r>
      <w:r w:rsidR="00C50FB4" w:rsidRPr="002234FD">
        <w:rPr>
          <w:rFonts w:cs="Arial"/>
        </w:rPr>
        <w:t>Cada elemento del parámetro muestra el modo seleccionado de forma independiente.</w:t>
      </w:r>
    </w:p>
    <w:p w14:paraId="5E7B97DC" w14:textId="176E8D29" w:rsidR="003F0A88" w:rsidRPr="002234FD" w:rsidRDefault="009A430A" w:rsidP="003F0A88">
      <w:pPr>
        <w:pStyle w:val="ae"/>
        <w:spacing w:before="156" w:after="156" w:line="240" w:lineRule="auto"/>
        <w:ind w:left="0"/>
        <w:rPr>
          <w:rFonts w:cs="Arial"/>
        </w:rPr>
      </w:pPr>
      <w:r w:rsidRPr="002234FD">
        <w:rPr>
          <w:rFonts w:cs="Arial"/>
          <w:noProof/>
          <w:lang w:val="en-US"/>
        </w:rPr>
        <w:lastRenderedPageBreak/>
        <w:drawing>
          <wp:inline distT="0" distB="0" distL="0" distR="0" wp14:anchorId="072A1425" wp14:editId="661DEF53">
            <wp:extent cx="2879241" cy="1963436"/>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71"/>
                    <pic:cNvPicPr>
                      <a:picLocks noChangeAspect="1" noChangeArrowheads="1"/>
                    </pic:cNvPicPr>
                  </pic:nvPicPr>
                  <pic:blipFill rotWithShape="1">
                    <a:blip r:embed="rId142" cstate="hqprint">
                      <a:extLst>
                        <a:ext uri="{28A0092B-C50C-407E-A947-70E740481C1C}">
                          <a14:useLocalDpi xmlns:a14="http://schemas.microsoft.com/office/drawing/2010/main" val="0"/>
                        </a:ext>
                      </a:extLst>
                    </a:blip>
                    <a:srcRect b="7258"/>
                    <a:stretch/>
                  </pic:blipFill>
                  <pic:spPr bwMode="auto">
                    <a:xfrm>
                      <a:off x="0" y="0"/>
                      <a:ext cx="2880000" cy="1963954"/>
                    </a:xfrm>
                    <a:prstGeom prst="rect">
                      <a:avLst/>
                    </a:prstGeom>
                    <a:noFill/>
                    <a:ln>
                      <a:noFill/>
                    </a:ln>
                    <a:extLst>
                      <a:ext uri="{53640926-AAD7-44D8-BBD7-CCE9431645EC}">
                        <a14:shadowObscured xmlns:a14="http://schemas.microsoft.com/office/drawing/2010/main"/>
                      </a:ext>
                    </a:extLst>
                  </pic:spPr>
                </pic:pic>
              </a:graphicData>
            </a:graphic>
          </wp:inline>
        </w:drawing>
      </w:r>
    </w:p>
    <w:p w14:paraId="467DB41B" w14:textId="7D630013" w:rsidR="003F0A88" w:rsidRPr="002234FD" w:rsidRDefault="001A5C31" w:rsidP="003F0A88">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3F0A88"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18</w:t>
      </w:r>
      <w:r w:rsidR="003A4ABE" w:rsidRPr="002234FD">
        <w:rPr>
          <w:rFonts w:cs="Arial"/>
          <w:noProof/>
        </w:rPr>
        <w:fldChar w:fldCharType="end"/>
      </w:r>
      <w:r w:rsidR="003F0A88" w:rsidRPr="002234FD">
        <w:rPr>
          <w:rFonts w:cs="Arial"/>
        </w:rPr>
        <w:t xml:space="preserve"> </w:t>
      </w:r>
      <w:r w:rsidR="003F0A88" w:rsidRPr="002234FD">
        <w:rPr>
          <w:rFonts w:cs="Arial"/>
          <w:i/>
          <w:iCs/>
        </w:rPr>
        <w:t>Pantalla de modo de visualización</w:t>
      </w:r>
    </w:p>
    <w:p w14:paraId="7FA8B36F" w14:textId="77777777" w:rsidR="00393852" w:rsidRPr="002234FD" w:rsidRDefault="00393852" w:rsidP="00393852">
      <w:pPr>
        <w:spacing w:before="156" w:after="156"/>
        <w:rPr>
          <w:rFonts w:cs="Arial"/>
        </w:rPr>
      </w:pPr>
    </w:p>
    <w:p w14:paraId="16CF78C2" w14:textId="5CB71F4A" w:rsidR="001F3077" w:rsidRPr="002234FD" w:rsidRDefault="001F3077" w:rsidP="001F3077">
      <w:pPr>
        <w:spacing w:beforeLines="20" w:before="62" w:afterLines="20" w:after="62"/>
        <w:rPr>
          <w:rFonts w:cs="Arial"/>
          <w:b/>
          <w:bCs/>
        </w:rPr>
      </w:pPr>
      <w:r w:rsidRPr="002234FD">
        <w:rPr>
          <w:rFonts w:cs="Arial"/>
          <w:b/>
          <w:bCs/>
        </w:rPr>
        <w:t>Botón de control</w:t>
      </w:r>
    </w:p>
    <w:p w14:paraId="0B6AF6E0" w14:textId="15A87EE2" w:rsidR="00ED77A6" w:rsidRPr="002234FD" w:rsidRDefault="009A430A" w:rsidP="001F3077">
      <w:pPr>
        <w:pStyle w:val="BodytextUserManual"/>
        <w:spacing w:before="156" w:after="156"/>
        <w:ind w:left="283"/>
      </w:pPr>
      <w:r w:rsidRPr="002234FD">
        <w:rPr>
          <w:rFonts w:eastAsiaTheme="minorEastAsia"/>
          <w:bCs w:val="0"/>
          <w:szCs w:val="18"/>
        </w:rPr>
        <w:t>Se mostrarán un total de 4 botones de control: Cambio de unidad, Configuración de disparador y Agregar al grupo.</w:t>
      </w:r>
    </w:p>
    <w:p w14:paraId="3FF7AD4A" w14:textId="47DDBCA9" w:rsidR="00C00D3A" w:rsidRPr="002234FD" w:rsidRDefault="009A430A" w:rsidP="0040166F">
      <w:pPr>
        <w:pStyle w:val="BodytextUserManual"/>
        <w:spacing w:before="156" w:after="156" w:line="240" w:lineRule="auto"/>
        <w:ind w:left="0"/>
        <w:jc w:val="center"/>
      </w:pPr>
      <w:r w:rsidRPr="002234FD">
        <w:rPr>
          <w:noProof/>
          <w:lang w:val="en-US"/>
        </w:rPr>
        <w:drawing>
          <wp:inline distT="0" distB="0" distL="0" distR="0" wp14:anchorId="3C09481E" wp14:editId="209B7EB5">
            <wp:extent cx="2879242" cy="1963436"/>
            <wp:effectExtent l="0" t="0" r="0" b="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rotWithShape="1">
                    <a:blip r:embed="rId143" cstate="hqprint">
                      <a:extLst>
                        <a:ext uri="{28A0092B-C50C-407E-A947-70E740481C1C}">
                          <a14:useLocalDpi xmlns:a14="http://schemas.microsoft.com/office/drawing/2010/main" val="0"/>
                        </a:ext>
                      </a:extLst>
                    </a:blip>
                    <a:srcRect b="7258"/>
                    <a:stretch/>
                  </pic:blipFill>
                  <pic:spPr bwMode="auto">
                    <a:xfrm>
                      <a:off x="0" y="0"/>
                      <a:ext cx="2880000" cy="1963953"/>
                    </a:xfrm>
                    <a:prstGeom prst="rect">
                      <a:avLst/>
                    </a:prstGeom>
                    <a:noFill/>
                    <a:ln>
                      <a:noFill/>
                    </a:ln>
                    <a:extLst>
                      <a:ext uri="{53640926-AAD7-44D8-BBD7-CCE9431645EC}">
                        <a14:shadowObscured xmlns:a14="http://schemas.microsoft.com/office/drawing/2010/main"/>
                      </a:ext>
                    </a:extLst>
                  </pic:spPr>
                </pic:pic>
              </a:graphicData>
            </a:graphic>
          </wp:inline>
        </w:drawing>
      </w:r>
    </w:p>
    <w:p w14:paraId="06EA8296" w14:textId="50E3D3A9" w:rsidR="00C00D3A" w:rsidRPr="002234FD" w:rsidRDefault="001A5C31" w:rsidP="00C00D3A">
      <w:pPr>
        <w:pStyle w:val="ae"/>
        <w:spacing w:before="156" w:after="156"/>
        <w:ind w:left="0"/>
        <w:rPr>
          <w:rFonts w:cs="Arial"/>
          <w:i/>
          <w:iCs/>
          <w:color w:val="FF0000"/>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C00D3A"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19</w:t>
      </w:r>
      <w:r w:rsidR="003A4ABE" w:rsidRPr="002234FD">
        <w:rPr>
          <w:rFonts w:cs="Arial"/>
          <w:noProof/>
        </w:rPr>
        <w:fldChar w:fldCharType="end"/>
      </w:r>
      <w:r w:rsidR="00C00D3A" w:rsidRPr="002234FD">
        <w:rPr>
          <w:rFonts w:cs="Arial"/>
        </w:rPr>
        <w:t xml:space="preserve"> </w:t>
      </w:r>
      <w:r w:rsidR="00C00D3A" w:rsidRPr="002234FD">
        <w:rPr>
          <w:rFonts w:cs="Arial"/>
          <w:i/>
          <w:iCs/>
        </w:rPr>
        <w:t xml:space="preserve">Pantalla </w:t>
      </w:r>
      <w:r w:rsidR="00F4577D" w:rsidRPr="002234FD">
        <w:rPr>
          <w:rFonts w:cs="Arial"/>
          <w:i/>
          <w:iCs/>
        </w:rPr>
        <w:t>de botones de control</w:t>
      </w:r>
    </w:p>
    <w:p w14:paraId="28D8DC75" w14:textId="641DFC5B" w:rsidR="00ED77A6" w:rsidRPr="002234FD" w:rsidRDefault="00ED77A6">
      <w:pPr>
        <w:pStyle w:val="BodytextUserManual"/>
        <w:numPr>
          <w:ilvl w:val="0"/>
          <w:numId w:val="270"/>
        </w:numPr>
        <w:spacing w:before="156" w:after="156"/>
        <w:ind w:left="1001"/>
      </w:pPr>
      <w:r w:rsidRPr="002234FD">
        <w:rPr>
          <w:b/>
          <w:bCs w:val="0"/>
        </w:rPr>
        <w:t>Cambio de unidad</w:t>
      </w:r>
      <w:r w:rsidR="00F67FAA" w:rsidRPr="002234FD">
        <w:rPr>
          <w:b/>
          <w:bCs w:val="0"/>
        </w:rPr>
        <w:t>:</w:t>
      </w:r>
      <w:r w:rsidRPr="002234FD">
        <w:t xml:space="preserve"> toque para cambiar la unidad del valor del parámetro.</w:t>
      </w:r>
    </w:p>
    <w:p w14:paraId="605E3ED3" w14:textId="477194B7" w:rsidR="00ED77A6" w:rsidRPr="002234FD" w:rsidRDefault="00ED77A6">
      <w:pPr>
        <w:pStyle w:val="BodytextUserManual"/>
        <w:numPr>
          <w:ilvl w:val="0"/>
          <w:numId w:val="270"/>
        </w:numPr>
        <w:spacing w:before="156" w:after="156"/>
        <w:ind w:left="1001"/>
        <w:rPr>
          <w:b/>
          <w:bCs w:val="0"/>
        </w:rPr>
      </w:pPr>
      <w:r w:rsidRPr="002234FD">
        <w:rPr>
          <w:b/>
          <w:bCs w:val="0"/>
        </w:rPr>
        <w:t>Configuración del disparador</w:t>
      </w:r>
      <w:r w:rsidR="009A430A" w:rsidRPr="002234FD">
        <w:rPr>
          <w:b/>
          <w:bCs w:val="0"/>
        </w:rPr>
        <w:t xml:space="preserve"> - </w:t>
      </w:r>
      <w:r w:rsidR="009A430A" w:rsidRPr="002234FD">
        <w:rPr>
          <w:rFonts w:eastAsiaTheme="minorEastAsia"/>
          <w:bCs w:val="0"/>
          <w:szCs w:val="18"/>
        </w:rPr>
        <w:t>toque para mostrar la ventana Configuración del disparador.</w:t>
      </w:r>
    </w:p>
    <w:p w14:paraId="59ABD22F" w14:textId="711AE681" w:rsidR="00ED77A6" w:rsidRPr="002234FD" w:rsidRDefault="00ED77A6" w:rsidP="00815C0B">
      <w:pPr>
        <w:pStyle w:val="ac"/>
        <w:spacing w:beforeLines="20" w:before="62" w:afterLines="20" w:after="62"/>
        <w:ind w:firstLine="0"/>
        <w:rPr>
          <w:rFonts w:cs="Arial"/>
        </w:rPr>
      </w:pPr>
      <w:r w:rsidRPr="002234FD">
        <w:rPr>
          <w:rFonts w:cs="Arial"/>
        </w:rPr>
        <w:t xml:space="preserve">En la pantalla de configuración del disparador, puede establecer un rango estándar introduciendo un valor mínimo y uno máximo. Al superar este rango, se ejecutará el </w:t>
      </w:r>
      <w:r w:rsidRPr="002234FD">
        <w:rPr>
          <w:rFonts w:cs="Arial"/>
        </w:rPr>
        <w:lastRenderedPageBreak/>
        <w:t xml:space="preserve">disparador y el dispositivo registrará y guardará automáticamente los datos generados. Puede consultar los datos en vivo guardados pulsando el botón </w:t>
      </w:r>
      <w:r w:rsidRPr="002234FD">
        <w:rPr>
          <w:rFonts w:cs="Arial"/>
          <w:b/>
        </w:rPr>
        <w:t xml:space="preserve">"Revisar" </w:t>
      </w:r>
      <w:r w:rsidRPr="002234FD">
        <w:rPr>
          <w:rFonts w:cs="Arial"/>
        </w:rPr>
        <w:t>en la parte inferior de la pantalla.</w:t>
      </w:r>
    </w:p>
    <w:p w14:paraId="587AF2EA" w14:textId="08589B08" w:rsidR="00ED77A6" w:rsidRPr="002234FD" w:rsidRDefault="009A430A" w:rsidP="00ED77A6">
      <w:pPr>
        <w:keepNext/>
        <w:spacing w:before="156" w:after="156" w:line="240" w:lineRule="auto"/>
        <w:ind w:left="0"/>
        <w:jc w:val="center"/>
        <w:rPr>
          <w:rFonts w:cs="Arial"/>
        </w:rPr>
      </w:pPr>
      <w:r w:rsidRPr="002234FD">
        <w:rPr>
          <w:rFonts w:cs="Arial"/>
          <w:noProof/>
          <w:lang w:val="en-US"/>
        </w:rPr>
        <w:drawing>
          <wp:inline distT="0" distB="0" distL="0" distR="0" wp14:anchorId="5715BDC3" wp14:editId="4A403B00">
            <wp:extent cx="2879242" cy="1966240"/>
            <wp:effectExtent l="0" t="0" r="0" b="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70"/>
                    <pic:cNvPicPr>
                      <a:picLocks noChangeAspect="1" noChangeArrowheads="1"/>
                    </pic:cNvPicPr>
                  </pic:nvPicPr>
                  <pic:blipFill rotWithShape="1">
                    <a:blip r:embed="rId144" cstate="hqprint">
                      <a:extLst>
                        <a:ext uri="{28A0092B-C50C-407E-A947-70E740481C1C}">
                          <a14:useLocalDpi xmlns:a14="http://schemas.microsoft.com/office/drawing/2010/main" val="0"/>
                        </a:ext>
                      </a:extLst>
                    </a:blip>
                    <a:srcRect b="7125"/>
                    <a:stretch/>
                  </pic:blipFill>
                  <pic:spPr bwMode="auto">
                    <a:xfrm>
                      <a:off x="0" y="0"/>
                      <a:ext cx="2880000" cy="1966757"/>
                    </a:xfrm>
                    <a:prstGeom prst="rect">
                      <a:avLst/>
                    </a:prstGeom>
                    <a:noFill/>
                    <a:ln>
                      <a:noFill/>
                    </a:ln>
                    <a:extLst>
                      <a:ext uri="{53640926-AAD7-44D8-BBD7-CCE9431645EC}">
                        <a14:shadowObscured xmlns:a14="http://schemas.microsoft.com/office/drawing/2010/main"/>
                      </a:ext>
                    </a:extLst>
                  </pic:spPr>
                </pic:pic>
              </a:graphicData>
            </a:graphic>
          </wp:inline>
        </w:drawing>
      </w:r>
    </w:p>
    <w:p w14:paraId="7FC5ECAC" w14:textId="4923C71C" w:rsidR="00ED77A6" w:rsidRPr="002234FD" w:rsidRDefault="001A5C31" w:rsidP="00ED77A6">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ED77A6"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20</w:t>
      </w:r>
      <w:r w:rsidR="003A4ABE" w:rsidRPr="002234FD">
        <w:rPr>
          <w:rFonts w:cs="Arial"/>
          <w:noProof/>
        </w:rPr>
        <w:fldChar w:fldCharType="end"/>
      </w:r>
      <w:r w:rsidR="00ED77A6" w:rsidRPr="002234FD">
        <w:rPr>
          <w:rFonts w:cs="Arial"/>
        </w:rPr>
        <w:t xml:space="preserve"> </w:t>
      </w:r>
      <w:r w:rsidR="00ED77A6" w:rsidRPr="002234FD">
        <w:rPr>
          <w:rFonts w:cs="Arial"/>
          <w:i/>
        </w:rPr>
        <w:t>Pantalla de configuración del disparador</w:t>
      </w:r>
      <w:r w:rsidR="00194C9B" w:rsidRPr="002234FD">
        <w:rPr>
          <w:rFonts w:cs="Arial"/>
          <w:i/>
          <w:color w:val="FF0000"/>
        </w:rPr>
        <w:t xml:space="preserve"> </w:t>
      </w:r>
    </w:p>
    <w:p w14:paraId="67157160" w14:textId="77777777" w:rsidR="00ED77A6" w:rsidRPr="002234FD" w:rsidRDefault="00ED77A6" w:rsidP="00815C0B">
      <w:pPr>
        <w:pStyle w:val="ac"/>
        <w:spacing w:beforeLines="20" w:before="62" w:afterLines="20" w:after="62"/>
        <w:ind w:firstLine="0"/>
        <w:rPr>
          <w:rFonts w:cs="Arial"/>
        </w:rPr>
      </w:pPr>
      <w:r w:rsidRPr="002234FD">
        <w:rPr>
          <w:rFonts w:cs="Arial"/>
        </w:rPr>
        <w:t>En la ventana Configuración del disparador hay dos botones y dos cuadros de entrada disponibles.</w:t>
      </w:r>
    </w:p>
    <w:p w14:paraId="3CAB697C" w14:textId="095CB923" w:rsidR="00ED77A6" w:rsidRPr="002234FD" w:rsidRDefault="00ED77A6">
      <w:pPr>
        <w:pStyle w:val="ac"/>
        <w:widowControl w:val="0"/>
        <w:numPr>
          <w:ilvl w:val="0"/>
          <w:numId w:val="65"/>
        </w:numPr>
        <w:spacing w:beforeLines="20" w:before="62" w:afterLines="20" w:after="62"/>
        <w:ind w:left="998" w:hanging="357"/>
        <w:rPr>
          <w:rFonts w:cs="Arial"/>
        </w:rPr>
      </w:pPr>
      <w:r w:rsidRPr="002234FD">
        <w:rPr>
          <w:rFonts w:cs="Arial"/>
        </w:rPr>
        <w:t>Desencadenar - Activa y desactiva el disparador. El disparador está activado por defecto.</w:t>
      </w:r>
    </w:p>
    <w:p w14:paraId="16FA8C52" w14:textId="24B35264" w:rsidR="00ED77A6" w:rsidRPr="002234FD" w:rsidRDefault="00ED77A6">
      <w:pPr>
        <w:pStyle w:val="ac"/>
        <w:widowControl w:val="0"/>
        <w:numPr>
          <w:ilvl w:val="0"/>
          <w:numId w:val="65"/>
        </w:numPr>
        <w:spacing w:beforeLines="20" w:before="62" w:afterLines="20" w:after="62"/>
        <w:ind w:left="998" w:hanging="357"/>
        <w:rPr>
          <w:rFonts w:cs="Arial"/>
        </w:rPr>
      </w:pPr>
      <w:r w:rsidRPr="002234FD">
        <w:rPr>
          <w:rFonts w:cs="Arial"/>
        </w:rPr>
        <w:t>Alarma sonora</w:t>
      </w:r>
      <w:r w:rsidR="00F67FAA" w:rsidRPr="002234FD">
        <w:rPr>
          <w:rFonts w:cs="Arial"/>
        </w:rPr>
        <w:t>:</w:t>
      </w:r>
      <w:r w:rsidRPr="002234FD">
        <w:rPr>
          <w:rFonts w:cs="Arial"/>
        </w:rPr>
        <w:t xml:space="preserve"> activa y desactiva la alarma. La función de alarma emite un </w:t>
      </w:r>
      <w:r w:rsidR="00DA6057" w:rsidRPr="002234FD">
        <w:rPr>
          <w:rFonts w:cs="Arial"/>
        </w:rPr>
        <w:t xml:space="preserve">pitido </w:t>
      </w:r>
      <w:r w:rsidRPr="002234FD">
        <w:rPr>
          <w:rFonts w:cs="Arial"/>
        </w:rPr>
        <w:t>como alerta cuando la lectura de datos alcanza el valor mínimo o máximo preestablecido</w:t>
      </w:r>
      <w:r w:rsidR="000662B4" w:rsidRPr="002234FD">
        <w:rPr>
          <w:rFonts w:cs="Arial"/>
        </w:rPr>
        <w:t>.</w:t>
      </w:r>
      <w:r w:rsidRPr="002234FD">
        <w:rPr>
          <w:rFonts w:cs="Arial"/>
        </w:rPr>
        <w:t xml:space="preserve"> La alarma sonora solo sonará al primer disparo.</w:t>
      </w:r>
    </w:p>
    <w:p w14:paraId="24E5EA33" w14:textId="780A2623" w:rsidR="00ED77A6" w:rsidRPr="002234FD" w:rsidRDefault="00ED77A6">
      <w:pPr>
        <w:pStyle w:val="ac"/>
        <w:widowControl w:val="0"/>
        <w:numPr>
          <w:ilvl w:val="0"/>
          <w:numId w:val="65"/>
        </w:numPr>
        <w:spacing w:beforeLines="20" w:before="62" w:afterLines="20" w:after="62"/>
        <w:ind w:left="998" w:hanging="357"/>
        <w:rPr>
          <w:rFonts w:cs="Arial"/>
        </w:rPr>
      </w:pPr>
      <w:r w:rsidRPr="002234FD">
        <w:rPr>
          <w:rFonts w:cs="Arial"/>
        </w:rPr>
        <w:t>MIN</w:t>
      </w:r>
      <w:r w:rsidR="00F67FAA" w:rsidRPr="002234FD">
        <w:rPr>
          <w:rFonts w:cs="Arial"/>
        </w:rPr>
        <w:t>:</w:t>
      </w:r>
      <w:r w:rsidRPr="002234FD">
        <w:rPr>
          <w:rFonts w:cs="Arial"/>
        </w:rPr>
        <w:t xml:space="preserve"> toque este cuadro de entrada para mostrar un teclado virtual para ingresar el valor límite inferior requerido</w:t>
      </w:r>
      <w:r w:rsidR="000662B4" w:rsidRPr="002234FD">
        <w:rPr>
          <w:rFonts w:cs="Arial"/>
        </w:rPr>
        <w:t>.</w:t>
      </w:r>
    </w:p>
    <w:p w14:paraId="23567A26" w14:textId="00E2E90D" w:rsidR="00ED77A6" w:rsidRPr="002234FD" w:rsidRDefault="00ED77A6">
      <w:pPr>
        <w:pStyle w:val="ac"/>
        <w:widowControl w:val="0"/>
        <w:numPr>
          <w:ilvl w:val="0"/>
          <w:numId w:val="65"/>
        </w:numPr>
        <w:spacing w:beforeLines="20" w:before="62" w:afterLines="20" w:after="62"/>
        <w:ind w:left="998" w:hanging="357"/>
        <w:rPr>
          <w:rFonts w:cs="Arial"/>
        </w:rPr>
      </w:pPr>
      <w:r w:rsidRPr="002234FD">
        <w:rPr>
          <w:rFonts w:cs="Arial"/>
        </w:rPr>
        <w:t>MAX — toque este cuadro de entrada para muestra un teclado virtual para ingresar el valor límite superior requerido</w:t>
      </w:r>
      <w:r w:rsidR="000662B4" w:rsidRPr="002234FD">
        <w:rPr>
          <w:rFonts w:cs="Arial"/>
        </w:rPr>
        <w:t>.</w:t>
      </w:r>
    </w:p>
    <w:p w14:paraId="4798D28E" w14:textId="77777777" w:rsidR="00ED77A6" w:rsidRPr="002234FD" w:rsidRDefault="00ED77A6" w:rsidP="00ED77A6">
      <w:pPr>
        <w:pStyle w:val="ac"/>
        <w:widowControl w:val="0"/>
        <w:numPr>
          <w:ilvl w:val="1"/>
          <w:numId w:val="5"/>
        </w:numPr>
        <w:spacing w:beforeLines="20" w:before="62" w:afterLines="20" w:after="62"/>
        <w:ind w:left="641" w:hanging="357"/>
        <w:rPr>
          <w:rFonts w:cs="Arial"/>
        </w:rPr>
      </w:pPr>
      <w:r w:rsidRPr="002234FD">
        <w:rPr>
          <w:rFonts w:cs="Arial"/>
          <w:b/>
        </w:rPr>
        <w:t>Para establecer un disparador</w:t>
      </w:r>
    </w:p>
    <w:p w14:paraId="4CD267C1" w14:textId="2CE22210" w:rsidR="00ED77A6" w:rsidRPr="002234FD" w:rsidRDefault="00ED77A6">
      <w:pPr>
        <w:pStyle w:val="ac"/>
        <w:widowControl w:val="0"/>
        <w:numPr>
          <w:ilvl w:val="0"/>
          <w:numId w:val="66"/>
        </w:numPr>
        <w:spacing w:beforeLines="20" w:before="62" w:afterLines="20" w:after="62"/>
        <w:ind w:left="998" w:hanging="357"/>
        <w:rPr>
          <w:rFonts w:cs="Arial"/>
        </w:rPr>
      </w:pPr>
      <w:r w:rsidRPr="002234FD">
        <w:rPr>
          <w:rFonts w:cs="Arial"/>
        </w:rPr>
        <w:t>Toque el botón de desbordamiento en el lado derecho del parámetro para abrir un submenú</w:t>
      </w:r>
      <w:r w:rsidR="000662B4" w:rsidRPr="002234FD">
        <w:rPr>
          <w:rFonts w:cs="Arial"/>
        </w:rPr>
        <w:t>.</w:t>
      </w:r>
    </w:p>
    <w:p w14:paraId="3EE32C9B" w14:textId="01A8BD41" w:rsidR="00ED77A6" w:rsidRPr="002234FD" w:rsidRDefault="00ED77A6">
      <w:pPr>
        <w:pStyle w:val="ac"/>
        <w:widowControl w:val="0"/>
        <w:numPr>
          <w:ilvl w:val="0"/>
          <w:numId w:val="66"/>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Configuración de disparador </w:t>
      </w:r>
      <w:r w:rsidRPr="002234FD">
        <w:rPr>
          <w:rFonts w:cs="Arial"/>
        </w:rPr>
        <w:t xml:space="preserve">debajo del Modo de texto </w:t>
      </w:r>
      <w:r w:rsidR="00DA6057" w:rsidRPr="002234FD">
        <w:rPr>
          <w:rFonts w:cs="Arial"/>
        </w:rPr>
        <w:t>en el submenú para abrir la ventana Configuración de disparador.</w:t>
      </w:r>
    </w:p>
    <w:p w14:paraId="2C3319D1" w14:textId="3E2E25C1" w:rsidR="00ED77A6" w:rsidRPr="002234FD" w:rsidRDefault="00ED77A6">
      <w:pPr>
        <w:pStyle w:val="ac"/>
        <w:widowControl w:val="0"/>
        <w:numPr>
          <w:ilvl w:val="0"/>
          <w:numId w:val="66"/>
        </w:numPr>
        <w:spacing w:beforeLines="20" w:before="62" w:afterLines="20" w:after="62"/>
        <w:ind w:left="998" w:hanging="357"/>
        <w:rPr>
          <w:rFonts w:cs="Arial"/>
        </w:rPr>
      </w:pPr>
      <w:r w:rsidRPr="002234FD">
        <w:rPr>
          <w:rFonts w:cs="Arial"/>
        </w:rPr>
        <w:t xml:space="preserve">Toque el </w:t>
      </w:r>
      <w:r w:rsidRPr="002234FD">
        <w:rPr>
          <w:rFonts w:cs="Arial"/>
          <w:b/>
        </w:rPr>
        <w:t>MIN</w:t>
      </w:r>
      <w:r w:rsidRPr="002234FD">
        <w:rPr>
          <w:rFonts w:cs="Arial"/>
        </w:rPr>
        <w:t xml:space="preserve"> Cuadro de entrada e ingrese el valor mínimo requerido</w:t>
      </w:r>
      <w:r w:rsidR="000662B4" w:rsidRPr="002234FD">
        <w:rPr>
          <w:rFonts w:cs="Arial"/>
        </w:rPr>
        <w:t>.</w:t>
      </w:r>
    </w:p>
    <w:p w14:paraId="3F7222CB" w14:textId="77777777" w:rsidR="00ED77A6" w:rsidRPr="002234FD" w:rsidRDefault="00ED77A6">
      <w:pPr>
        <w:pStyle w:val="ac"/>
        <w:widowControl w:val="0"/>
        <w:numPr>
          <w:ilvl w:val="0"/>
          <w:numId w:val="66"/>
        </w:numPr>
        <w:spacing w:beforeLines="20" w:before="62" w:afterLines="20" w:after="62"/>
        <w:ind w:left="998" w:hanging="357"/>
        <w:rPr>
          <w:rFonts w:cs="Arial"/>
        </w:rPr>
      </w:pPr>
      <w:r w:rsidRPr="002234FD">
        <w:rPr>
          <w:rFonts w:cs="Arial"/>
        </w:rPr>
        <w:t xml:space="preserve">Toque el </w:t>
      </w:r>
      <w:r w:rsidRPr="002234FD">
        <w:rPr>
          <w:rFonts w:cs="Arial"/>
          <w:b/>
        </w:rPr>
        <w:t>MAX</w:t>
      </w:r>
      <w:r w:rsidRPr="002234FD">
        <w:rPr>
          <w:rFonts w:cs="Arial"/>
        </w:rPr>
        <w:t xml:space="preserve"> cuadro de entrada e ingrese el valor máximo requerido.</w:t>
      </w:r>
    </w:p>
    <w:p w14:paraId="18ADA49C" w14:textId="77777777" w:rsidR="00ED77A6" w:rsidRPr="002234FD" w:rsidRDefault="00ED77A6">
      <w:pPr>
        <w:pStyle w:val="ac"/>
        <w:widowControl w:val="0"/>
        <w:numPr>
          <w:ilvl w:val="0"/>
          <w:numId w:val="66"/>
        </w:numPr>
        <w:spacing w:beforeLines="20" w:before="62" w:afterLines="20" w:after="62"/>
        <w:ind w:left="998" w:hanging="357"/>
        <w:rPr>
          <w:rFonts w:cs="Arial"/>
        </w:rPr>
      </w:pPr>
      <w:r w:rsidRPr="002234FD">
        <w:rPr>
          <w:rFonts w:cs="Arial"/>
        </w:rPr>
        <w:t xml:space="preserve">Pulse </w:t>
      </w:r>
      <w:r w:rsidRPr="002234FD">
        <w:rPr>
          <w:rFonts w:cs="Arial"/>
          <w:b/>
        </w:rPr>
        <w:t xml:space="preserve">Aceptar </w:t>
      </w:r>
      <w:r w:rsidRPr="002234FD">
        <w:rPr>
          <w:rFonts w:cs="Arial"/>
        </w:rPr>
        <w:t xml:space="preserve">para guardar la configuración y regresar a la pantalla Datos en vivo; o pulse </w:t>
      </w:r>
      <w:r w:rsidRPr="002234FD">
        <w:rPr>
          <w:rFonts w:cs="Arial"/>
          <w:b/>
        </w:rPr>
        <w:t xml:space="preserve">Cancelar </w:t>
      </w:r>
      <w:r w:rsidRPr="002234FD">
        <w:rPr>
          <w:rFonts w:cs="Arial"/>
        </w:rPr>
        <w:t>para salir sin guardar.</w:t>
      </w:r>
    </w:p>
    <w:p w14:paraId="5890A67F" w14:textId="2B7E3C6F" w:rsidR="00ED77A6" w:rsidRPr="002234FD" w:rsidRDefault="00ED77A6" w:rsidP="00815C0B">
      <w:pPr>
        <w:pStyle w:val="ac"/>
        <w:spacing w:before="156" w:after="156"/>
        <w:ind w:firstLine="0"/>
        <w:rPr>
          <w:rFonts w:cs="Arial"/>
        </w:rPr>
      </w:pPr>
      <w:r w:rsidRPr="002234FD">
        <w:rPr>
          <w:rFonts w:cs="Arial"/>
        </w:rPr>
        <w:lastRenderedPageBreak/>
        <w:t xml:space="preserve">Cuando el Si el disparador se configura correctamente, se muestra una marca de disparo delante del nombre del parámetro. La marca es gris cuando no se dispara y naranja cuando sí. Además, </w:t>
      </w:r>
      <w:r w:rsidR="00FA02DF" w:rsidRPr="002234FD">
        <w:rPr>
          <w:rFonts w:cs="Arial"/>
        </w:rPr>
        <w:t xml:space="preserve">se muestran </w:t>
      </w:r>
      <w:r w:rsidRPr="002234FD">
        <w:rPr>
          <w:rFonts w:cs="Arial"/>
        </w:rPr>
        <w:t xml:space="preserve">dos líneas horizontales en cada gráfico de datos (cuando se aplica el modo de gráfico de forma de onda) para indicar el punto de alarma. Las líneas de límite se muestran en diferentes colores </w:t>
      </w:r>
      <w:r w:rsidRPr="002234FD">
        <w:rPr>
          <w:rFonts w:cs="Arial"/>
          <w:color w:val="000000" w:themeColor="text1"/>
        </w:rPr>
        <w:t xml:space="preserve">para diferenciarlas </w:t>
      </w:r>
      <w:r w:rsidRPr="002234FD">
        <w:rPr>
          <w:rFonts w:cs="Arial"/>
        </w:rPr>
        <w:t>de las formas de onda de los parámetros</w:t>
      </w:r>
      <w:r w:rsidR="000662B4" w:rsidRPr="002234FD">
        <w:rPr>
          <w:rFonts w:cs="Arial"/>
        </w:rPr>
        <w:t>.</w:t>
      </w:r>
    </w:p>
    <w:p w14:paraId="5A1B0983" w14:textId="70415472" w:rsidR="00ED77A6" w:rsidRPr="002234FD" w:rsidRDefault="00FA02DF">
      <w:pPr>
        <w:pStyle w:val="BodytextUserManual"/>
        <w:numPr>
          <w:ilvl w:val="0"/>
          <w:numId w:val="270"/>
        </w:numPr>
        <w:spacing w:before="156" w:after="156"/>
        <w:ind w:left="1001"/>
      </w:pPr>
      <w:r w:rsidRPr="002234FD">
        <w:rPr>
          <w:b/>
          <w:bCs w:val="0"/>
        </w:rPr>
        <w:t>Agregar al grupo</w:t>
      </w:r>
      <w:r w:rsidR="00707830" w:rsidRPr="002234FD">
        <w:rPr>
          <w:b/>
          <w:bCs w:val="0"/>
        </w:rPr>
        <w:t xml:space="preserve"> </w:t>
      </w:r>
      <w:r w:rsidR="00707830" w:rsidRPr="002234FD">
        <w:t xml:space="preserve">— </w:t>
      </w:r>
      <w:r w:rsidRPr="002234FD">
        <w:t>Toque para agregar los parámetros seleccionados al grupo personalizado</w:t>
      </w:r>
      <w:r w:rsidR="000662B4" w:rsidRPr="002234FD">
        <w:t>.</w:t>
      </w:r>
    </w:p>
    <w:p w14:paraId="4793B8ED" w14:textId="3A50100E" w:rsidR="00D03A1C" w:rsidRPr="002234FD" w:rsidRDefault="00D03A1C">
      <w:pPr>
        <w:pStyle w:val="ac"/>
        <w:widowControl w:val="0"/>
        <w:numPr>
          <w:ilvl w:val="0"/>
          <w:numId w:val="58"/>
        </w:numPr>
        <w:spacing w:beforeLines="20" w:before="62" w:afterLines="20" w:after="62"/>
        <w:ind w:left="641" w:hanging="357"/>
        <w:rPr>
          <w:rFonts w:cs="Arial"/>
        </w:rPr>
      </w:pPr>
      <w:r w:rsidRPr="002234FD">
        <w:rPr>
          <w:rFonts w:cs="Arial"/>
          <w:b/>
        </w:rPr>
        <w:t>Modo de texto</w:t>
      </w:r>
      <w:r w:rsidR="00F67FAA" w:rsidRPr="002234FD">
        <w:rPr>
          <w:rFonts w:cs="Arial"/>
          <w:b/>
        </w:rPr>
        <w:t>:</w:t>
      </w:r>
      <w:r w:rsidRPr="002234FD">
        <w:rPr>
          <w:rFonts w:cs="Arial"/>
        </w:rPr>
        <w:t xml:space="preserve"> el modo predeterminado que muestra los parámetros como una lista de texto</w:t>
      </w:r>
      <w:r w:rsidR="000662B4" w:rsidRPr="002234FD">
        <w:rPr>
          <w:rFonts w:cs="Arial"/>
        </w:rPr>
        <w:t>.</w:t>
      </w:r>
    </w:p>
    <w:p w14:paraId="38A5989C" w14:textId="0C2B858B" w:rsidR="00ED77A6" w:rsidRPr="002234FD" w:rsidRDefault="00E27BF0">
      <w:pPr>
        <w:pStyle w:val="BodytextUserManual"/>
        <w:numPr>
          <w:ilvl w:val="0"/>
          <w:numId w:val="269"/>
        </w:numPr>
        <w:spacing w:before="156" w:after="156"/>
        <w:rPr>
          <w:b/>
        </w:rPr>
      </w:pPr>
      <w:r w:rsidRPr="002234FD">
        <w:rPr>
          <w:b/>
        </w:rPr>
        <w:t xml:space="preserve">Modo de gráfico </w:t>
      </w:r>
      <w:r w:rsidRPr="002234FD">
        <w:rPr>
          <w:b/>
          <w:bCs w:val="0"/>
        </w:rPr>
        <w:t>de forma de onda</w:t>
      </w:r>
    </w:p>
    <w:p w14:paraId="40AD777C" w14:textId="7B4ED02E" w:rsidR="00E27BF0" w:rsidRPr="002234FD" w:rsidRDefault="00E27BF0" w:rsidP="00E27BF0">
      <w:pPr>
        <w:pStyle w:val="ac"/>
        <w:widowControl w:val="0"/>
        <w:spacing w:beforeLines="20" w:before="62" w:afterLines="20" w:after="62"/>
        <w:ind w:firstLine="0"/>
        <w:rPr>
          <w:rFonts w:cs="Arial"/>
        </w:rPr>
      </w:pPr>
      <w:r w:rsidRPr="002234FD">
        <w:rPr>
          <w:rFonts w:cs="Arial"/>
        </w:rPr>
        <w:t>En este modo, se mostrarán seis botones de control en el lado derecho del elemento de parámetro, lo que le permitirá manipular el estado de la pantalla.</w:t>
      </w:r>
    </w:p>
    <w:p w14:paraId="27B8714F" w14:textId="219D9C02" w:rsidR="00C00D3A" w:rsidRPr="002234FD" w:rsidRDefault="009A430A" w:rsidP="00C00D3A">
      <w:pPr>
        <w:pStyle w:val="BodytextUserManual"/>
        <w:keepNext/>
        <w:spacing w:beforeLines="0" w:before="0" w:afterLines="0" w:after="0" w:line="240" w:lineRule="auto"/>
        <w:ind w:left="0"/>
        <w:jc w:val="center"/>
      </w:pPr>
      <w:r w:rsidRPr="002234FD">
        <w:rPr>
          <w:noProof/>
          <w:lang w:val="en-US"/>
        </w:rPr>
        <w:drawing>
          <wp:inline distT="0" distB="0" distL="0" distR="0" wp14:anchorId="19A95E66" wp14:editId="3676B1B5">
            <wp:extent cx="2879241" cy="1966240"/>
            <wp:effectExtent l="0" t="0" r="0" b="0"/>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spect="1" noChangeArrowheads="1"/>
                    </pic:cNvPicPr>
                  </pic:nvPicPr>
                  <pic:blipFill rotWithShape="1">
                    <a:blip r:embed="rId145" cstate="hqprint">
                      <a:extLst>
                        <a:ext uri="{28A0092B-C50C-407E-A947-70E740481C1C}">
                          <a14:useLocalDpi xmlns:a14="http://schemas.microsoft.com/office/drawing/2010/main" val="0"/>
                        </a:ext>
                      </a:extLst>
                    </a:blip>
                    <a:srcRect b="7125"/>
                    <a:stretch/>
                  </pic:blipFill>
                  <pic:spPr bwMode="auto">
                    <a:xfrm>
                      <a:off x="0" y="0"/>
                      <a:ext cx="2880000" cy="1966758"/>
                    </a:xfrm>
                    <a:prstGeom prst="rect">
                      <a:avLst/>
                    </a:prstGeom>
                    <a:noFill/>
                    <a:ln>
                      <a:noFill/>
                    </a:ln>
                    <a:extLst>
                      <a:ext uri="{53640926-AAD7-44D8-BBD7-CCE9431645EC}">
                        <a14:shadowObscured xmlns:a14="http://schemas.microsoft.com/office/drawing/2010/main"/>
                      </a:ext>
                    </a:extLst>
                  </pic:spPr>
                </pic:pic>
              </a:graphicData>
            </a:graphic>
          </wp:inline>
        </w:drawing>
      </w:r>
    </w:p>
    <w:p w14:paraId="69DFB1FF" w14:textId="4EB7CF0F" w:rsidR="00C00D3A" w:rsidRPr="002234FD" w:rsidRDefault="001A5C31" w:rsidP="00C00D3A">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C00D3A"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1</w:t>
      </w:r>
      <w:r w:rsidR="00C00D3A" w:rsidRPr="002234FD">
        <w:rPr>
          <w:rFonts w:cs="Arial"/>
        </w:rPr>
        <w:t xml:space="preserve"> </w:t>
      </w:r>
      <w:r w:rsidR="00C00D3A" w:rsidRPr="002234FD">
        <w:rPr>
          <w:rFonts w:cs="Arial"/>
          <w:i/>
        </w:rPr>
        <w:t>Pantalla de modo de gráfico de forma de onda</w:t>
      </w:r>
    </w:p>
    <w:p w14:paraId="425482B3" w14:textId="7B427AC2" w:rsidR="002F0487" w:rsidRPr="002234FD" w:rsidRDefault="002F0487">
      <w:pPr>
        <w:pStyle w:val="ac"/>
        <w:widowControl w:val="0"/>
        <w:numPr>
          <w:ilvl w:val="0"/>
          <w:numId w:val="59"/>
        </w:numPr>
        <w:spacing w:beforeLines="20" w:before="62" w:afterLines="20" w:after="62"/>
        <w:ind w:left="998" w:hanging="357"/>
        <w:rPr>
          <w:rFonts w:cs="Arial"/>
        </w:rPr>
      </w:pPr>
      <w:r w:rsidRPr="002234FD">
        <w:rPr>
          <w:rFonts w:cs="Arial"/>
          <w:b/>
          <w:bCs/>
        </w:rPr>
        <w:t>Botón de escala para el eje X</w:t>
      </w:r>
      <w:r w:rsidR="00F67FAA" w:rsidRPr="002234FD">
        <w:rPr>
          <w:rFonts w:cs="Arial"/>
          <w:b/>
          <w:bCs/>
        </w:rPr>
        <w:t>:</w:t>
      </w:r>
      <w:r w:rsidRPr="002234FD">
        <w:rPr>
          <w:rFonts w:cs="Arial"/>
        </w:rPr>
        <w:t xml:space="preserve"> Hay cuatro escalas disponibles para el eje X: x1, x2, x4 y x8.</w:t>
      </w:r>
    </w:p>
    <w:p w14:paraId="273274B1" w14:textId="1A0E90FF" w:rsidR="002F0487" w:rsidRPr="002234FD" w:rsidRDefault="002F0487">
      <w:pPr>
        <w:pStyle w:val="ac"/>
        <w:widowControl w:val="0"/>
        <w:numPr>
          <w:ilvl w:val="0"/>
          <w:numId w:val="59"/>
        </w:numPr>
        <w:spacing w:beforeLines="20" w:before="62" w:afterLines="20" w:after="62"/>
        <w:ind w:left="998" w:hanging="357"/>
        <w:rPr>
          <w:rFonts w:cs="Arial"/>
        </w:rPr>
      </w:pPr>
      <w:r w:rsidRPr="002234FD">
        <w:rPr>
          <w:rFonts w:cs="Arial"/>
          <w:b/>
          <w:bCs/>
        </w:rPr>
        <w:t>Botón de escala para el eje Y</w:t>
      </w:r>
      <w:r w:rsidR="00F67FAA" w:rsidRPr="002234FD">
        <w:rPr>
          <w:rFonts w:cs="Arial"/>
          <w:b/>
          <w:bCs/>
        </w:rPr>
        <w:t>:</w:t>
      </w:r>
      <w:r w:rsidRPr="002234FD">
        <w:rPr>
          <w:rFonts w:cs="Arial"/>
        </w:rPr>
        <w:t xml:space="preserve"> Hay tres escalas disponibles para el eje Y: x1, x2 y x4.</w:t>
      </w:r>
    </w:p>
    <w:p w14:paraId="4FF41923" w14:textId="3FF09D96" w:rsidR="00815C0B" w:rsidRPr="002234FD" w:rsidRDefault="00815C0B">
      <w:pPr>
        <w:pStyle w:val="ac"/>
        <w:widowControl w:val="0"/>
        <w:numPr>
          <w:ilvl w:val="0"/>
          <w:numId w:val="59"/>
        </w:numPr>
        <w:spacing w:beforeLines="20" w:before="62" w:afterLines="20" w:after="62"/>
        <w:ind w:left="998" w:hanging="357"/>
        <w:rPr>
          <w:rFonts w:cs="Arial"/>
        </w:rPr>
      </w:pPr>
      <w:r w:rsidRPr="002234FD">
        <w:rPr>
          <w:rFonts w:cs="Arial"/>
          <w:b/>
        </w:rPr>
        <w:t xml:space="preserve">Botón de configuración </w:t>
      </w:r>
      <w:r w:rsidR="00F67FAA" w:rsidRPr="002234FD">
        <w:rPr>
          <w:rFonts w:cs="Arial"/>
        </w:rPr>
        <w:t>(</w:t>
      </w:r>
      <w:r w:rsidRPr="002234FD">
        <w:rPr>
          <w:rFonts w:cs="Arial"/>
          <w:b/>
        </w:rPr>
        <w:t>SetY</w:t>
      </w:r>
      <w:r w:rsidR="00F67FAA" w:rsidRPr="002234FD">
        <w:rPr>
          <w:rFonts w:cs="Arial"/>
          <w:b/>
        </w:rPr>
        <w:t>)</w:t>
      </w:r>
      <w:r w:rsidRPr="002234FD">
        <w:rPr>
          <w:rFonts w:cs="Arial"/>
          <w:b/>
        </w:rPr>
        <w:t xml:space="preserve"> </w:t>
      </w:r>
      <w:r w:rsidRPr="002234FD">
        <w:rPr>
          <w:rFonts w:cs="Arial"/>
        </w:rPr>
        <w:t xml:space="preserve">— establece el valor mínimo y máximo del eje </w:t>
      </w:r>
      <w:r w:rsidR="001F79C4" w:rsidRPr="002234FD">
        <w:rPr>
          <w:rFonts w:cs="Arial"/>
        </w:rPr>
        <w:t>Y.</w:t>
      </w:r>
    </w:p>
    <w:p w14:paraId="463E9CCA" w14:textId="27CDA902" w:rsidR="00815C0B" w:rsidRPr="002234FD" w:rsidRDefault="00815C0B">
      <w:pPr>
        <w:pStyle w:val="ac"/>
        <w:widowControl w:val="0"/>
        <w:numPr>
          <w:ilvl w:val="0"/>
          <w:numId w:val="59"/>
        </w:numPr>
        <w:spacing w:beforeLines="0" w:before="20" w:afterLines="0" w:after="20"/>
        <w:ind w:left="998" w:hanging="357"/>
        <w:rPr>
          <w:rFonts w:cs="Arial"/>
        </w:rPr>
      </w:pPr>
      <w:r w:rsidRPr="002234FD">
        <w:rPr>
          <w:rFonts w:cs="Arial"/>
          <w:b/>
        </w:rPr>
        <w:t xml:space="preserve">Botón Editar </w:t>
      </w:r>
      <w:r w:rsidRPr="002234FD">
        <w:rPr>
          <w:rFonts w:cs="Arial"/>
        </w:rPr>
        <w:t>— edita el color de la forma de onda y el grosor de la línea</w:t>
      </w:r>
      <w:r w:rsidR="000662B4" w:rsidRPr="002234FD">
        <w:rPr>
          <w:rFonts w:cs="Arial"/>
        </w:rPr>
        <w:t>.</w:t>
      </w:r>
    </w:p>
    <w:p w14:paraId="6B11D137" w14:textId="338C3F5E" w:rsidR="00815C0B" w:rsidRPr="002234FD" w:rsidRDefault="00815C0B">
      <w:pPr>
        <w:pStyle w:val="ac"/>
        <w:widowControl w:val="0"/>
        <w:numPr>
          <w:ilvl w:val="0"/>
          <w:numId w:val="59"/>
        </w:numPr>
        <w:spacing w:beforeLines="0" w:before="20" w:afterLines="0" w:after="20"/>
        <w:ind w:left="998" w:hanging="357"/>
        <w:rPr>
          <w:rFonts w:cs="Arial"/>
        </w:rPr>
      </w:pPr>
      <w:r w:rsidRPr="002234FD">
        <w:rPr>
          <w:rFonts w:cs="Arial"/>
          <w:b/>
        </w:rPr>
        <w:t>Botón Acercar</w:t>
      </w:r>
      <w:r w:rsidR="00F67FAA" w:rsidRPr="002234FD">
        <w:rPr>
          <w:rFonts w:cs="Arial"/>
          <w:b/>
        </w:rPr>
        <w:t>:</w:t>
      </w:r>
      <w:r w:rsidRPr="002234FD">
        <w:rPr>
          <w:rFonts w:cs="Arial"/>
        </w:rPr>
        <w:t xml:space="preserve"> toque una vez para mostrar el gráfico de datos seleccionado en pantalla completa</w:t>
      </w:r>
      <w:r w:rsidR="000662B4" w:rsidRPr="002234FD">
        <w:rPr>
          <w:rFonts w:cs="Arial"/>
        </w:rPr>
        <w:t>.</w:t>
      </w:r>
    </w:p>
    <w:p w14:paraId="25941109" w14:textId="77777777" w:rsidR="00815C0B" w:rsidRPr="002234FD" w:rsidRDefault="00815C0B">
      <w:pPr>
        <w:pStyle w:val="ac"/>
        <w:widowControl w:val="0"/>
        <w:numPr>
          <w:ilvl w:val="0"/>
          <w:numId w:val="59"/>
        </w:numPr>
        <w:spacing w:beforeLines="0" w:before="20" w:afterLines="0" w:after="20"/>
        <w:ind w:left="998" w:hanging="357"/>
        <w:rPr>
          <w:rFonts w:cs="Arial"/>
        </w:rPr>
      </w:pPr>
      <w:r w:rsidRPr="002234FD">
        <w:rPr>
          <w:rFonts w:cs="Arial"/>
          <w:b/>
        </w:rPr>
        <w:t>Botón de salida</w:t>
      </w:r>
      <w:r w:rsidRPr="002234FD">
        <w:rPr>
          <w:rFonts w:cs="Arial"/>
        </w:rPr>
        <w:t xml:space="preserve"> — toque para salir del modo de gráfico de forma de onda.</w:t>
      </w:r>
    </w:p>
    <w:p w14:paraId="3D683341" w14:textId="7846E361" w:rsidR="00E27BF0" w:rsidRPr="002234FD" w:rsidRDefault="00E27BF0" w:rsidP="00E27BF0">
      <w:pPr>
        <w:pStyle w:val="ac"/>
        <w:spacing w:beforeLines="20" w:before="62" w:afterLines="20" w:after="62"/>
        <w:ind w:firstLine="0"/>
        <w:rPr>
          <w:rFonts w:cs="Arial"/>
        </w:rPr>
      </w:pPr>
      <w:r w:rsidRPr="002234FD">
        <w:rPr>
          <w:rFonts w:cs="Arial"/>
          <w:b/>
        </w:rPr>
        <w:lastRenderedPageBreak/>
        <w:t>Visualización de pantalla completa</w:t>
      </w:r>
      <w:r w:rsidR="00F67FAA" w:rsidRPr="002234FD">
        <w:rPr>
          <w:rFonts w:cs="Arial"/>
          <w:b/>
        </w:rPr>
        <w:t>:</w:t>
      </w:r>
      <w:r w:rsidRPr="002234FD">
        <w:rPr>
          <w:rFonts w:cs="Arial"/>
        </w:rPr>
        <w:t xml:space="preserve"> </w:t>
      </w:r>
      <w:r w:rsidR="003D1441" w:rsidRPr="002234FD">
        <w:rPr>
          <w:rFonts w:cs="Arial"/>
        </w:rPr>
        <w:t xml:space="preserve">hay cinco botones de control disponibles en la parte superior </w:t>
      </w:r>
      <w:r w:rsidRPr="002234FD">
        <w:rPr>
          <w:rFonts w:cs="Arial"/>
        </w:rPr>
        <w:t>derecha de la pantalla.</w:t>
      </w:r>
    </w:p>
    <w:p w14:paraId="59D84757" w14:textId="2DA25624" w:rsidR="00921C51" w:rsidRPr="002234FD" w:rsidRDefault="00921C51">
      <w:pPr>
        <w:pStyle w:val="ac"/>
        <w:widowControl w:val="0"/>
        <w:numPr>
          <w:ilvl w:val="0"/>
          <w:numId w:val="60"/>
        </w:numPr>
        <w:spacing w:beforeLines="20" w:before="62" w:afterLines="20" w:after="62"/>
        <w:ind w:left="998" w:hanging="357"/>
        <w:rPr>
          <w:rFonts w:cs="Arial"/>
        </w:rPr>
      </w:pPr>
      <w:r w:rsidRPr="002234FD">
        <w:rPr>
          <w:rFonts w:cs="Arial"/>
          <w:b/>
          <w:bCs/>
        </w:rPr>
        <w:t>Botón de escala para el eje X</w:t>
      </w:r>
      <w:r w:rsidR="00F67FAA" w:rsidRPr="002234FD">
        <w:rPr>
          <w:rFonts w:cs="Arial"/>
          <w:b/>
          <w:bCs/>
        </w:rPr>
        <w:t>:</w:t>
      </w:r>
      <w:r w:rsidRPr="002234FD">
        <w:rPr>
          <w:rFonts w:cs="Arial"/>
        </w:rPr>
        <w:t xml:space="preserve"> Hay cuatro escalas disponibles para el eje X: x1, x2, x4 y x8.</w:t>
      </w:r>
    </w:p>
    <w:p w14:paraId="5935ADD8" w14:textId="7AB95A6A" w:rsidR="00921C51" w:rsidRPr="002234FD" w:rsidRDefault="00921C51">
      <w:pPr>
        <w:pStyle w:val="ac"/>
        <w:widowControl w:val="0"/>
        <w:numPr>
          <w:ilvl w:val="0"/>
          <w:numId w:val="60"/>
        </w:numPr>
        <w:spacing w:beforeLines="20" w:before="62" w:afterLines="20" w:after="62"/>
        <w:ind w:left="998" w:hanging="357"/>
        <w:rPr>
          <w:rFonts w:cs="Arial"/>
        </w:rPr>
      </w:pPr>
      <w:r w:rsidRPr="002234FD">
        <w:rPr>
          <w:rFonts w:cs="Arial"/>
          <w:b/>
          <w:bCs/>
        </w:rPr>
        <w:t>Botón de escala para el eje Y</w:t>
      </w:r>
      <w:r w:rsidR="00F67FAA" w:rsidRPr="002234FD">
        <w:rPr>
          <w:rFonts w:cs="Arial"/>
          <w:b/>
          <w:bCs/>
        </w:rPr>
        <w:t>:</w:t>
      </w:r>
      <w:r w:rsidRPr="002234FD">
        <w:rPr>
          <w:rFonts w:cs="Arial"/>
        </w:rPr>
        <w:t xml:space="preserve"> Hay tres escalas disponibles para el eje Y: x1, x2 y x4.</w:t>
      </w:r>
    </w:p>
    <w:p w14:paraId="7C934C90" w14:textId="175CB998" w:rsidR="00E27BF0" w:rsidRPr="002234FD" w:rsidRDefault="00E27BF0">
      <w:pPr>
        <w:pStyle w:val="ac"/>
        <w:widowControl w:val="0"/>
        <w:numPr>
          <w:ilvl w:val="0"/>
          <w:numId w:val="60"/>
        </w:numPr>
        <w:spacing w:beforeLines="20" w:before="62" w:afterLines="20" w:after="62"/>
        <w:ind w:left="998" w:hanging="357"/>
        <w:rPr>
          <w:rFonts w:cs="Arial"/>
        </w:rPr>
      </w:pPr>
      <w:r w:rsidRPr="002234FD">
        <w:rPr>
          <w:rFonts w:cs="Arial"/>
          <w:b/>
        </w:rPr>
        <w:t>Botón Editar</w:t>
      </w:r>
      <w:r w:rsidR="00F67FAA" w:rsidRPr="002234FD">
        <w:rPr>
          <w:rFonts w:cs="Arial"/>
          <w:b/>
        </w:rPr>
        <w:t>:</w:t>
      </w:r>
      <w:r w:rsidRPr="002234FD">
        <w:rPr>
          <w:rFonts w:cs="Arial"/>
        </w:rPr>
        <w:t xml:space="preserve"> toque para abrir una ventana de edición, en la que puede configurar el color de la forma de onda y el grosor de la línea que se muestra para el elemento de parámetro seleccionado.</w:t>
      </w:r>
    </w:p>
    <w:p w14:paraId="39ED1FCE" w14:textId="3252684A" w:rsidR="00E27BF0" w:rsidRPr="002234FD" w:rsidRDefault="00E27BF0">
      <w:pPr>
        <w:pStyle w:val="ac"/>
        <w:widowControl w:val="0"/>
        <w:numPr>
          <w:ilvl w:val="0"/>
          <w:numId w:val="60"/>
        </w:numPr>
        <w:spacing w:beforeLines="20" w:before="62" w:afterLines="20" w:after="62"/>
        <w:ind w:left="998" w:hanging="357"/>
        <w:rPr>
          <w:rFonts w:cs="Arial"/>
        </w:rPr>
      </w:pPr>
      <w:r w:rsidRPr="002234FD">
        <w:rPr>
          <w:rFonts w:cs="Arial"/>
          <w:b/>
        </w:rPr>
        <w:t xml:space="preserve">Botón de alejar </w:t>
      </w:r>
      <w:r w:rsidRPr="002234FD">
        <w:rPr>
          <w:rFonts w:cs="Arial"/>
        </w:rPr>
        <w:t xml:space="preserve">— Toque para salir de la visualización </w:t>
      </w:r>
      <w:r w:rsidR="00921C51" w:rsidRPr="002234FD">
        <w:rPr>
          <w:rFonts w:cs="Arial"/>
        </w:rPr>
        <w:t>de pantalla completa</w:t>
      </w:r>
      <w:r w:rsidR="000662B4" w:rsidRPr="002234FD">
        <w:rPr>
          <w:rFonts w:cs="Arial"/>
        </w:rPr>
        <w:t>.</w:t>
      </w:r>
    </w:p>
    <w:p w14:paraId="58EA0677" w14:textId="71978725" w:rsidR="00E27BF0" w:rsidRPr="002234FD" w:rsidRDefault="00E27BF0">
      <w:pPr>
        <w:pStyle w:val="ac"/>
        <w:widowControl w:val="0"/>
        <w:numPr>
          <w:ilvl w:val="0"/>
          <w:numId w:val="60"/>
        </w:numPr>
        <w:spacing w:beforeLines="20" w:before="62" w:afterLines="20" w:after="62"/>
        <w:ind w:left="998" w:hanging="357"/>
        <w:rPr>
          <w:rFonts w:cs="Arial"/>
        </w:rPr>
      </w:pPr>
      <w:r w:rsidRPr="002234FD">
        <w:rPr>
          <w:rFonts w:cs="Arial"/>
          <w:b/>
        </w:rPr>
        <w:t>Botón de salida</w:t>
      </w:r>
      <w:r w:rsidRPr="002234FD">
        <w:rPr>
          <w:rFonts w:cs="Arial"/>
        </w:rPr>
        <w:t xml:space="preserve"> — toque para salir del modo de gráfico de forma de onda</w:t>
      </w:r>
      <w:r w:rsidR="000662B4" w:rsidRPr="002234FD">
        <w:rPr>
          <w:rFonts w:cs="Arial"/>
        </w:rPr>
        <w:t>.</w:t>
      </w:r>
    </w:p>
    <w:p w14:paraId="2506DAE6" w14:textId="77777777" w:rsidR="00E27BF0" w:rsidRPr="002234FD" w:rsidRDefault="00E27BF0" w:rsidP="00E27BF0">
      <w:pPr>
        <w:pStyle w:val="ac"/>
        <w:widowControl w:val="0"/>
        <w:numPr>
          <w:ilvl w:val="0"/>
          <w:numId w:val="5"/>
        </w:numPr>
        <w:spacing w:beforeLines="20" w:before="62" w:afterLines="20" w:after="62"/>
        <w:ind w:left="998" w:hanging="357"/>
        <w:rPr>
          <w:rFonts w:cs="Arial"/>
        </w:rPr>
      </w:pPr>
      <w:r w:rsidRPr="002234FD">
        <w:rPr>
          <w:rFonts w:cs="Arial"/>
          <w:b/>
        </w:rPr>
        <w:t>Para editar el color de la forma de onda y el grosor de la línea</w:t>
      </w:r>
    </w:p>
    <w:p w14:paraId="130870F7" w14:textId="0FD7D524" w:rsidR="00E27BF0" w:rsidRPr="002234FD" w:rsidRDefault="00E27BF0">
      <w:pPr>
        <w:pStyle w:val="ac"/>
        <w:widowControl w:val="0"/>
        <w:numPr>
          <w:ilvl w:val="0"/>
          <w:numId w:val="268"/>
        </w:numPr>
        <w:spacing w:beforeLines="20" w:before="62" w:afterLines="20" w:after="62"/>
        <w:ind w:left="1355" w:hanging="357"/>
        <w:rPr>
          <w:rFonts w:cs="Arial"/>
        </w:rPr>
      </w:pPr>
      <w:r w:rsidRPr="002234FD">
        <w:rPr>
          <w:rFonts w:cs="Arial"/>
        </w:rPr>
        <w:t>Seleccione un elemento de parámetro para mostrar en el modo de gráfico de forma de onda.</w:t>
      </w:r>
    </w:p>
    <w:p w14:paraId="45E26B2D" w14:textId="76790885" w:rsidR="00E27BF0" w:rsidRPr="002234FD" w:rsidRDefault="00E27BF0">
      <w:pPr>
        <w:pStyle w:val="ac"/>
        <w:widowControl w:val="0"/>
        <w:numPr>
          <w:ilvl w:val="0"/>
          <w:numId w:val="268"/>
        </w:numPr>
        <w:spacing w:beforeLines="20" w:before="62" w:afterLines="20" w:after="62"/>
        <w:ind w:left="1355" w:hanging="357"/>
        <w:rPr>
          <w:rFonts w:cs="Arial"/>
        </w:rPr>
      </w:pPr>
      <w:r w:rsidRPr="002234FD">
        <w:rPr>
          <w:rFonts w:cs="Arial"/>
        </w:rPr>
        <w:t xml:space="preserve">Toque el </w:t>
      </w:r>
      <w:r w:rsidR="006C726E" w:rsidRPr="002234FD">
        <w:rPr>
          <w:rFonts w:cs="Arial"/>
          <w:bCs/>
        </w:rPr>
        <w:t xml:space="preserve">botón </w:t>
      </w:r>
      <w:r w:rsidRPr="002234FD">
        <w:rPr>
          <w:rFonts w:cs="Arial"/>
          <w:b/>
        </w:rPr>
        <w:t xml:space="preserve">Editar </w:t>
      </w:r>
      <w:r w:rsidRPr="002234FD">
        <w:rPr>
          <w:rFonts w:cs="Arial"/>
        </w:rPr>
        <w:t xml:space="preserve">y </w:t>
      </w:r>
      <w:r w:rsidR="006C726E" w:rsidRPr="002234FD">
        <w:rPr>
          <w:rFonts w:cs="Arial"/>
        </w:rPr>
        <w:t xml:space="preserve">se mostrará </w:t>
      </w:r>
      <w:r w:rsidRPr="002234FD">
        <w:rPr>
          <w:rFonts w:cs="Arial"/>
        </w:rPr>
        <w:t>una ventana de edición</w:t>
      </w:r>
      <w:r w:rsidR="000662B4" w:rsidRPr="002234FD">
        <w:rPr>
          <w:rFonts w:cs="Arial"/>
        </w:rPr>
        <w:t>.</w:t>
      </w:r>
      <w:r w:rsidRPr="002234FD">
        <w:rPr>
          <w:rFonts w:cs="Arial"/>
        </w:rPr>
        <w:t xml:space="preserve"> </w:t>
      </w:r>
    </w:p>
    <w:p w14:paraId="1A368713" w14:textId="5CF1FC3D" w:rsidR="00E27BF0" w:rsidRPr="002234FD" w:rsidRDefault="009A430A" w:rsidP="00E27BF0">
      <w:pPr>
        <w:keepNext/>
        <w:spacing w:before="156" w:afterLines="0" w:after="0" w:line="240" w:lineRule="auto"/>
        <w:ind w:left="0"/>
        <w:jc w:val="center"/>
        <w:rPr>
          <w:rFonts w:cs="Arial"/>
        </w:rPr>
      </w:pPr>
      <w:r w:rsidRPr="002234FD">
        <w:rPr>
          <w:rFonts w:cs="Arial"/>
          <w:noProof/>
          <w:lang w:val="en-US"/>
        </w:rPr>
        <w:drawing>
          <wp:inline distT="0" distB="0" distL="0" distR="0" wp14:anchorId="03687A0D" wp14:editId="4A669131">
            <wp:extent cx="2879242" cy="1969045"/>
            <wp:effectExtent l="0" t="0" r="0" b="0"/>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8"/>
                    <pic:cNvPicPr>
                      <a:picLocks noChangeAspect="1" noChangeArrowheads="1"/>
                    </pic:cNvPicPr>
                  </pic:nvPicPr>
                  <pic:blipFill rotWithShape="1">
                    <a:blip r:embed="rId146" cstate="hqprint">
                      <a:extLst>
                        <a:ext uri="{28A0092B-C50C-407E-A947-70E740481C1C}">
                          <a14:useLocalDpi xmlns:a14="http://schemas.microsoft.com/office/drawing/2010/main" val="0"/>
                        </a:ext>
                      </a:extLst>
                    </a:blip>
                    <a:srcRect b="6993"/>
                    <a:stretch/>
                  </pic:blipFill>
                  <pic:spPr bwMode="auto">
                    <a:xfrm>
                      <a:off x="0" y="0"/>
                      <a:ext cx="2880000" cy="1969563"/>
                    </a:xfrm>
                    <a:prstGeom prst="rect">
                      <a:avLst/>
                    </a:prstGeom>
                    <a:noFill/>
                    <a:ln>
                      <a:noFill/>
                    </a:ln>
                    <a:extLst>
                      <a:ext uri="{53640926-AAD7-44D8-BBD7-CCE9431645EC}">
                        <a14:shadowObscured xmlns:a14="http://schemas.microsoft.com/office/drawing/2010/main"/>
                      </a:ext>
                    </a:extLst>
                  </pic:spPr>
                </pic:pic>
              </a:graphicData>
            </a:graphic>
          </wp:inline>
        </w:drawing>
      </w:r>
    </w:p>
    <w:p w14:paraId="38E8A2B1" w14:textId="22FEBF46" w:rsidR="00E27BF0" w:rsidRPr="002234FD" w:rsidRDefault="001A5C31" w:rsidP="00E27BF0">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E27BF0"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2</w:t>
      </w:r>
      <w:r w:rsidR="00E27BF0" w:rsidRPr="002234FD">
        <w:rPr>
          <w:rFonts w:cs="Arial"/>
        </w:rPr>
        <w:t xml:space="preserve"> </w:t>
      </w:r>
      <w:r w:rsidR="00E27BF0" w:rsidRPr="002234FD">
        <w:rPr>
          <w:rFonts w:cs="Arial"/>
          <w:i/>
        </w:rPr>
        <w:t>Pantalla de edición de forma de onda</w:t>
      </w:r>
    </w:p>
    <w:p w14:paraId="4FB64262" w14:textId="5F8F0242" w:rsidR="00E27BF0" w:rsidRPr="002234FD" w:rsidRDefault="009A430A">
      <w:pPr>
        <w:pStyle w:val="ac"/>
        <w:widowControl w:val="0"/>
        <w:numPr>
          <w:ilvl w:val="0"/>
          <w:numId w:val="268"/>
        </w:numPr>
        <w:spacing w:beforeLines="20" w:before="62" w:afterLines="20" w:after="62"/>
        <w:ind w:left="1355" w:hanging="357"/>
        <w:rPr>
          <w:rFonts w:cs="Arial"/>
        </w:rPr>
      </w:pPr>
      <w:r w:rsidRPr="002234FD">
        <w:rPr>
          <w:rFonts w:eastAsiaTheme="minorEastAsia" w:cs="Arial"/>
          <w:szCs w:val="18"/>
        </w:rPr>
        <w:t>El elemento del parámetro se selecciona automáticamente en la primera columna.</w:t>
      </w:r>
    </w:p>
    <w:p w14:paraId="1E1D7A87" w14:textId="77777777" w:rsidR="00E27BF0" w:rsidRPr="002234FD" w:rsidRDefault="00E27BF0">
      <w:pPr>
        <w:pStyle w:val="ac"/>
        <w:widowControl w:val="0"/>
        <w:numPr>
          <w:ilvl w:val="0"/>
          <w:numId w:val="268"/>
        </w:numPr>
        <w:spacing w:beforeLines="20" w:before="62" w:afterLines="20" w:after="62"/>
        <w:ind w:left="1355" w:hanging="357"/>
        <w:rPr>
          <w:rFonts w:cs="Arial"/>
        </w:rPr>
      </w:pPr>
      <w:r w:rsidRPr="002234FD">
        <w:rPr>
          <w:rFonts w:cs="Arial"/>
        </w:rPr>
        <w:t>Seleccione un color de la segunda columna.</w:t>
      </w:r>
    </w:p>
    <w:p w14:paraId="6BF2471C" w14:textId="4B780267" w:rsidR="00E27BF0" w:rsidRPr="002234FD" w:rsidRDefault="009A430A">
      <w:pPr>
        <w:pStyle w:val="ac"/>
        <w:widowControl w:val="0"/>
        <w:numPr>
          <w:ilvl w:val="0"/>
          <w:numId w:val="268"/>
        </w:numPr>
        <w:spacing w:beforeLines="20" w:before="62" w:afterLines="20" w:after="62"/>
        <w:ind w:left="1355" w:hanging="357"/>
        <w:rPr>
          <w:rFonts w:cs="Arial"/>
        </w:rPr>
      </w:pPr>
      <w:r w:rsidRPr="002234FD">
        <w:rPr>
          <w:rFonts w:cs="Arial"/>
          <w:szCs w:val="18"/>
        </w:rPr>
        <w:t>Seleccione un grosor de línea de la tercera columna.</w:t>
      </w:r>
    </w:p>
    <w:p w14:paraId="489EF49B" w14:textId="13429034" w:rsidR="00E27BF0" w:rsidRPr="002234FD" w:rsidRDefault="00E27BF0">
      <w:pPr>
        <w:pStyle w:val="ac"/>
        <w:widowControl w:val="0"/>
        <w:numPr>
          <w:ilvl w:val="0"/>
          <w:numId w:val="268"/>
        </w:numPr>
        <w:spacing w:beforeLines="20" w:before="62" w:afterLines="20" w:after="62"/>
        <w:ind w:left="1355" w:hanging="357"/>
        <w:rPr>
          <w:rFonts w:cs="Arial"/>
        </w:rPr>
      </w:pPr>
      <w:r w:rsidRPr="002234FD">
        <w:rPr>
          <w:rFonts w:cs="Arial"/>
        </w:rPr>
        <w:t xml:space="preserve">Pulse </w:t>
      </w:r>
      <w:r w:rsidRPr="002234FD">
        <w:rPr>
          <w:rFonts w:cs="Arial"/>
          <w:b/>
        </w:rPr>
        <w:t xml:space="preserve">Listo </w:t>
      </w:r>
      <w:r w:rsidRPr="002234FD">
        <w:rPr>
          <w:rFonts w:cs="Arial"/>
        </w:rPr>
        <w:t xml:space="preserve">para guardar la configuración y salir, o pulse </w:t>
      </w:r>
      <w:r w:rsidR="00FD7219" w:rsidRPr="002234FD">
        <w:rPr>
          <w:rFonts w:cs="Arial"/>
          <w:b/>
        </w:rPr>
        <w:t xml:space="preserve">x </w:t>
      </w:r>
      <w:r w:rsidRPr="002234FD">
        <w:rPr>
          <w:rFonts w:cs="Arial"/>
        </w:rPr>
        <w:t>para salir sin guardar.</w:t>
      </w:r>
    </w:p>
    <w:p w14:paraId="151ACCD5" w14:textId="77777777" w:rsidR="00E27BF0" w:rsidRPr="002234FD" w:rsidRDefault="00E27BF0" w:rsidP="00E27BF0">
      <w:pPr>
        <w:pBdr>
          <w:top w:val="single" w:sz="6" w:space="1" w:color="auto"/>
          <w:bottom w:val="single" w:sz="6" w:space="1" w:color="auto"/>
        </w:pBdr>
        <w:spacing w:before="156" w:afterLines="0" w:after="0"/>
        <w:rPr>
          <w:rFonts w:cs="Arial"/>
          <w:b/>
        </w:rPr>
      </w:pPr>
      <w:r w:rsidRPr="002234FD">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4030B7C8" w14:textId="4CDC5659" w:rsidR="00E27BF0" w:rsidRPr="002234FD" w:rsidRDefault="00E27BF0" w:rsidP="00E27BF0">
      <w:pPr>
        <w:pBdr>
          <w:top w:val="single" w:sz="6" w:space="1" w:color="auto"/>
          <w:bottom w:val="single" w:sz="6" w:space="1" w:color="auto"/>
        </w:pBdr>
        <w:spacing w:beforeLines="0" w:before="0" w:afterLines="0" w:after="0"/>
        <w:rPr>
          <w:rFonts w:cs="Arial"/>
        </w:rPr>
      </w:pPr>
      <w:r w:rsidRPr="002234FD">
        <w:rPr>
          <w:rFonts w:cs="Arial"/>
        </w:rPr>
        <w:t xml:space="preserve">En </w:t>
      </w:r>
      <w:r w:rsidR="00723167" w:rsidRPr="002234FD">
        <w:rPr>
          <w:rFonts w:cs="Arial"/>
        </w:rPr>
        <w:t xml:space="preserve">la visualización de pantalla completa, edite el color de la forma de onda y el grosor de la línea tocando </w:t>
      </w:r>
      <w:r w:rsidRPr="002234FD">
        <w:rPr>
          <w:rFonts w:cs="Arial"/>
          <w:b/>
        </w:rPr>
        <w:t>Editar</w:t>
      </w:r>
      <w:r w:rsidRPr="002234FD">
        <w:rPr>
          <w:rFonts w:cs="Arial"/>
        </w:rPr>
        <w:t xml:space="preserve"> botón en la parte superior derecha de la pantalla.</w:t>
      </w:r>
    </w:p>
    <w:p w14:paraId="51C0F8B4" w14:textId="0F77A69B" w:rsidR="005E4641" w:rsidRPr="002234FD" w:rsidRDefault="005E4641">
      <w:pPr>
        <w:pStyle w:val="BodytextUserManual"/>
        <w:numPr>
          <w:ilvl w:val="0"/>
          <w:numId w:val="269"/>
        </w:numPr>
        <w:spacing w:before="156" w:after="156"/>
      </w:pPr>
      <w:r w:rsidRPr="002234FD">
        <w:rPr>
          <w:b/>
        </w:rPr>
        <w:lastRenderedPageBreak/>
        <w:t>Modo de indicador analógico</w:t>
      </w:r>
      <w:r w:rsidR="00F67FAA" w:rsidRPr="002234FD">
        <w:rPr>
          <w:b/>
        </w:rPr>
        <w:t>:</w:t>
      </w:r>
      <w:r w:rsidRPr="002234FD">
        <w:t xml:space="preserve"> muestra los parámetros en gráficos de indicador.</w:t>
      </w:r>
    </w:p>
    <w:p w14:paraId="26BE2BAA" w14:textId="78CAF4E6" w:rsidR="005E4641" w:rsidRPr="002234FD" w:rsidRDefault="005E4641">
      <w:pPr>
        <w:pStyle w:val="ac"/>
        <w:widowControl w:val="0"/>
        <w:numPr>
          <w:ilvl w:val="0"/>
          <w:numId w:val="68"/>
        </w:numPr>
        <w:spacing w:beforeLines="20" w:before="62" w:afterLines="20" w:after="62"/>
        <w:rPr>
          <w:rFonts w:cs="Arial"/>
          <w:b/>
        </w:rPr>
      </w:pPr>
      <w:r w:rsidRPr="002234FD">
        <w:rPr>
          <w:rFonts w:cs="Arial"/>
          <w:b/>
        </w:rPr>
        <w:t xml:space="preserve">Modo de indicador digital </w:t>
      </w:r>
      <w:r w:rsidRPr="002234FD">
        <w:rPr>
          <w:rFonts w:cs="Arial"/>
        </w:rPr>
        <w:t>— muestra los parámetros en forma de un gráfico de indicador digital</w:t>
      </w:r>
      <w:r w:rsidR="000662B4" w:rsidRPr="002234FD">
        <w:rPr>
          <w:rFonts w:cs="Arial"/>
        </w:rPr>
        <w:t>.</w:t>
      </w:r>
    </w:p>
    <w:p w14:paraId="5AE1F9F7" w14:textId="77777777" w:rsidR="005E4641" w:rsidRPr="002234FD" w:rsidRDefault="005E4641" w:rsidP="000636E9">
      <w:pPr>
        <w:pStyle w:val="ac"/>
        <w:numPr>
          <w:ilvl w:val="0"/>
          <w:numId w:val="57"/>
        </w:numPr>
        <w:spacing w:beforeLines="20" w:before="62" w:afterLines="20" w:after="62"/>
        <w:ind w:left="641" w:hanging="357"/>
        <w:rPr>
          <w:rFonts w:cs="Arial"/>
          <w:bCs/>
        </w:rPr>
      </w:pPr>
      <w:r w:rsidRPr="002234FD">
        <w:rPr>
          <w:rFonts w:cs="Arial"/>
          <w:bCs/>
        </w:rPr>
        <w:t>Botones de función</w:t>
      </w:r>
    </w:p>
    <w:p w14:paraId="2A3F635B" w14:textId="68F74F1B" w:rsidR="005E4641" w:rsidRPr="002234FD" w:rsidRDefault="00AA55B9" w:rsidP="005E4641">
      <w:pPr>
        <w:pStyle w:val="BodytextUserManual"/>
        <w:spacing w:before="156" w:after="156"/>
      </w:pPr>
      <w:r w:rsidRPr="002234FD">
        <w:t>A continuación se describen las operaciones de los botones funcionales disponibles en la pantalla Datos en vivo:</w:t>
      </w:r>
    </w:p>
    <w:p w14:paraId="21354AE9" w14:textId="3DE39201" w:rsidR="00416EB6" w:rsidRPr="002234FD" w:rsidRDefault="00416EB6">
      <w:pPr>
        <w:pStyle w:val="ac"/>
        <w:widowControl w:val="0"/>
        <w:numPr>
          <w:ilvl w:val="0"/>
          <w:numId w:val="62"/>
        </w:numPr>
        <w:spacing w:beforeLines="20" w:before="62" w:afterLines="20" w:after="62"/>
        <w:ind w:left="641" w:hanging="357"/>
        <w:rPr>
          <w:rFonts w:cs="Arial"/>
        </w:rPr>
      </w:pPr>
      <w:r w:rsidRPr="002234FD">
        <w:rPr>
          <w:rFonts w:cs="Arial"/>
          <w:b/>
          <w:bCs/>
        </w:rPr>
        <w:t>Cambio de patrones</w:t>
      </w:r>
      <w:r w:rsidRPr="002234FD">
        <w:rPr>
          <w:rFonts w:cs="Arial"/>
        </w:rPr>
        <w:t xml:space="preserve"> — </w:t>
      </w:r>
      <w:r w:rsidR="000B4888" w:rsidRPr="002234FD">
        <w:rPr>
          <w:rFonts w:cs="Arial"/>
        </w:rPr>
        <w:t>toque para cambiar entre el modo de lista vertical y el modo de lista de cuadrícula</w:t>
      </w:r>
      <w:r w:rsidR="000662B4" w:rsidRPr="002234FD">
        <w:rPr>
          <w:rFonts w:cs="Arial"/>
        </w:rPr>
        <w:t>.</w:t>
      </w:r>
      <w:r w:rsidRPr="002234FD">
        <w:rPr>
          <w:rFonts w:cs="Arial"/>
        </w:rPr>
        <w:t xml:space="preserve"> </w:t>
      </w:r>
      <w:r w:rsidR="000B4888" w:rsidRPr="002234FD">
        <w:rPr>
          <w:rFonts w:cs="Arial"/>
        </w:rPr>
        <w:t>Mantenga presionado el botón para mostrar una ventana emergente que muestra todos los patrones del modo de cuadrícula, como cuadrícula de 12, cuadrícula de 9, cuadrícula de 6, etc. Seleccione un patrón para mostrar los parámetros.</w:t>
      </w:r>
    </w:p>
    <w:p w14:paraId="5CD35FBE" w14:textId="4F75FCFB"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szCs w:val="18"/>
        </w:rPr>
        <w:t>Grupo</w:t>
      </w:r>
      <w:r w:rsidRPr="002234FD">
        <w:rPr>
          <w:rFonts w:cs="Arial"/>
          <w:szCs w:val="18"/>
        </w:rPr>
        <w:t xml:space="preserve"> </w:t>
      </w:r>
      <w:r w:rsidRPr="002234FD">
        <w:rPr>
          <w:rFonts w:cs="Arial"/>
        </w:rPr>
        <w:t xml:space="preserve">— toque para </w:t>
      </w:r>
      <w:r w:rsidR="005879C9" w:rsidRPr="002234FD">
        <w:rPr>
          <w:rFonts w:cs="Arial"/>
        </w:rPr>
        <w:t>crear un nuevo grupo o seleccionar un grupo personalizado existente</w:t>
      </w:r>
      <w:r w:rsidR="000662B4" w:rsidRPr="002234FD">
        <w:rPr>
          <w:rFonts w:cs="Arial"/>
        </w:rPr>
        <w:t>.</w:t>
      </w:r>
      <w:r w:rsidR="005879C9" w:rsidRPr="002234FD">
        <w:rPr>
          <w:rFonts w:cs="Arial"/>
        </w:rPr>
        <w:t xml:space="preserve"> El Los botones </w:t>
      </w:r>
      <w:r w:rsidR="005879C9" w:rsidRPr="002234FD">
        <w:rPr>
          <w:rFonts w:cs="Arial"/>
          <w:b/>
          <w:bCs/>
        </w:rPr>
        <w:t xml:space="preserve">Editar grupo </w:t>
      </w:r>
      <w:r w:rsidR="005879C9" w:rsidRPr="002234FD">
        <w:rPr>
          <w:rFonts w:cs="Arial"/>
        </w:rPr>
        <w:t xml:space="preserve">y </w:t>
      </w:r>
      <w:r w:rsidR="005879C9" w:rsidRPr="002234FD">
        <w:rPr>
          <w:rFonts w:cs="Arial"/>
          <w:b/>
          <w:bCs/>
        </w:rPr>
        <w:t xml:space="preserve">Eliminar grupo </w:t>
      </w:r>
      <w:r w:rsidR="005879C9" w:rsidRPr="002234FD">
        <w:rPr>
          <w:rFonts w:cs="Arial"/>
        </w:rPr>
        <w:t>están disponibles en la parte inferior de la pantalla una vez que se selecciona el botón Grupo.</w:t>
      </w:r>
    </w:p>
    <w:p w14:paraId="340CD304" w14:textId="77B40483"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Cancelar todo</w:t>
      </w:r>
      <w:r w:rsidRPr="002234FD">
        <w:rPr>
          <w:rFonts w:cs="Arial"/>
        </w:rPr>
        <w:t xml:space="preserve"> — Pulse para cancelar todos los parámetros seleccionados. Se pueden seleccionar hasta 50 parámetros a la vez.</w:t>
      </w:r>
    </w:p>
    <w:p w14:paraId="6B0815DE" w14:textId="56D3E5E6"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Mostrar seleccionados/Mostrar todo</w:t>
      </w:r>
      <w:r w:rsidR="00F67FAA" w:rsidRPr="002234FD">
        <w:rPr>
          <w:rFonts w:cs="Arial"/>
          <w:b/>
        </w:rPr>
        <w:t>:</w:t>
      </w:r>
      <w:r w:rsidRPr="002234FD">
        <w:rPr>
          <w:rFonts w:cs="Arial"/>
        </w:rPr>
        <w:t xml:space="preserve"> toque este botón para alternar entre las dos opciones: una muestra los elementos de parámetros seleccionados y la otra muestra todos los elementos disponibles</w:t>
      </w:r>
      <w:r w:rsidR="000662B4" w:rsidRPr="002234FD">
        <w:rPr>
          <w:rFonts w:cs="Arial"/>
        </w:rPr>
        <w:t>.</w:t>
      </w:r>
    </w:p>
    <w:p w14:paraId="303BE88D" w14:textId="797FE5D3"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Combinar gráficos</w:t>
      </w:r>
      <w:r w:rsidR="00F67FAA" w:rsidRPr="002234FD">
        <w:rPr>
          <w:rFonts w:cs="Arial"/>
          <w:b/>
        </w:rPr>
        <w:t>:</w:t>
      </w:r>
      <w:r w:rsidRPr="002234FD">
        <w:rPr>
          <w:rFonts w:cs="Arial"/>
        </w:rPr>
        <w:t xml:space="preserve"> toque este botón para combinar los gráficos de datos seleccionados (solo para el modo de gráfico de forma de onda). Esta función es muy útil al comparar </w:t>
      </w:r>
      <w:r w:rsidR="005879C9" w:rsidRPr="002234FD">
        <w:rPr>
          <w:rFonts w:cs="Arial"/>
        </w:rPr>
        <w:t xml:space="preserve">diferentes </w:t>
      </w:r>
      <w:r w:rsidRPr="002234FD">
        <w:rPr>
          <w:rFonts w:cs="Arial"/>
        </w:rPr>
        <w:t>parámetros.</w:t>
      </w:r>
    </w:p>
    <w:p w14:paraId="0555294A" w14:textId="77777777" w:rsidR="005E4641" w:rsidRPr="002234FD" w:rsidRDefault="005E4641" w:rsidP="005E4641">
      <w:pPr>
        <w:pBdr>
          <w:top w:val="single" w:sz="6" w:space="1" w:color="auto"/>
          <w:bottom w:val="single" w:sz="6" w:space="1" w:color="auto"/>
        </w:pBdr>
        <w:spacing w:before="156" w:afterLines="20" w:after="62"/>
        <w:rPr>
          <w:rFonts w:cs="Arial"/>
          <w:b/>
        </w:rPr>
      </w:pPr>
      <w:r w:rsidRPr="002234FD">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F1DBAF9" w14:textId="3523DA40" w:rsidR="005E4641" w:rsidRPr="002234FD" w:rsidRDefault="009A430A" w:rsidP="005E4641">
      <w:pPr>
        <w:pBdr>
          <w:top w:val="single" w:sz="6" w:space="1" w:color="auto"/>
          <w:bottom w:val="single" w:sz="6" w:space="1" w:color="auto"/>
        </w:pBdr>
        <w:spacing w:beforeLines="0" w:before="0" w:after="156"/>
        <w:rPr>
          <w:rFonts w:cs="Arial"/>
        </w:rPr>
      </w:pPr>
      <w:r w:rsidRPr="002234FD">
        <w:rPr>
          <w:rFonts w:eastAsiaTheme="minorEastAsia" w:cs="Arial"/>
          <w:szCs w:val="18"/>
        </w:rPr>
        <w:t xml:space="preserve">Este modo admite dos grupos de fusión de curvas simultáneos de hasta ocho parámetros por grupo, que pueden representarse digitalmente. </w:t>
      </w:r>
      <w:r w:rsidRPr="002234FD">
        <w:rPr>
          <w:rFonts w:eastAsiaTheme="minorEastAsia" w:cs="Arial"/>
          <w:szCs w:val="18"/>
          <w:lang w:val="sv-SE"/>
        </w:rPr>
        <w:t>No se admiten parámetros no digitales.</w:t>
      </w:r>
    </w:p>
    <w:p w14:paraId="229ABA0D" w14:textId="77777777" w:rsidR="005E4641" w:rsidRPr="002234FD" w:rsidRDefault="005E4641" w:rsidP="00BE283D">
      <w:pPr>
        <w:pStyle w:val="ac"/>
        <w:widowControl w:val="0"/>
        <w:numPr>
          <w:ilvl w:val="1"/>
          <w:numId w:val="5"/>
        </w:numPr>
        <w:spacing w:beforeLines="20" w:before="62" w:afterLines="20" w:after="62"/>
        <w:ind w:left="641" w:hanging="357"/>
        <w:rPr>
          <w:rFonts w:cs="Arial"/>
        </w:rPr>
      </w:pPr>
      <w:r w:rsidRPr="002234FD">
        <w:rPr>
          <w:rFonts w:cs="Arial"/>
          <w:b/>
        </w:rPr>
        <w:t>Para fusionar gráficos de datos seleccionados</w:t>
      </w:r>
    </w:p>
    <w:p w14:paraId="24E0452A" w14:textId="0BF4074F" w:rsidR="005E4641" w:rsidRPr="002234FD" w:rsidRDefault="005E4641">
      <w:pPr>
        <w:pStyle w:val="ac"/>
        <w:widowControl w:val="0"/>
        <w:numPr>
          <w:ilvl w:val="0"/>
          <w:numId w:val="67"/>
        </w:numPr>
        <w:spacing w:beforeLines="20" w:before="62" w:afterLines="20" w:after="62"/>
        <w:ind w:left="998" w:hanging="357"/>
        <w:rPr>
          <w:rFonts w:cs="Arial"/>
        </w:rPr>
      </w:pPr>
      <w:r w:rsidRPr="002234FD">
        <w:rPr>
          <w:rFonts w:cs="Arial"/>
        </w:rPr>
        <w:t xml:space="preserve">Seleccione </w:t>
      </w:r>
      <w:r w:rsidR="00413FE3" w:rsidRPr="002234FD">
        <w:rPr>
          <w:rFonts w:cs="Arial"/>
        </w:rPr>
        <w:t xml:space="preserve">los </w:t>
      </w:r>
      <w:r w:rsidRPr="002234FD">
        <w:rPr>
          <w:rFonts w:cs="Arial"/>
        </w:rPr>
        <w:t>parámetros que desea fusionar.</w:t>
      </w:r>
    </w:p>
    <w:p w14:paraId="4ACA17D3" w14:textId="77777777" w:rsidR="005E4641" w:rsidRPr="002234FD" w:rsidRDefault="005E4641">
      <w:pPr>
        <w:pStyle w:val="ac"/>
        <w:widowControl w:val="0"/>
        <w:numPr>
          <w:ilvl w:val="0"/>
          <w:numId w:val="67"/>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Combinar gráficos </w:t>
      </w:r>
      <w:r w:rsidRPr="002234FD">
        <w:rPr>
          <w:rFonts w:cs="Arial"/>
        </w:rPr>
        <w:t>en la parte inferior de la pantalla Datos en vivo.</w:t>
      </w:r>
    </w:p>
    <w:p w14:paraId="199FD19D" w14:textId="02526CE6" w:rsidR="00EB5179" w:rsidRPr="002234FD" w:rsidRDefault="00EB5179">
      <w:pPr>
        <w:pStyle w:val="ac"/>
        <w:widowControl w:val="0"/>
        <w:numPr>
          <w:ilvl w:val="0"/>
          <w:numId w:val="67"/>
        </w:numPr>
        <w:spacing w:beforeLines="20" w:before="62" w:afterLines="20" w:after="62"/>
        <w:ind w:left="998" w:hanging="357"/>
        <w:rPr>
          <w:rFonts w:cs="Arial"/>
        </w:rPr>
      </w:pPr>
      <w:r w:rsidRPr="002234FD">
        <w:rPr>
          <w:rFonts w:cs="Arial"/>
        </w:rPr>
        <w:t xml:space="preserve">Los parámetros seleccionados se muestran en la pantalla. Pulse la casilla de selección a la derecha para </w:t>
      </w:r>
      <w:r w:rsidR="00D332D3" w:rsidRPr="002234FD">
        <w:rPr>
          <w:rFonts w:cs="Arial"/>
        </w:rPr>
        <w:t xml:space="preserve">seleccionar </w:t>
      </w:r>
      <w:r w:rsidRPr="002234FD">
        <w:rPr>
          <w:rFonts w:cs="Arial"/>
        </w:rPr>
        <w:t>el parámetro y el grupo. La casilla gris no se puede seleccionar.</w:t>
      </w:r>
    </w:p>
    <w:p w14:paraId="7E1C713C" w14:textId="7EF4FFA9" w:rsidR="00EB5179" w:rsidRPr="002234FD" w:rsidRDefault="00EB5179">
      <w:pPr>
        <w:pStyle w:val="ac"/>
        <w:widowControl w:val="0"/>
        <w:numPr>
          <w:ilvl w:val="0"/>
          <w:numId w:val="67"/>
        </w:numPr>
        <w:spacing w:beforeLines="20" w:before="62" w:afterLines="20" w:after="62"/>
        <w:ind w:left="998" w:hanging="357"/>
        <w:rPr>
          <w:rFonts w:cs="Arial"/>
        </w:rPr>
      </w:pPr>
      <w:r w:rsidRPr="002234FD">
        <w:rPr>
          <w:rFonts w:cs="Arial"/>
        </w:rPr>
        <w:t xml:space="preserve">Toque </w:t>
      </w:r>
      <w:r w:rsidRPr="002234FD">
        <w:rPr>
          <w:rFonts w:cs="Arial"/>
          <w:b/>
          <w:bCs/>
        </w:rPr>
        <w:t xml:space="preserve">Iniciar fusión </w:t>
      </w:r>
      <w:r w:rsidRPr="002234FD">
        <w:rPr>
          <w:rFonts w:cs="Arial"/>
        </w:rPr>
        <w:t>para</w:t>
      </w:r>
      <w:r w:rsidRPr="002234FD">
        <w:rPr>
          <w:rFonts w:cs="Arial"/>
          <w:b/>
          <w:bCs/>
        </w:rPr>
        <w:t xml:space="preserve"> </w:t>
      </w:r>
      <w:r w:rsidRPr="002234FD">
        <w:rPr>
          <w:rFonts w:cs="Arial"/>
        </w:rPr>
        <w:t>comenzar.</w:t>
      </w:r>
    </w:p>
    <w:p w14:paraId="5490402B" w14:textId="05D65BE4" w:rsidR="005E4641" w:rsidRPr="002234FD" w:rsidRDefault="005E4641">
      <w:pPr>
        <w:pStyle w:val="ac"/>
        <w:widowControl w:val="0"/>
        <w:numPr>
          <w:ilvl w:val="0"/>
          <w:numId w:val="67"/>
        </w:numPr>
        <w:spacing w:beforeLines="20" w:before="62" w:afterLines="20" w:after="62"/>
        <w:ind w:left="998" w:hanging="357"/>
        <w:rPr>
          <w:rFonts w:cs="Arial"/>
        </w:rPr>
      </w:pPr>
      <w:r w:rsidRPr="002234FD">
        <w:rPr>
          <w:rFonts w:cs="Arial"/>
        </w:rPr>
        <w:t xml:space="preserve">Toque la </w:t>
      </w:r>
      <w:r w:rsidR="00EB5179" w:rsidRPr="002234FD">
        <w:rPr>
          <w:rFonts w:cs="Arial"/>
          <w:b/>
        </w:rPr>
        <w:t>parte posterior</w:t>
      </w:r>
      <w:r w:rsidRPr="002234FD">
        <w:rPr>
          <w:rFonts w:cs="Arial"/>
          <w:b/>
        </w:rPr>
        <w:t xml:space="preserve"> </w:t>
      </w:r>
      <w:r w:rsidRPr="002234FD">
        <w:rPr>
          <w:rFonts w:cs="Arial"/>
        </w:rPr>
        <w:t xml:space="preserve">botón para </w:t>
      </w:r>
      <w:r w:rsidR="00EB5179" w:rsidRPr="002234FD">
        <w:rPr>
          <w:rFonts w:cs="Arial"/>
        </w:rPr>
        <w:t>salir</w:t>
      </w:r>
      <w:r w:rsidR="000662B4" w:rsidRPr="002234FD">
        <w:rPr>
          <w:rFonts w:cs="Arial"/>
        </w:rPr>
        <w:t>.</w:t>
      </w:r>
    </w:p>
    <w:p w14:paraId="3CFAA709" w14:textId="45BD5D08"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Arriba</w:t>
      </w:r>
      <w:r w:rsidR="00F67FAA" w:rsidRPr="002234FD">
        <w:rPr>
          <w:rFonts w:cs="Arial"/>
          <w:b/>
        </w:rPr>
        <w:t>:</w:t>
      </w:r>
      <w:r w:rsidRPr="002234FD">
        <w:rPr>
          <w:rFonts w:cs="Arial"/>
        </w:rPr>
        <w:t xml:space="preserve"> toque para mover un elemento de datos seleccionado a la parte superior de la lista.</w:t>
      </w:r>
    </w:p>
    <w:p w14:paraId="056EFEB2" w14:textId="75FB8239" w:rsidR="00017D5C" w:rsidRPr="002234FD" w:rsidRDefault="00017D5C">
      <w:pPr>
        <w:pStyle w:val="ac"/>
        <w:widowControl w:val="0"/>
        <w:numPr>
          <w:ilvl w:val="0"/>
          <w:numId w:val="62"/>
        </w:numPr>
        <w:spacing w:beforeLines="20" w:before="62" w:afterLines="20" w:after="62"/>
        <w:ind w:left="641" w:hanging="357"/>
        <w:rPr>
          <w:rFonts w:cs="Arial"/>
        </w:rPr>
      </w:pPr>
      <w:r w:rsidRPr="002234FD">
        <w:rPr>
          <w:rFonts w:cs="Arial"/>
          <w:b/>
        </w:rPr>
        <w:lastRenderedPageBreak/>
        <w:t>Borrar datos</w:t>
      </w:r>
      <w:r w:rsidR="00F67FAA" w:rsidRPr="002234FD">
        <w:rPr>
          <w:rFonts w:cs="Arial"/>
          <w:b/>
        </w:rPr>
        <w:t>:</w:t>
      </w:r>
      <w:r w:rsidRPr="002234FD">
        <w:rPr>
          <w:rFonts w:cs="Arial"/>
        </w:rPr>
        <w:t xml:space="preserve"> toque para borrar todos los datos en vivo almacenados en caché</w:t>
      </w:r>
      <w:r w:rsidR="000662B4" w:rsidRPr="002234FD">
        <w:rPr>
          <w:rFonts w:cs="Arial"/>
        </w:rPr>
        <w:t>.</w:t>
      </w:r>
    </w:p>
    <w:p w14:paraId="2E6B90AC" w14:textId="709676FB" w:rsidR="00017D5C" w:rsidRPr="002234FD" w:rsidRDefault="00017D5C">
      <w:pPr>
        <w:pStyle w:val="ac"/>
        <w:widowControl w:val="0"/>
        <w:numPr>
          <w:ilvl w:val="0"/>
          <w:numId w:val="62"/>
        </w:numPr>
        <w:spacing w:beforeLines="20" w:before="62" w:afterLines="20" w:after="62"/>
        <w:ind w:left="641" w:hanging="357"/>
        <w:rPr>
          <w:rFonts w:cs="Arial"/>
        </w:rPr>
      </w:pPr>
      <w:r w:rsidRPr="002234FD">
        <w:rPr>
          <w:rFonts w:cs="Arial"/>
          <w:b/>
        </w:rPr>
        <w:t>Congelar</w:t>
      </w:r>
      <w:r w:rsidR="00F67FAA" w:rsidRPr="002234FD">
        <w:rPr>
          <w:rFonts w:cs="Arial"/>
          <w:b/>
        </w:rPr>
        <w:t>:</w:t>
      </w:r>
      <w:r w:rsidRPr="002234FD">
        <w:rPr>
          <w:rFonts w:cs="Arial"/>
        </w:rPr>
        <w:t xml:space="preserve"> toque para mostrar los datos recuperados en modo congelado.</w:t>
      </w:r>
    </w:p>
    <w:p w14:paraId="5C46A0CA" w14:textId="77777777" w:rsidR="00555294" w:rsidRPr="002234FD" w:rsidRDefault="00555294">
      <w:pPr>
        <w:pStyle w:val="ac"/>
        <w:widowControl w:val="0"/>
        <w:numPr>
          <w:ilvl w:val="0"/>
          <w:numId w:val="63"/>
        </w:numPr>
        <w:spacing w:beforeLines="20" w:before="62" w:afterLines="20" w:after="62"/>
        <w:ind w:left="998" w:hanging="357"/>
        <w:rPr>
          <w:rFonts w:cs="Arial"/>
        </w:rPr>
      </w:pPr>
      <w:r w:rsidRPr="002234FD">
        <w:rPr>
          <w:rFonts w:cs="Arial"/>
        </w:rPr>
        <w:t>Reanudar: toque para salir del modo de congelación de datos y volver a la visualización de datos normal.</w:t>
      </w:r>
    </w:p>
    <w:p w14:paraId="6F99F245" w14:textId="05AB6FAD" w:rsidR="00017D5C" w:rsidRPr="002234FD" w:rsidRDefault="00017D5C">
      <w:pPr>
        <w:pStyle w:val="ac"/>
        <w:widowControl w:val="0"/>
        <w:numPr>
          <w:ilvl w:val="0"/>
          <w:numId w:val="63"/>
        </w:numPr>
        <w:spacing w:beforeLines="20" w:before="62" w:afterLines="20" w:after="62"/>
        <w:ind w:left="998" w:hanging="357"/>
        <w:rPr>
          <w:rFonts w:cs="Arial"/>
        </w:rPr>
      </w:pPr>
      <w:r w:rsidRPr="002234FD">
        <w:rPr>
          <w:rFonts w:cs="Arial"/>
        </w:rPr>
        <w:t>Fotograma anterior</w:t>
      </w:r>
      <w:r w:rsidR="00F67FAA" w:rsidRPr="002234FD">
        <w:rPr>
          <w:rFonts w:cs="Arial"/>
        </w:rPr>
        <w:t>:</w:t>
      </w:r>
      <w:r w:rsidRPr="002234FD">
        <w:rPr>
          <w:rFonts w:cs="Arial"/>
        </w:rPr>
        <w:t xml:space="preserve"> toque para pasar al fotograma anterior de datos congelados</w:t>
      </w:r>
    </w:p>
    <w:p w14:paraId="5BA1D4B3" w14:textId="77777777" w:rsidR="00555294" w:rsidRPr="002234FD" w:rsidRDefault="00555294">
      <w:pPr>
        <w:pStyle w:val="ac"/>
        <w:widowControl w:val="0"/>
        <w:numPr>
          <w:ilvl w:val="0"/>
          <w:numId w:val="63"/>
        </w:numPr>
        <w:spacing w:beforeLines="20" w:before="62" w:afterLines="20" w:after="62"/>
        <w:ind w:left="998" w:hanging="357"/>
        <w:rPr>
          <w:rFonts w:cs="Arial"/>
        </w:rPr>
      </w:pPr>
      <w:r w:rsidRPr="002234FD">
        <w:rPr>
          <w:rFonts w:cs="Arial"/>
        </w:rPr>
        <w:t>Reproducir /Pausa — Toque para reproducir/pausar los datos congelados.</w:t>
      </w:r>
    </w:p>
    <w:p w14:paraId="7FF02E75" w14:textId="0BFB0B79" w:rsidR="00017D5C" w:rsidRPr="002234FD" w:rsidRDefault="00017D5C">
      <w:pPr>
        <w:pStyle w:val="ac"/>
        <w:widowControl w:val="0"/>
        <w:numPr>
          <w:ilvl w:val="0"/>
          <w:numId w:val="63"/>
        </w:numPr>
        <w:spacing w:beforeLines="20" w:before="62" w:afterLines="20" w:after="62"/>
        <w:ind w:left="998" w:hanging="357"/>
        <w:rPr>
          <w:rFonts w:cs="Arial"/>
        </w:rPr>
      </w:pPr>
      <w:r w:rsidRPr="002234FD">
        <w:rPr>
          <w:rFonts w:cs="Arial"/>
        </w:rPr>
        <w:t>Siguiente fotograma</w:t>
      </w:r>
      <w:r w:rsidR="00F67FAA" w:rsidRPr="002234FD">
        <w:rPr>
          <w:rFonts w:cs="Arial"/>
        </w:rPr>
        <w:t>:</w:t>
      </w:r>
      <w:r w:rsidRPr="002234FD">
        <w:rPr>
          <w:rFonts w:cs="Arial"/>
        </w:rPr>
        <w:t xml:space="preserve"> toque para pasar al siguiente fotograma de datos congelados</w:t>
      </w:r>
    </w:p>
    <w:p w14:paraId="413D0E1B" w14:textId="6E850186" w:rsidR="005B5979" w:rsidRPr="002234FD" w:rsidRDefault="00672BDC">
      <w:pPr>
        <w:pStyle w:val="ac"/>
        <w:widowControl w:val="0"/>
        <w:numPr>
          <w:ilvl w:val="0"/>
          <w:numId w:val="62"/>
        </w:numPr>
        <w:spacing w:beforeLines="20" w:before="62" w:afterLines="20" w:after="62"/>
        <w:ind w:left="641" w:hanging="357"/>
        <w:rPr>
          <w:rFonts w:cs="Arial"/>
        </w:rPr>
      </w:pPr>
      <w:r w:rsidRPr="002234FD">
        <w:rPr>
          <w:rFonts w:cs="Arial"/>
          <w:b/>
          <w:bCs/>
        </w:rPr>
        <w:t>Muestreo de referencia</w:t>
      </w:r>
      <w:r w:rsidRPr="002234FD">
        <w:rPr>
          <w:rFonts w:cs="Arial"/>
        </w:rPr>
        <w:t xml:space="preserve"> — Pulse para </w:t>
      </w:r>
      <w:r w:rsidR="00255CD1" w:rsidRPr="002234FD">
        <w:rPr>
          <w:rFonts w:cs="Arial"/>
        </w:rPr>
        <w:t xml:space="preserve">realizar un muestreo cíclico de todos los datos </w:t>
      </w:r>
      <w:r w:rsidR="006B5684" w:rsidRPr="002234FD">
        <w:rPr>
          <w:rFonts w:cs="Arial"/>
        </w:rPr>
        <w:t xml:space="preserve">en vivo </w:t>
      </w:r>
      <w:r w:rsidR="00255CD1" w:rsidRPr="002234FD">
        <w:rPr>
          <w:rFonts w:cs="Arial"/>
        </w:rPr>
        <w:t>del sistema actual y proporcionar los valores máximo, mínimo y promedio de los datos muestreados</w:t>
      </w:r>
      <w:r w:rsidR="000662B4" w:rsidRPr="002234FD">
        <w:rPr>
          <w:rFonts w:cs="Arial"/>
        </w:rPr>
        <w:t>.</w:t>
      </w:r>
      <w:r w:rsidR="00255CD1" w:rsidRPr="002234FD">
        <w:rPr>
          <w:rFonts w:cs="Arial"/>
        </w:rPr>
        <w:t xml:space="preserve"> </w:t>
      </w:r>
      <w:r w:rsidR="00332526" w:rsidRPr="002234FD">
        <w:rPr>
          <w:rFonts w:cs="Arial"/>
        </w:rPr>
        <w:t>Los técnicos pueden personalizar las condiciones de muestreo</w:t>
      </w:r>
      <w:r w:rsidR="000662B4" w:rsidRPr="002234FD">
        <w:rPr>
          <w:rFonts w:cs="Arial"/>
        </w:rPr>
        <w:t>.</w:t>
      </w:r>
      <w:r w:rsidR="00332526" w:rsidRPr="002234FD">
        <w:rPr>
          <w:rFonts w:cs="Arial"/>
        </w:rPr>
        <w:t xml:space="preserve"> </w:t>
      </w:r>
      <w:r w:rsidR="005B5979" w:rsidRPr="002234FD">
        <w:rPr>
          <w:rFonts w:cs="Arial"/>
        </w:rPr>
        <w:t xml:space="preserve">Esta función permite el análisis comparativo de datos </w:t>
      </w:r>
      <w:r w:rsidR="006B5684" w:rsidRPr="002234FD">
        <w:rPr>
          <w:rFonts w:cs="Arial"/>
        </w:rPr>
        <w:t>en vivo</w:t>
      </w:r>
      <w:r w:rsidR="00296090" w:rsidRPr="002234FD">
        <w:rPr>
          <w:rFonts w:cs="Arial"/>
        </w:rPr>
        <w:t>,</w:t>
      </w:r>
      <w:r w:rsidR="005B5979" w:rsidRPr="002234FD">
        <w:rPr>
          <w:rFonts w:cs="Arial"/>
        </w:rPr>
        <w:t xml:space="preserve"> lo que ayuda a los técnicos a identificar rápidamente </w:t>
      </w:r>
      <w:r w:rsidR="006B5684" w:rsidRPr="002234FD">
        <w:rPr>
          <w:rFonts w:cs="Arial"/>
        </w:rPr>
        <w:t xml:space="preserve">datos </w:t>
      </w:r>
      <w:r w:rsidR="005B5979" w:rsidRPr="002234FD">
        <w:rPr>
          <w:rFonts w:cs="Arial"/>
        </w:rPr>
        <w:t>anormales.</w:t>
      </w:r>
    </w:p>
    <w:p w14:paraId="6203AB5F" w14:textId="252756FD" w:rsidR="0073188C" w:rsidRPr="002234FD" w:rsidRDefault="00C32B2A">
      <w:pPr>
        <w:pStyle w:val="ac"/>
        <w:widowControl w:val="0"/>
        <w:numPr>
          <w:ilvl w:val="0"/>
          <w:numId w:val="62"/>
        </w:numPr>
        <w:spacing w:beforeLines="20" w:before="62" w:afterLines="20" w:after="62"/>
        <w:ind w:left="641" w:hanging="357"/>
        <w:rPr>
          <w:rFonts w:cs="Arial"/>
        </w:rPr>
      </w:pPr>
      <w:r w:rsidRPr="002234FD">
        <w:rPr>
          <w:rFonts w:cs="Arial"/>
          <w:b/>
          <w:bCs/>
        </w:rPr>
        <w:t>Lista de rangos</w:t>
      </w:r>
      <w:r w:rsidR="00FE2465" w:rsidRPr="002234FD">
        <w:rPr>
          <w:rFonts w:cs="Arial"/>
        </w:rPr>
        <w:t xml:space="preserve"> — toque </w:t>
      </w:r>
      <w:r w:rsidR="00F13D9E" w:rsidRPr="002234FD">
        <w:rPr>
          <w:rFonts w:cs="Arial"/>
        </w:rPr>
        <w:t xml:space="preserve">para mostrar los </w:t>
      </w:r>
      <w:r w:rsidR="0073188C" w:rsidRPr="002234FD">
        <w:rPr>
          <w:rFonts w:cs="Arial"/>
        </w:rPr>
        <w:t xml:space="preserve">valores de referencia muestreados, incluidos los </w:t>
      </w:r>
      <w:r w:rsidR="00F13D9E" w:rsidRPr="002234FD">
        <w:rPr>
          <w:rFonts w:cs="Arial"/>
        </w:rPr>
        <w:t>valores máximo, mínimo y promedio.</w:t>
      </w:r>
    </w:p>
    <w:p w14:paraId="74C89C6A" w14:textId="7AE1F23F"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Grabar</w:t>
      </w:r>
      <w:r w:rsidR="00F67FAA" w:rsidRPr="002234FD">
        <w:rPr>
          <w:rFonts w:cs="Arial"/>
          <w:b/>
        </w:rPr>
        <w:t>:</w:t>
      </w:r>
      <w:r w:rsidRPr="002234FD">
        <w:rPr>
          <w:rFonts w:cs="Arial"/>
        </w:rPr>
        <w:t xml:space="preserve"> toque para iniciar la grabación de los datos en vivo de los elementos seleccionados. Toque el botón </w:t>
      </w:r>
      <w:r w:rsidRPr="002234FD">
        <w:rPr>
          <w:rFonts w:cs="Arial"/>
          <w:b/>
        </w:rPr>
        <w:t xml:space="preserve">Grabar </w:t>
      </w:r>
      <w:r w:rsidRPr="002234FD">
        <w:rPr>
          <w:rFonts w:cs="Arial"/>
        </w:rPr>
        <w:t xml:space="preserve">en la parte inferior de la pantalla Datos en Vivo. Aparecerá un mensaje que le pedirá que seleccione los parámetros que desea grabar. Toque el botón </w:t>
      </w:r>
      <w:r w:rsidRPr="002234FD">
        <w:rPr>
          <w:rFonts w:cs="Arial"/>
          <w:b/>
        </w:rPr>
        <w:t xml:space="preserve">"Entendido" </w:t>
      </w:r>
      <w:r w:rsidRPr="002234FD">
        <w:rPr>
          <w:rFonts w:cs="Arial"/>
        </w:rPr>
        <w:t xml:space="preserve">para confirmar. Desplácese hacia abajo y seleccione los datos </w:t>
      </w:r>
      <w:r w:rsidR="00AA6C02" w:rsidRPr="002234FD">
        <w:rPr>
          <w:rFonts w:cs="Arial"/>
        </w:rPr>
        <w:t xml:space="preserve">que </w:t>
      </w:r>
      <w:r w:rsidRPr="002234FD">
        <w:rPr>
          <w:rFonts w:cs="Arial"/>
        </w:rPr>
        <w:t xml:space="preserve">desea grabar. Toque el botón </w:t>
      </w:r>
      <w:r w:rsidRPr="002234FD">
        <w:rPr>
          <w:rFonts w:cs="Arial"/>
          <w:b/>
        </w:rPr>
        <w:t xml:space="preserve">Grabar </w:t>
      </w:r>
      <w:r w:rsidRPr="002234FD">
        <w:rPr>
          <w:rFonts w:cs="Arial"/>
        </w:rPr>
        <w:t xml:space="preserve">para iniciar la grabación. Toque el botón </w:t>
      </w:r>
      <w:r w:rsidR="00AA6C02" w:rsidRPr="002234FD">
        <w:rPr>
          <w:rFonts w:cs="Arial"/>
          <w:b/>
        </w:rPr>
        <w:t xml:space="preserve">"Completar" </w:t>
      </w:r>
      <w:r w:rsidRPr="002234FD">
        <w:rPr>
          <w:rFonts w:cs="Arial"/>
        </w:rPr>
        <w:t xml:space="preserve">para detener la grabación. Los datos en vivo grabados se pueden ver en la sección </w:t>
      </w:r>
      <w:r w:rsidRPr="002234FD">
        <w:rPr>
          <w:rFonts w:cs="Arial"/>
          <w:b/>
        </w:rPr>
        <w:t xml:space="preserve">Revisar </w:t>
      </w:r>
      <w:r w:rsidRPr="002234FD">
        <w:rPr>
          <w:rFonts w:cs="Arial"/>
        </w:rPr>
        <w:t>en la parte inferior de la pantalla Datos en Vivo. También se pueden revisar en la aplicación Administrador de Datos.</w:t>
      </w:r>
    </w:p>
    <w:p w14:paraId="4F257409" w14:textId="5D38E31D" w:rsidR="005E4641" w:rsidRPr="002234FD" w:rsidRDefault="00AA6C02">
      <w:pPr>
        <w:pStyle w:val="ac"/>
        <w:widowControl w:val="0"/>
        <w:numPr>
          <w:ilvl w:val="0"/>
          <w:numId w:val="63"/>
        </w:numPr>
        <w:spacing w:beforeLines="20" w:before="62" w:afterLines="20" w:after="62"/>
        <w:ind w:left="998" w:hanging="357"/>
        <w:rPr>
          <w:rFonts w:cs="Arial"/>
        </w:rPr>
      </w:pPr>
      <w:r w:rsidRPr="002234FD">
        <w:rPr>
          <w:rFonts w:cs="Arial"/>
        </w:rPr>
        <w:t xml:space="preserve">Completar </w:t>
      </w:r>
      <w:r w:rsidR="005E4641" w:rsidRPr="002234FD">
        <w:rPr>
          <w:rFonts w:cs="Arial"/>
        </w:rPr>
        <w:t>— Toca para detener la grabación de datos y volver a la visualización normal de datos.</w:t>
      </w:r>
    </w:p>
    <w:p w14:paraId="6AE15BE7" w14:textId="1EE080C2" w:rsidR="005E4641" w:rsidRPr="002234FD" w:rsidRDefault="005E4641">
      <w:pPr>
        <w:pStyle w:val="ac"/>
        <w:widowControl w:val="0"/>
        <w:numPr>
          <w:ilvl w:val="0"/>
          <w:numId w:val="63"/>
        </w:numPr>
        <w:spacing w:beforeLines="20" w:before="62" w:afterLines="20" w:after="62"/>
        <w:ind w:left="998" w:hanging="357"/>
        <w:rPr>
          <w:rFonts w:cs="Arial"/>
        </w:rPr>
      </w:pPr>
      <w:r w:rsidRPr="002234FD">
        <w:rPr>
          <w:rFonts w:cs="Arial"/>
        </w:rPr>
        <w:t>Bandera</w:t>
      </w:r>
      <w:r w:rsidR="00F67FAA" w:rsidRPr="002234FD">
        <w:rPr>
          <w:rFonts w:cs="Arial"/>
        </w:rPr>
        <w:t>:</w:t>
      </w:r>
      <w:r w:rsidRPr="002234FD">
        <w:rPr>
          <w:rFonts w:cs="Arial"/>
        </w:rPr>
        <w:t xml:space="preserve"> </w:t>
      </w:r>
      <w:r w:rsidR="004242B3" w:rsidRPr="002234FD">
        <w:rPr>
          <w:rFonts w:cs="Arial"/>
        </w:rPr>
        <w:t xml:space="preserve">se muestra cuando se aplica la función de Grabar. Pulse este botón </w:t>
      </w:r>
      <w:r w:rsidRPr="002234FD">
        <w:rPr>
          <w:rFonts w:cs="Arial"/>
        </w:rPr>
        <w:t>para configurar banderas que marquen puntos de interés al grabar datos. Se pueden añadir notas durante Reproducción en Revisión o Administrador de datos</w:t>
      </w:r>
      <w:r w:rsidR="000662B4" w:rsidRPr="002234FD">
        <w:rPr>
          <w:rFonts w:cs="Arial"/>
        </w:rPr>
        <w:t>.</w:t>
      </w:r>
      <w:r w:rsidRPr="002234FD">
        <w:rPr>
          <w:rFonts w:cs="Arial"/>
          <w:i/>
        </w:rPr>
        <w:t xml:space="preserve"> </w:t>
      </w:r>
      <w:r w:rsidRPr="002234FD">
        <w:rPr>
          <w:rFonts w:cs="Arial"/>
        </w:rPr>
        <w:t>Seleccione la opción predefinida para abrir una ventana emergente y mostrar un teclado virtual para introducir notas</w:t>
      </w:r>
      <w:r w:rsidR="000662B4" w:rsidRPr="002234FD">
        <w:rPr>
          <w:rFonts w:cs="Arial"/>
        </w:rPr>
        <w:t>.</w:t>
      </w:r>
    </w:p>
    <w:p w14:paraId="628F9691" w14:textId="2D00E98B"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Revisar</w:t>
      </w:r>
      <w:r w:rsidR="00F67FAA" w:rsidRPr="002234FD">
        <w:rPr>
          <w:rFonts w:cs="Arial"/>
          <w:b/>
        </w:rPr>
        <w:t>:</w:t>
      </w:r>
      <w:r w:rsidRPr="002234FD">
        <w:rPr>
          <w:rFonts w:cs="Arial"/>
          <w:b/>
        </w:rPr>
        <w:t xml:space="preserve"> </w:t>
      </w:r>
      <w:r w:rsidR="004242B3" w:rsidRPr="002234FD">
        <w:rPr>
          <w:rFonts w:cs="Arial"/>
        </w:rPr>
        <w:t xml:space="preserve">toque para </w:t>
      </w:r>
      <w:r w:rsidRPr="002234FD">
        <w:rPr>
          <w:rFonts w:cs="Arial"/>
        </w:rPr>
        <w:t xml:space="preserve">revisar los datos grabados. Toque el </w:t>
      </w:r>
      <w:r w:rsidRPr="002234FD">
        <w:rPr>
          <w:rFonts w:cs="Arial"/>
          <w:b/>
        </w:rPr>
        <w:t xml:space="preserve">botón Revisar </w:t>
      </w:r>
      <w:r w:rsidRPr="002234FD">
        <w:rPr>
          <w:rFonts w:cs="Arial"/>
        </w:rPr>
        <w:t>para ver una lista de grabaciones y seleccionar un elemento para revisar.</w:t>
      </w:r>
    </w:p>
    <w:p w14:paraId="39901703" w14:textId="77777777" w:rsidR="005E4641" w:rsidRPr="002234FD" w:rsidRDefault="005E4641" w:rsidP="005E4641">
      <w:pPr>
        <w:pStyle w:val="ac"/>
        <w:pBdr>
          <w:top w:val="single" w:sz="6" w:space="1" w:color="auto"/>
          <w:bottom w:val="single" w:sz="6" w:space="1" w:color="auto"/>
        </w:pBdr>
        <w:spacing w:beforeLines="0" w:before="0" w:afterLines="0" w:after="0"/>
        <w:ind w:left="284" w:firstLine="0"/>
        <w:rPr>
          <w:rFonts w:cs="Arial"/>
          <w:b/>
        </w:rPr>
      </w:pPr>
      <w:r w:rsidRPr="002234FD">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67CF9BDD" w14:textId="361A8F52" w:rsidR="005E4641" w:rsidRPr="002234FD" w:rsidRDefault="005E4641" w:rsidP="005E4641">
      <w:pPr>
        <w:pStyle w:val="ac"/>
        <w:pBdr>
          <w:top w:val="single" w:sz="6" w:space="1" w:color="auto"/>
          <w:bottom w:val="single" w:sz="6" w:space="1" w:color="auto"/>
        </w:pBdr>
        <w:spacing w:beforeLines="0" w:before="0" w:afterLines="0" w:after="0"/>
        <w:ind w:left="284" w:firstLine="0"/>
        <w:rPr>
          <w:rFonts w:cs="Arial"/>
        </w:rPr>
      </w:pPr>
      <w:r w:rsidRPr="002234FD">
        <w:rPr>
          <w:rFonts w:cs="Arial"/>
        </w:rPr>
        <w:t>En la pantalla Datos en Vivo solo se pueden revisar los datos registrados durante la operación actual. Todos los datos históricos registrados se pueden revisar en "Revisar Datos" de la aplicación Administrador de Datos</w:t>
      </w:r>
      <w:r w:rsidR="000662B4" w:rsidRPr="002234FD">
        <w:rPr>
          <w:rFonts w:cs="Arial"/>
        </w:rPr>
        <w:t>.</w:t>
      </w:r>
    </w:p>
    <w:p w14:paraId="06B696FF" w14:textId="4AD26ADC" w:rsidR="004242B3" w:rsidRPr="002234FD" w:rsidRDefault="004242B3">
      <w:pPr>
        <w:pStyle w:val="ac"/>
        <w:widowControl w:val="0"/>
        <w:numPr>
          <w:ilvl w:val="0"/>
          <w:numId w:val="64"/>
        </w:numPr>
        <w:spacing w:beforeLines="20" w:before="62" w:afterLines="20" w:after="62"/>
        <w:ind w:left="998" w:hanging="357"/>
        <w:rPr>
          <w:rFonts w:cs="Arial"/>
        </w:rPr>
      </w:pPr>
      <w:r w:rsidRPr="002234FD">
        <w:rPr>
          <w:rFonts w:cs="Arial"/>
        </w:rPr>
        <w:t>Cambio de patrón</w:t>
      </w:r>
      <w:r w:rsidR="00F67FAA" w:rsidRPr="002234FD">
        <w:rPr>
          <w:rFonts w:cs="Arial"/>
        </w:rPr>
        <w:t>:</w:t>
      </w:r>
      <w:r w:rsidRPr="002234FD">
        <w:rPr>
          <w:rFonts w:cs="Arial"/>
        </w:rPr>
        <w:t xml:space="preserve"> cambia el patrón de visualización.</w:t>
      </w:r>
    </w:p>
    <w:p w14:paraId="15255D75" w14:textId="76CBE5D0" w:rsidR="00275232" w:rsidRPr="002234FD" w:rsidRDefault="004242B3">
      <w:pPr>
        <w:pStyle w:val="ac"/>
        <w:widowControl w:val="0"/>
        <w:numPr>
          <w:ilvl w:val="0"/>
          <w:numId w:val="64"/>
        </w:numPr>
        <w:spacing w:beforeLines="20" w:before="62" w:afterLines="20" w:after="62"/>
        <w:ind w:left="998" w:hanging="357"/>
        <w:rPr>
          <w:rFonts w:cs="Arial"/>
          <w:b/>
        </w:rPr>
      </w:pPr>
      <w:r w:rsidRPr="002234FD">
        <w:rPr>
          <w:rFonts w:cs="Arial"/>
        </w:rPr>
        <w:t>Fusión de gráficos</w:t>
      </w:r>
      <w:r w:rsidRPr="002234FD">
        <w:rPr>
          <w:rFonts w:cs="Arial"/>
          <w:b/>
        </w:rPr>
        <w:t xml:space="preserve"> </w:t>
      </w:r>
      <w:r w:rsidRPr="002234FD">
        <w:rPr>
          <w:rFonts w:cs="Arial"/>
        </w:rPr>
        <w:t>— fusionar gráficos de datos seleccionados</w:t>
      </w:r>
      <w:r w:rsidR="000662B4" w:rsidRPr="002234FD">
        <w:rPr>
          <w:rFonts w:cs="Arial"/>
        </w:rPr>
        <w:t>.</w:t>
      </w:r>
    </w:p>
    <w:p w14:paraId="7EBC19C9" w14:textId="2AC65130" w:rsidR="004242B3" w:rsidRPr="002234FD" w:rsidRDefault="004242B3">
      <w:pPr>
        <w:pStyle w:val="ac"/>
        <w:widowControl w:val="0"/>
        <w:numPr>
          <w:ilvl w:val="0"/>
          <w:numId w:val="64"/>
        </w:numPr>
        <w:spacing w:beforeLines="20" w:before="62" w:afterLines="20" w:after="62"/>
        <w:ind w:left="998" w:hanging="357"/>
        <w:rPr>
          <w:rFonts w:cs="Arial"/>
          <w:b/>
        </w:rPr>
      </w:pPr>
      <w:r w:rsidRPr="002234FD">
        <w:rPr>
          <w:rFonts w:cs="Arial"/>
        </w:rPr>
        <w:lastRenderedPageBreak/>
        <w:t>Mostrar seleccionados — muestra los parámetros seleccionados.</w:t>
      </w:r>
    </w:p>
    <w:p w14:paraId="229B5BF5" w14:textId="2E44850B" w:rsidR="005E4641" w:rsidRPr="002234FD" w:rsidRDefault="005E4641">
      <w:pPr>
        <w:pStyle w:val="ac"/>
        <w:widowControl w:val="0"/>
        <w:numPr>
          <w:ilvl w:val="0"/>
          <w:numId w:val="64"/>
        </w:numPr>
        <w:spacing w:beforeLines="20" w:before="62" w:afterLines="20" w:after="62"/>
        <w:ind w:left="998" w:hanging="357"/>
        <w:rPr>
          <w:rFonts w:cs="Arial"/>
        </w:rPr>
      </w:pPr>
      <w:r w:rsidRPr="002234FD">
        <w:rPr>
          <w:rFonts w:cs="Arial"/>
        </w:rPr>
        <w:t>Fotograma anterior — cambia al fotograma anterior de datos registrados</w:t>
      </w:r>
      <w:r w:rsidR="000662B4" w:rsidRPr="002234FD">
        <w:rPr>
          <w:rFonts w:cs="Arial"/>
        </w:rPr>
        <w:t>.</w:t>
      </w:r>
    </w:p>
    <w:p w14:paraId="1699029B" w14:textId="77777777" w:rsidR="005E4641" w:rsidRPr="002234FD" w:rsidRDefault="005E4641">
      <w:pPr>
        <w:pStyle w:val="ac"/>
        <w:widowControl w:val="0"/>
        <w:numPr>
          <w:ilvl w:val="0"/>
          <w:numId w:val="64"/>
        </w:numPr>
        <w:spacing w:beforeLines="20" w:before="62" w:afterLines="20" w:after="62"/>
        <w:ind w:left="998" w:hanging="357"/>
        <w:rPr>
          <w:rFonts w:cs="Arial"/>
        </w:rPr>
      </w:pPr>
      <w:r w:rsidRPr="002234FD">
        <w:rPr>
          <w:rFonts w:cs="Arial"/>
        </w:rPr>
        <w:t>Reproducir /Pausa — Toque para reproducir/pausar la grabación datos.</w:t>
      </w:r>
    </w:p>
    <w:p w14:paraId="0C0DA4BC" w14:textId="383D7676" w:rsidR="004242B3" w:rsidRPr="002234FD" w:rsidRDefault="004242B3">
      <w:pPr>
        <w:pStyle w:val="ac"/>
        <w:widowControl w:val="0"/>
        <w:numPr>
          <w:ilvl w:val="0"/>
          <w:numId w:val="64"/>
        </w:numPr>
        <w:spacing w:beforeLines="20" w:before="62" w:afterLines="20" w:after="62"/>
        <w:ind w:left="998" w:hanging="357"/>
        <w:rPr>
          <w:rFonts w:cs="Arial"/>
        </w:rPr>
      </w:pPr>
      <w:r w:rsidRPr="002234FD">
        <w:rPr>
          <w:rFonts w:cs="Arial"/>
        </w:rPr>
        <w:t>Siguiente fotograma — cambia al siguiente fotograma de datos registrados</w:t>
      </w:r>
      <w:r w:rsidR="000662B4" w:rsidRPr="002234FD">
        <w:rPr>
          <w:rFonts w:cs="Arial"/>
        </w:rPr>
        <w:t>.</w:t>
      </w:r>
      <w:r w:rsidRPr="002234FD">
        <w:rPr>
          <w:rFonts w:cs="Arial"/>
        </w:rPr>
        <w:t xml:space="preserve">  </w:t>
      </w:r>
    </w:p>
    <w:p w14:paraId="0624F5A0" w14:textId="106198D5" w:rsidR="005E4641" w:rsidRPr="002234FD" w:rsidRDefault="005E4641">
      <w:pPr>
        <w:pStyle w:val="ac"/>
        <w:widowControl w:val="0"/>
        <w:numPr>
          <w:ilvl w:val="0"/>
          <w:numId w:val="64"/>
        </w:numPr>
        <w:spacing w:beforeLines="20" w:before="62" w:afterLines="20" w:after="62"/>
        <w:ind w:left="998" w:hanging="357"/>
        <w:rPr>
          <w:rFonts w:cs="Arial"/>
          <w:b/>
        </w:rPr>
      </w:pPr>
      <w:r w:rsidRPr="002234FD">
        <w:rPr>
          <w:rFonts w:cs="Arial"/>
        </w:rPr>
        <w:t xml:space="preserve">Atrás — sale de la </w:t>
      </w:r>
      <w:r w:rsidR="00B4005F" w:rsidRPr="002234FD">
        <w:rPr>
          <w:rFonts w:cs="Arial"/>
        </w:rPr>
        <w:t xml:space="preserve">pantalla de Revisión </w:t>
      </w:r>
      <w:r w:rsidRPr="002234FD">
        <w:rPr>
          <w:rFonts w:cs="Arial"/>
        </w:rPr>
        <w:t>y regresa a la pantalla de Datos en vivo</w:t>
      </w:r>
      <w:r w:rsidR="000662B4" w:rsidRPr="002234FD">
        <w:rPr>
          <w:rFonts w:cs="Arial"/>
        </w:rPr>
        <w:t>.</w:t>
      </w:r>
    </w:p>
    <w:p w14:paraId="52EFA54F" w14:textId="753252AC" w:rsidR="005E4641" w:rsidRPr="002234FD" w:rsidRDefault="005E4641">
      <w:pPr>
        <w:pStyle w:val="ac"/>
        <w:widowControl w:val="0"/>
        <w:numPr>
          <w:ilvl w:val="0"/>
          <w:numId w:val="62"/>
        </w:numPr>
        <w:spacing w:beforeLines="20" w:before="62" w:afterLines="20" w:after="62"/>
        <w:ind w:left="641" w:hanging="357"/>
        <w:rPr>
          <w:rFonts w:cs="Arial"/>
        </w:rPr>
      </w:pPr>
      <w:r w:rsidRPr="002234FD">
        <w:rPr>
          <w:rFonts w:cs="Arial"/>
          <w:b/>
        </w:rPr>
        <w:t>Atrás</w:t>
      </w:r>
      <w:r w:rsidR="00F67FAA" w:rsidRPr="002234FD">
        <w:rPr>
          <w:rFonts w:cs="Arial"/>
          <w:b/>
        </w:rPr>
        <w:t>:</w:t>
      </w:r>
      <w:r w:rsidRPr="002234FD">
        <w:rPr>
          <w:rFonts w:cs="Arial"/>
        </w:rPr>
        <w:t xml:space="preserve"> regresa a la pantalla anterior o sale de la función.</w:t>
      </w:r>
    </w:p>
    <w:p w14:paraId="4EA5B726" w14:textId="77777777" w:rsidR="005E4641" w:rsidRPr="002234FD" w:rsidRDefault="005E4641" w:rsidP="005E4641">
      <w:pPr>
        <w:pStyle w:val="30"/>
        <w:spacing w:before="312" w:after="156"/>
      </w:pPr>
      <w:bookmarkStart w:id="190" w:name="_Toc160024668"/>
      <w:r w:rsidRPr="002234FD">
        <w:t>Prueba activa</w:t>
      </w:r>
      <w:bookmarkEnd w:id="190"/>
    </w:p>
    <w:p w14:paraId="46701987" w14:textId="77777777" w:rsidR="005E4641" w:rsidRPr="002234FD" w:rsidRDefault="005E4641" w:rsidP="005E4641">
      <w:pPr>
        <w:pStyle w:val="BodytextUserManual"/>
        <w:spacing w:before="156" w:after="156"/>
      </w:pPr>
      <w:r w:rsidRPr="002234FD">
        <w:t>La función Prueba Activa permite acceder a pruebas de subsistemas y componentes específicos del vehículo. Las pruebas disponibles varían según el vehículo.</w:t>
      </w:r>
    </w:p>
    <w:p w14:paraId="55901906" w14:textId="77777777" w:rsidR="005E4641" w:rsidRPr="002234FD" w:rsidRDefault="005E4641" w:rsidP="005E4641">
      <w:pPr>
        <w:pStyle w:val="BodytextUserManual"/>
        <w:spacing w:before="156" w:after="156"/>
      </w:pPr>
      <w:r w:rsidRPr="002234FD">
        <w:t>Durante una prueba activa, la tableta envía comandos a la ECU para activar los actuadores. Esta prueba determina la integridad del sistema o componente mediante la lectura de datos de la ECU o la monitorización del funcionamiento de los actuadores. Estas pruebas pueden incluir la conmutación de un solenoide, un relé o un interruptor entre dos estados operativos.</w:t>
      </w:r>
    </w:p>
    <w:p w14:paraId="141CD1E0" w14:textId="77777777" w:rsidR="005E4641" w:rsidRPr="002234FD" w:rsidRDefault="005E4641" w:rsidP="005E4641">
      <w:pPr>
        <w:pStyle w:val="BodytextUserManual"/>
        <w:spacing w:before="156" w:after="156"/>
      </w:pPr>
      <w:r w:rsidRPr="002234FD">
        <w:t xml:space="preserve">Al seleccionar </w:t>
      </w:r>
      <w:r w:rsidRPr="002234FD">
        <w:rPr>
          <w:b/>
          <w:bCs w:val="0"/>
        </w:rPr>
        <w:t xml:space="preserve">Prueba Activa, </w:t>
      </w:r>
      <w:r w:rsidRPr="002234FD">
        <w:t>se muestra un menú de opciones de prueba. Las pruebas disponibles varían según el vehículo.</w:t>
      </w:r>
    </w:p>
    <w:p w14:paraId="30AC37EC" w14:textId="280207FB" w:rsidR="005E4641" w:rsidRPr="002234FD" w:rsidRDefault="00F71FE5" w:rsidP="00401CBD">
      <w:pPr>
        <w:pStyle w:val="BodytextUserManual"/>
        <w:spacing w:before="156" w:after="156" w:line="480" w:lineRule="auto"/>
        <w:ind w:left="0"/>
        <w:jc w:val="center"/>
      </w:pPr>
      <w:r w:rsidRPr="002234FD">
        <w:rPr>
          <w:noProof/>
        </w:rPr>
        <w:t xml:space="preserve"> </w:t>
      </w:r>
      <w:r w:rsidR="009A430A" w:rsidRPr="002234FD">
        <w:rPr>
          <w:noProof/>
          <w:lang w:val="en-US"/>
        </w:rPr>
        <w:drawing>
          <wp:inline distT="0" distB="0" distL="0" distR="0" wp14:anchorId="70F8E433" wp14:editId="5AE88011">
            <wp:extent cx="2879242" cy="1963435"/>
            <wp:effectExtent l="0" t="0" r="0"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rotWithShape="1">
                    <a:blip r:embed="rId147" cstate="hqprint">
                      <a:extLst>
                        <a:ext uri="{28A0092B-C50C-407E-A947-70E740481C1C}">
                          <a14:useLocalDpi xmlns:a14="http://schemas.microsoft.com/office/drawing/2010/main" val="0"/>
                        </a:ext>
                      </a:extLst>
                    </a:blip>
                    <a:srcRect b="7258"/>
                    <a:stretch/>
                  </pic:blipFill>
                  <pic:spPr bwMode="auto">
                    <a:xfrm>
                      <a:off x="0" y="0"/>
                      <a:ext cx="2880000" cy="1963952"/>
                    </a:xfrm>
                    <a:prstGeom prst="rect">
                      <a:avLst/>
                    </a:prstGeom>
                    <a:noFill/>
                    <a:ln>
                      <a:noFill/>
                    </a:ln>
                    <a:extLst>
                      <a:ext uri="{53640926-AAD7-44D8-BBD7-CCE9431645EC}">
                        <a14:shadowObscured xmlns:a14="http://schemas.microsoft.com/office/drawing/2010/main"/>
                      </a:ext>
                    </a:extLst>
                  </pic:spPr>
                </pic:pic>
              </a:graphicData>
            </a:graphic>
          </wp:inline>
        </w:drawing>
      </w:r>
    </w:p>
    <w:p w14:paraId="59EA1F64" w14:textId="45B55B52" w:rsidR="005E4641" w:rsidRPr="002234FD" w:rsidRDefault="001A5C31" w:rsidP="005E4641">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5E4641"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3</w:t>
      </w:r>
      <w:r w:rsidR="005E4641" w:rsidRPr="002234FD">
        <w:rPr>
          <w:rFonts w:cs="Arial"/>
        </w:rPr>
        <w:t xml:space="preserve"> </w:t>
      </w:r>
      <w:r w:rsidR="005E4641" w:rsidRPr="002234FD">
        <w:rPr>
          <w:rFonts w:cs="Arial"/>
          <w:i/>
          <w:iCs/>
        </w:rPr>
        <w:t>Pantalla de prueba activa</w:t>
      </w:r>
    </w:p>
    <w:p w14:paraId="05C3242F" w14:textId="6E9D9F79" w:rsidR="005E4641" w:rsidRPr="002234FD" w:rsidRDefault="005E4641" w:rsidP="005E4641">
      <w:pPr>
        <w:pStyle w:val="BodytextUserManual"/>
        <w:spacing w:before="156" w:after="156"/>
        <w:rPr>
          <w:rFonts w:eastAsia="黑体"/>
        </w:rPr>
      </w:pPr>
      <w:r w:rsidRPr="002234FD">
        <w:t>Seleccione una prueba en las opciones del menú. Siga las instrucciones en pantalla para completarla. Los procedimientos e instrucciones varían según el vehículo</w:t>
      </w:r>
      <w:r w:rsidR="000662B4" w:rsidRPr="002234FD">
        <w:t>.</w:t>
      </w:r>
    </w:p>
    <w:p w14:paraId="2A4FE549" w14:textId="77777777" w:rsidR="005E4641" w:rsidRPr="002234FD" w:rsidRDefault="005E4641" w:rsidP="005E4641">
      <w:pPr>
        <w:pStyle w:val="BodytextUserManual"/>
        <w:spacing w:before="156" w:after="156"/>
      </w:pPr>
      <w:r w:rsidRPr="002234FD">
        <w:t xml:space="preserve">Los botones de función en la esquina inferior derecha de la pantalla Prueba Activa controlan las señales de prueba. Las instrucciones de operación se muestran en la sección principal de la pantalla de prueba. Siga las instrucciones en pantalla y seleccione las opciones adecuadas para completar las pruebas. Pulse el botón </w:t>
      </w:r>
      <w:r w:rsidRPr="002234FD">
        <w:rPr>
          <w:b/>
        </w:rPr>
        <w:t xml:space="preserve">ESC </w:t>
      </w:r>
      <w:r w:rsidRPr="002234FD">
        <w:t xml:space="preserve">para salir de </w:t>
      </w:r>
      <w:r w:rsidRPr="002234FD">
        <w:lastRenderedPageBreak/>
        <w:t>la prueba al finalizar.</w:t>
      </w:r>
    </w:p>
    <w:p w14:paraId="561BDC90" w14:textId="77777777" w:rsidR="005E4641" w:rsidRPr="002234FD" w:rsidRDefault="005E4641" w:rsidP="005E4641">
      <w:pPr>
        <w:pStyle w:val="30"/>
        <w:spacing w:before="312" w:after="156"/>
      </w:pPr>
      <w:bookmarkStart w:id="191" w:name="_Toc160024669"/>
      <w:r w:rsidRPr="002234FD">
        <w:t xml:space="preserve">Funciones </w:t>
      </w:r>
      <w:bookmarkEnd w:id="191"/>
      <w:r w:rsidRPr="002234FD">
        <w:t>especiales</w:t>
      </w:r>
    </w:p>
    <w:p w14:paraId="05E95F40" w14:textId="77777777" w:rsidR="005E4641" w:rsidRPr="002234FD" w:rsidRDefault="005E4641" w:rsidP="005E4641">
      <w:pPr>
        <w:spacing w:before="156" w:after="156"/>
        <w:rPr>
          <w:rFonts w:cs="Arial"/>
        </w:rPr>
      </w:pPr>
      <w:r w:rsidRPr="002234FD">
        <w:rPr>
          <w:rFonts w:cs="Arial"/>
        </w:rPr>
        <w:t>Dependiendo del vehículo de prueba, esta opción puede aparecer como "Proceso de aprendizaje", "Programación de corrección", "Inspección de emisiones" (no válido para EE. UU.), "Comprobación OBD I/M" (no válido para EE. UU.) o algo similar. Puede seleccionar una opción según sus necesidades.</w:t>
      </w:r>
    </w:p>
    <w:p w14:paraId="64F7D30B" w14:textId="3C9E5A81" w:rsidR="005E4641" w:rsidRPr="002234FD" w:rsidRDefault="009A430A" w:rsidP="0089673D">
      <w:pPr>
        <w:spacing w:before="156" w:after="156" w:line="480" w:lineRule="auto"/>
        <w:ind w:left="0"/>
        <w:jc w:val="center"/>
        <w:rPr>
          <w:rFonts w:cs="Arial"/>
        </w:rPr>
      </w:pPr>
      <w:r w:rsidRPr="002234FD">
        <w:rPr>
          <w:rFonts w:cs="Arial"/>
          <w:noProof/>
          <w:lang w:val="en-US"/>
        </w:rPr>
        <w:drawing>
          <wp:inline distT="0" distB="0" distL="0" distR="0" wp14:anchorId="2202D6AA" wp14:editId="62CFD634">
            <wp:extent cx="2879242" cy="1960631"/>
            <wp:effectExtent l="0" t="0" r="0" b="1905"/>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noChangeArrowheads="1"/>
                    </pic:cNvPicPr>
                  </pic:nvPicPr>
                  <pic:blipFill rotWithShape="1">
                    <a:blip r:embed="rId148"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12684110" w14:textId="5A72A1D0" w:rsidR="005E4641" w:rsidRPr="002234FD" w:rsidRDefault="001A5C31" w:rsidP="005E4641">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5E4641"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4</w:t>
      </w:r>
      <w:r w:rsidR="005E4641" w:rsidRPr="002234FD">
        <w:rPr>
          <w:rFonts w:cs="Arial"/>
        </w:rPr>
        <w:t xml:space="preserve"> </w:t>
      </w:r>
      <w:r w:rsidR="005E4641" w:rsidRPr="002234FD">
        <w:rPr>
          <w:rFonts w:cs="Arial"/>
          <w:i/>
          <w:iCs/>
        </w:rPr>
        <w:t>Pantalla de funciones especiales</w:t>
      </w:r>
    </w:p>
    <w:p w14:paraId="1887B2D0" w14:textId="0B9F2CE3" w:rsidR="009414C3" w:rsidRPr="002234FD" w:rsidRDefault="009414C3" w:rsidP="009414C3">
      <w:pPr>
        <w:pStyle w:val="20"/>
        <w:spacing w:before="312" w:after="156"/>
        <w:rPr>
          <w:rFonts w:cs="Arial"/>
        </w:rPr>
      </w:pPr>
      <w:bookmarkStart w:id="192" w:name="_Toc203502403"/>
      <w:bookmarkStart w:id="193" w:name="_Toc160024671"/>
      <w:r w:rsidRPr="002234FD">
        <w:rPr>
          <w:rFonts w:cs="Arial"/>
        </w:rPr>
        <w:t>Diagnóstico gráfico</w:t>
      </w:r>
      <w:bookmarkEnd w:id="192"/>
    </w:p>
    <w:p w14:paraId="28E38BD0" w14:textId="50AF4EC6" w:rsidR="009414C3" w:rsidRPr="002234FD" w:rsidRDefault="00AD6B08" w:rsidP="009414C3">
      <w:pPr>
        <w:pStyle w:val="BodytextUserManual"/>
        <w:spacing w:before="156" w:after="156"/>
      </w:pPr>
      <w:r w:rsidRPr="002234FD">
        <w:t>Esta función muestra el sistema del vehículo en formato gráfico</w:t>
      </w:r>
      <w:r w:rsidR="000662B4" w:rsidRPr="002234FD">
        <w:t>.</w:t>
      </w:r>
      <w:r w:rsidR="00664273" w:rsidRPr="002234FD">
        <w:t xml:space="preserve"> Muestra intuitivamente la posición relativa de los sensores en el sistema y los datos correspondientes en tiempo real. Las funciones generales de diagnóstico</w:t>
      </w:r>
      <w:r w:rsidR="00296090" w:rsidRPr="002234FD">
        <w:t>,</w:t>
      </w:r>
      <w:r w:rsidR="00766887" w:rsidRPr="002234FD">
        <w:t xml:space="preserve"> </w:t>
      </w:r>
      <w:r w:rsidR="0057746E" w:rsidRPr="002234FD">
        <w:t>como la lectura y el borrado de códigos, y el análisis de fallos</w:t>
      </w:r>
      <w:r w:rsidR="00296090" w:rsidRPr="002234FD">
        <w:t>,</w:t>
      </w:r>
      <w:r w:rsidR="00766887" w:rsidRPr="002234FD">
        <w:t xml:space="preserve"> </w:t>
      </w:r>
      <w:r w:rsidR="0057746E" w:rsidRPr="002234FD">
        <w:t xml:space="preserve">también se incluyen en esta sección. Consulte </w:t>
      </w:r>
      <w:r w:rsidR="00897713" w:rsidRPr="002234FD">
        <w:rPr>
          <w:i/>
          <w:iCs/>
          <w:color w:val="0000FF"/>
        </w:rPr>
        <w:fldChar w:fldCharType="begin"/>
      </w:r>
      <w:r w:rsidR="00897713" w:rsidRPr="002234FD">
        <w:rPr>
          <w:i/>
          <w:iCs/>
          <w:color w:val="0000FF"/>
        </w:rPr>
        <w:instrText xml:space="preserve"> REF _Ref194344369 \h  \* MERGEFORMAT </w:instrText>
      </w:r>
      <w:r w:rsidR="00897713" w:rsidRPr="002234FD">
        <w:rPr>
          <w:i/>
          <w:iCs/>
          <w:color w:val="0000FF"/>
        </w:rPr>
      </w:r>
      <w:r w:rsidR="00897713" w:rsidRPr="002234FD">
        <w:rPr>
          <w:i/>
          <w:iCs/>
          <w:color w:val="0000FF"/>
        </w:rPr>
        <w:fldChar w:fldCharType="separate"/>
      </w:r>
      <w:r w:rsidR="00187D73" w:rsidRPr="002234FD">
        <w:rPr>
          <w:i/>
          <w:iCs/>
          <w:color w:val="0000FF"/>
        </w:rPr>
        <w:t xml:space="preserve">Funciones de diagnóstico </w:t>
      </w:r>
      <w:r w:rsidR="00897713" w:rsidRPr="002234FD">
        <w:rPr>
          <w:i/>
          <w:iCs/>
          <w:color w:val="0000FF"/>
        </w:rPr>
        <w:fldChar w:fldCharType="end"/>
      </w:r>
      <w:r w:rsidR="00187D73" w:rsidRPr="002234FD">
        <w:t>para</w:t>
      </w:r>
      <w:r w:rsidR="00187D73" w:rsidRPr="002234FD">
        <w:rPr>
          <w:i/>
          <w:iCs/>
          <w:color w:val="0000FF"/>
        </w:rPr>
        <w:t xml:space="preserve"> </w:t>
      </w:r>
      <w:r w:rsidR="0057746E" w:rsidRPr="002234FD">
        <w:t>obtener más información.</w:t>
      </w:r>
    </w:p>
    <w:p w14:paraId="4E93D2B8" w14:textId="0E22FEA1" w:rsidR="00AD6B08" w:rsidRPr="002234FD" w:rsidRDefault="009A430A" w:rsidP="00F76EC2">
      <w:pPr>
        <w:tabs>
          <w:tab w:val="left" w:pos="5400"/>
        </w:tabs>
        <w:spacing w:before="156" w:after="156" w:line="480" w:lineRule="auto"/>
        <w:ind w:left="0"/>
        <w:jc w:val="center"/>
        <w:rPr>
          <w:rFonts w:cs="Arial"/>
        </w:rPr>
      </w:pPr>
      <w:r w:rsidRPr="002234FD">
        <w:rPr>
          <w:rFonts w:cs="Arial"/>
          <w:noProof/>
          <w:lang w:val="en-US"/>
        </w:rPr>
        <w:lastRenderedPageBreak/>
        <w:drawing>
          <wp:inline distT="0" distB="0" distL="0" distR="0" wp14:anchorId="6F8F1611" wp14:editId="08E61C7D">
            <wp:extent cx="3599281" cy="2027949"/>
            <wp:effectExtent l="0" t="0" r="1270" b="0"/>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spect="1" noChangeArrowheads="1"/>
                    </pic:cNvPicPr>
                  </pic:nvPicPr>
                  <pic:blipFill rotWithShape="1">
                    <a:blip r:embed="rId149" cstate="hqprint">
                      <a:extLst>
                        <a:ext uri="{28A0092B-C50C-407E-A947-70E740481C1C}">
                          <a14:useLocalDpi xmlns:a14="http://schemas.microsoft.com/office/drawing/2010/main" val="0"/>
                        </a:ext>
                      </a:extLst>
                    </a:blip>
                    <a:srcRect b="7351"/>
                    <a:stretch/>
                  </pic:blipFill>
                  <pic:spPr bwMode="auto">
                    <a:xfrm>
                      <a:off x="0" y="0"/>
                      <a:ext cx="3600000" cy="2028354"/>
                    </a:xfrm>
                    <a:prstGeom prst="rect">
                      <a:avLst/>
                    </a:prstGeom>
                    <a:noFill/>
                    <a:ln>
                      <a:noFill/>
                    </a:ln>
                    <a:extLst>
                      <a:ext uri="{53640926-AAD7-44D8-BBD7-CCE9431645EC}">
                        <a14:shadowObscured xmlns:a14="http://schemas.microsoft.com/office/drawing/2010/main"/>
                      </a:ext>
                    </a:extLst>
                  </pic:spPr>
                </pic:pic>
              </a:graphicData>
            </a:graphic>
          </wp:inline>
        </w:drawing>
      </w:r>
    </w:p>
    <w:p w14:paraId="1807BCE8" w14:textId="3442E813" w:rsidR="00AD6B08" w:rsidRPr="002234FD" w:rsidRDefault="001A5C31" w:rsidP="00AD6B08">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AD6B08"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5</w:t>
      </w:r>
      <w:r w:rsidR="00AD6B08" w:rsidRPr="002234FD">
        <w:rPr>
          <w:rFonts w:cs="Arial"/>
        </w:rPr>
        <w:t xml:space="preserve"> </w:t>
      </w:r>
      <w:r w:rsidR="00AD6B08" w:rsidRPr="002234FD">
        <w:rPr>
          <w:rFonts w:cs="Arial"/>
          <w:i/>
          <w:iCs/>
        </w:rPr>
        <w:t>Pantalla de diagnóstico gráfico</w:t>
      </w:r>
    </w:p>
    <w:p w14:paraId="2F85AD09" w14:textId="126B6496" w:rsidR="00AD6B08" w:rsidRPr="002234FD" w:rsidRDefault="00AD6B08">
      <w:pPr>
        <w:pStyle w:val="BodytextUserManual"/>
        <w:numPr>
          <w:ilvl w:val="3"/>
          <w:numId w:val="62"/>
        </w:numPr>
        <w:spacing w:before="156" w:after="156"/>
        <w:ind w:left="703"/>
      </w:pPr>
      <w:r w:rsidRPr="002234FD">
        <w:t>Íconos superiores</w:t>
      </w:r>
      <w:r w:rsidR="00F67FAA" w:rsidRPr="002234FD">
        <w:t>:</w:t>
      </w:r>
      <w:r w:rsidR="00235205" w:rsidRPr="002234FD">
        <w:t xml:space="preserve"> el contenido correspondiente se mostrará a la derecha de la sección principal después de tocar un ícono superior.</w:t>
      </w:r>
    </w:p>
    <w:p w14:paraId="175CD8DB" w14:textId="39D29B70" w:rsidR="00AD6B08" w:rsidRPr="002234FD" w:rsidRDefault="00AD6B08" w:rsidP="00AD6B08">
      <w:pPr>
        <w:pStyle w:val="BodytextUserManual"/>
        <w:spacing w:before="156" w:after="156"/>
        <w:ind w:left="703"/>
      </w:pPr>
      <w:r w:rsidRPr="002234FD">
        <w:rPr>
          <w:b/>
          <w:bCs w:val="0"/>
        </w:rPr>
        <w:t>Información de ayuda</w:t>
      </w:r>
      <w:r w:rsidRPr="002234FD">
        <w:t xml:space="preserve"> </w:t>
      </w:r>
      <w:r w:rsidR="002952F7" w:rsidRPr="002234FD">
        <w:t xml:space="preserve">— </w:t>
      </w:r>
      <w:r w:rsidR="007776CE" w:rsidRPr="002234FD">
        <w:t>toque para mostrar la descripción del código y la descripción del icono del sistema del vehículo.</w:t>
      </w:r>
    </w:p>
    <w:p w14:paraId="77FBBA13" w14:textId="5EE036AF" w:rsidR="006816B0" w:rsidRPr="002234FD" w:rsidRDefault="006816B0" w:rsidP="00AD6B08">
      <w:pPr>
        <w:pStyle w:val="BodytextUserManual"/>
        <w:spacing w:before="156" w:after="156"/>
        <w:ind w:left="703"/>
      </w:pPr>
      <w:r w:rsidRPr="002234FD">
        <w:rPr>
          <w:b/>
          <w:bCs w:val="0"/>
        </w:rPr>
        <w:t>Selección de datos en vivo</w:t>
      </w:r>
      <w:r w:rsidRPr="002234FD">
        <w:t xml:space="preserve"> — Toque para seleccionar los datos en vivo que necesita de la lista. Los datos en vivo seleccionados se resaltarán en los gráficos a la izquierda de la sección principal. Los datos y valores en vivo no seleccionados se mostrarán en gris en los gráficos.</w:t>
      </w:r>
    </w:p>
    <w:p w14:paraId="1A4C8C62" w14:textId="488C11B1" w:rsidR="00AD6B08" w:rsidRPr="002234FD" w:rsidRDefault="00377A54" w:rsidP="00AD6B08">
      <w:pPr>
        <w:pStyle w:val="BodytextUserManual"/>
        <w:spacing w:before="156" w:after="156"/>
        <w:ind w:left="703"/>
      </w:pPr>
      <w:r w:rsidRPr="002234FD">
        <w:rPr>
          <w:b/>
          <w:bCs w:val="0"/>
        </w:rPr>
        <w:t>Prueba activa</w:t>
      </w:r>
      <w:r w:rsidR="002952F7" w:rsidRPr="002234FD">
        <w:t xml:space="preserve"> — </w:t>
      </w:r>
      <w:r w:rsidR="007776CE" w:rsidRPr="002234FD">
        <w:t xml:space="preserve">toque para mostrar la pantalla </w:t>
      </w:r>
      <w:r w:rsidR="00EF5061" w:rsidRPr="002234FD">
        <w:t>Prueba activa</w:t>
      </w:r>
      <w:r w:rsidR="000662B4" w:rsidRPr="002234FD">
        <w:t>.</w:t>
      </w:r>
      <w:r w:rsidR="00E411E6" w:rsidRPr="002234FD">
        <w:t xml:space="preserve"> Siga las instrucciones en pantalla y configure los valores para una Prueba. Esta función ayuda a los técnicos </w:t>
      </w:r>
      <w:r w:rsidR="00A452D8" w:rsidRPr="002234FD">
        <w:t>a solucionar problemas de forma más intuitiva y eficiente</w:t>
      </w:r>
      <w:r w:rsidR="000662B4" w:rsidRPr="002234FD">
        <w:t>.</w:t>
      </w:r>
    </w:p>
    <w:p w14:paraId="09946F38" w14:textId="000FB530" w:rsidR="00AD6B08" w:rsidRPr="002234FD" w:rsidRDefault="00AD6B08" w:rsidP="00AD6B08">
      <w:pPr>
        <w:pStyle w:val="BodytextUserManual"/>
        <w:spacing w:before="156" w:after="156"/>
        <w:ind w:left="703"/>
      </w:pPr>
      <w:r w:rsidRPr="002234FD">
        <w:rPr>
          <w:b/>
          <w:bCs w:val="0"/>
        </w:rPr>
        <w:t>Cambio de lista del sistema</w:t>
      </w:r>
      <w:r w:rsidRPr="002234FD">
        <w:t xml:space="preserve"> </w:t>
      </w:r>
      <w:r w:rsidR="002952F7" w:rsidRPr="002234FD">
        <w:t>— toque para mostrar el sistema del vehículo en formato de lista.</w:t>
      </w:r>
    </w:p>
    <w:p w14:paraId="1137DC88" w14:textId="0D705A61" w:rsidR="007A0034" w:rsidRPr="002234FD" w:rsidRDefault="00AD6B08">
      <w:pPr>
        <w:pStyle w:val="BodytextUserManual"/>
        <w:numPr>
          <w:ilvl w:val="3"/>
          <w:numId w:val="62"/>
        </w:numPr>
        <w:spacing w:before="156" w:after="156"/>
        <w:ind w:left="703"/>
      </w:pPr>
      <w:r w:rsidRPr="002234FD">
        <w:t>Sección principal</w:t>
      </w:r>
      <w:r w:rsidR="00F67FAA" w:rsidRPr="002234FD">
        <w:t>:</w:t>
      </w:r>
      <w:r w:rsidR="007A0034" w:rsidRPr="002234FD">
        <w:t xml:space="preserve"> la izquierda muestra el sistema seleccionado</w:t>
      </w:r>
      <w:r w:rsidR="006619E2" w:rsidRPr="002234FD">
        <w:t xml:space="preserve"> </w:t>
      </w:r>
      <w:r w:rsidR="007A0034" w:rsidRPr="002234FD">
        <w:t>En gráficos intuitivos</w:t>
      </w:r>
      <w:r w:rsidR="000662B4" w:rsidRPr="002234FD">
        <w:t>.</w:t>
      </w:r>
      <w:r w:rsidR="00D05FEB" w:rsidRPr="002234FD">
        <w:t xml:space="preserve"> </w:t>
      </w:r>
      <w:r w:rsidR="006619E2" w:rsidRPr="002234FD">
        <w:t>A la derecha se muestra el contenido correspondiente al tocar un icono superior.</w:t>
      </w:r>
    </w:p>
    <w:p w14:paraId="42DC1D86" w14:textId="23252519" w:rsidR="00F268FF" w:rsidRPr="002234FD" w:rsidRDefault="00F268FF">
      <w:pPr>
        <w:pStyle w:val="BodytextUserManual"/>
        <w:numPr>
          <w:ilvl w:val="3"/>
          <w:numId w:val="62"/>
        </w:numPr>
        <w:spacing w:before="156" w:after="156"/>
        <w:ind w:left="703"/>
      </w:pPr>
      <w:r w:rsidRPr="002234FD">
        <w:t>Botones de función</w:t>
      </w:r>
      <w:r w:rsidR="00F67FAA" w:rsidRPr="002234FD">
        <w:t>:</w:t>
      </w:r>
      <w:r w:rsidR="0066381B" w:rsidRPr="002234FD">
        <w:t xml:space="preserve"> los botones varían según el vehículo de prueba. Los botones de función en la captura de pantalla anterior son los siguientes:</w:t>
      </w:r>
    </w:p>
    <w:p w14:paraId="052736CF" w14:textId="00DBD29E" w:rsidR="00F268FF" w:rsidRPr="002234FD" w:rsidRDefault="0066381B" w:rsidP="00F268FF">
      <w:pPr>
        <w:pStyle w:val="BodytextUserManual"/>
        <w:spacing w:before="156" w:after="156"/>
        <w:ind w:left="703"/>
      </w:pPr>
      <w:r w:rsidRPr="002234FD">
        <w:rPr>
          <w:b/>
          <w:bCs w:val="0"/>
        </w:rPr>
        <w:t>Borrado rápido</w:t>
      </w:r>
      <w:r w:rsidR="00F67FAA" w:rsidRPr="002234FD">
        <w:rPr>
          <w:b/>
          <w:bCs w:val="0"/>
        </w:rPr>
        <w:t>:</w:t>
      </w:r>
      <w:r w:rsidRPr="002234FD">
        <w:rPr>
          <w:b/>
          <w:bCs w:val="0"/>
        </w:rPr>
        <w:t xml:space="preserve"> </w:t>
      </w:r>
      <w:r w:rsidRPr="002234FD">
        <w:t>borra toda la información de fallas después del escaneo.</w:t>
      </w:r>
    </w:p>
    <w:p w14:paraId="1D786E74" w14:textId="00501BAF" w:rsidR="0066381B" w:rsidRPr="002234FD" w:rsidRDefault="0066381B" w:rsidP="00F268FF">
      <w:pPr>
        <w:pStyle w:val="BodytextUserManual"/>
        <w:spacing w:before="156" w:after="156"/>
        <w:ind w:left="703"/>
      </w:pPr>
      <w:r w:rsidRPr="002234FD">
        <w:rPr>
          <w:b/>
          <w:bCs w:val="0"/>
        </w:rPr>
        <w:t>Escaneo de fallas</w:t>
      </w:r>
      <w:r w:rsidR="00F67FAA" w:rsidRPr="002234FD">
        <w:rPr>
          <w:b/>
          <w:bCs w:val="0"/>
        </w:rPr>
        <w:t>:</w:t>
      </w:r>
      <w:r w:rsidRPr="002234FD">
        <w:t xml:space="preserve"> escanea los módulos del sistema del vehículo</w:t>
      </w:r>
      <w:r w:rsidR="000662B4" w:rsidRPr="002234FD">
        <w:t>.</w:t>
      </w:r>
    </w:p>
    <w:p w14:paraId="660C9E35" w14:textId="47B4FAA4" w:rsidR="0066381B" w:rsidRPr="002234FD" w:rsidRDefault="0066381B" w:rsidP="00F268FF">
      <w:pPr>
        <w:pStyle w:val="BodytextUserManual"/>
        <w:spacing w:before="156" w:after="156"/>
        <w:ind w:left="703"/>
      </w:pPr>
      <w:r w:rsidRPr="002234FD">
        <w:rPr>
          <w:b/>
          <w:bCs w:val="0"/>
        </w:rPr>
        <w:t>Entrar</w:t>
      </w:r>
      <w:r w:rsidR="00F67FAA" w:rsidRPr="002234FD">
        <w:rPr>
          <w:b/>
          <w:bCs w:val="0"/>
        </w:rPr>
        <w:t>:</w:t>
      </w:r>
      <w:r w:rsidRPr="002234FD">
        <w:t xml:space="preserve"> Ingresa al sistema</w:t>
      </w:r>
      <w:r w:rsidR="000662B4" w:rsidRPr="002234FD">
        <w:t>.</w:t>
      </w:r>
    </w:p>
    <w:p w14:paraId="72EC3FAE" w14:textId="7607E802" w:rsidR="0066381B" w:rsidRPr="002234FD" w:rsidRDefault="0066381B" w:rsidP="00F268FF">
      <w:pPr>
        <w:pStyle w:val="BodytextUserManual"/>
        <w:spacing w:before="156" w:after="156"/>
        <w:ind w:left="703"/>
      </w:pPr>
      <w:r w:rsidRPr="002234FD">
        <w:rPr>
          <w:b/>
          <w:bCs w:val="0"/>
        </w:rPr>
        <w:lastRenderedPageBreak/>
        <w:t>ESC</w:t>
      </w:r>
      <w:r w:rsidR="00F67FAA" w:rsidRPr="002234FD">
        <w:rPr>
          <w:b/>
          <w:bCs w:val="0"/>
        </w:rPr>
        <w:t>:</w:t>
      </w:r>
      <w:r w:rsidRPr="002234FD">
        <w:t xml:space="preserve"> Sale de la función.</w:t>
      </w:r>
    </w:p>
    <w:p w14:paraId="4BC325A3" w14:textId="0A041B34" w:rsidR="009414C3" w:rsidRPr="002234FD" w:rsidRDefault="009414C3" w:rsidP="00624D8B">
      <w:pPr>
        <w:pStyle w:val="20"/>
        <w:spacing w:before="312" w:after="156"/>
        <w:rPr>
          <w:rFonts w:cs="Arial"/>
        </w:rPr>
      </w:pPr>
      <w:bookmarkStart w:id="194" w:name="_Toc203502404"/>
      <w:r w:rsidRPr="002234FD">
        <w:rPr>
          <w:rFonts w:cs="Arial"/>
        </w:rPr>
        <w:t>Fusión de datos en vivo</w:t>
      </w:r>
      <w:bookmarkEnd w:id="194"/>
    </w:p>
    <w:p w14:paraId="5D4EEC8A" w14:textId="0A001184" w:rsidR="001D54BA" w:rsidRPr="002234FD" w:rsidRDefault="00C32B2A" w:rsidP="001D54BA">
      <w:pPr>
        <w:spacing w:before="156" w:after="156"/>
        <w:rPr>
          <w:rFonts w:cs="Arial"/>
        </w:rPr>
      </w:pPr>
      <w:r w:rsidRPr="002234FD">
        <w:rPr>
          <w:rFonts w:cs="Arial"/>
        </w:rPr>
        <w:t>Para sistemas múltiples, esta función proporciona una forma rápida de crear un nuevo grupo y realizar la fusión en función de los elementos del grupo personalizado.</w:t>
      </w:r>
    </w:p>
    <w:p w14:paraId="13207D42" w14:textId="77777777" w:rsidR="00EC6A7A" w:rsidRPr="002234FD" w:rsidRDefault="00EC6A7A" w:rsidP="00EC6A7A">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60720FE3" w14:textId="4E4C6118" w:rsidR="00EC6A7A" w:rsidRPr="002234FD" w:rsidRDefault="00EC6A7A" w:rsidP="00EC6A7A">
      <w:pPr>
        <w:pBdr>
          <w:top w:val="single" w:sz="6" w:space="1" w:color="auto"/>
          <w:bottom w:val="single" w:sz="6" w:space="1" w:color="auto"/>
        </w:pBdr>
        <w:spacing w:beforeLines="0" w:before="0" w:after="156"/>
        <w:rPr>
          <w:rFonts w:cs="Arial"/>
        </w:rPr>
      </w:pPr>
      <w:r w:rsidRPr="002234FD">
        <w:rPr>
          <w:rFonts w:cs="Arial"/>
        </w:rPr>
        <w:t>Esta función es compatible con ciertos vehículos</w:t>
      </w:r>
      <w:r w:rsidR="000662B4" w:rsidRPr="002234FD">
        <w:rPr>
          <w:rFonts w:cs="Arial"/>
        </w:rPr>
        <w:t>.</w:t>
      </w:r>
    </w:p>
    <w:p w14:paraId="250B412B" w14:textId="5B386FFE" w:rsidR="007C4738" w:rsidRPr="002234FD" w:rsidRDefault="007C4738" w:rsidP="007C4738">
      <w:pPr>
        <w:pStyle w:val="ac"/>
        <w:widowControl w:val="0"/>
        <w:numPr>
          <w:ilvl w:val="0"/>
          <w:numId w:val="5"/>
        </w:numPr>
        <w:spacing w:beforeLines="20" w:before="62" w:afterLines="20" w:after="62"/>
        <w:ind w:left="641" w:hanging="357"/>
        <w:rPr>
          <w:rFonts w:cs="Arial"/>
        </w:rPr>
      </w:pPr>
      <w:r w:rsidRPr="002234FD">
        <w:rPr>
          <w:rFonts w:cs="Arial"/>
          <w:b/>
        </w:rPr>
        <w:t>Para realizar la función de fusión de datos en vivo</w:t>
      </w:r>
    </w:p>
    <w:p w14:paraId="3BCFE490" w14:textId="6002A73B" w:rsidR="007C4738" w:rsidRPr="002234FD" w:rsidRDefault="007C4738">
      <w:pPr>
        <w:pStyle w:val="ac"/>
        <w:widowControl w:val="0"/>
        <w:numPr>
          <w:ilvl w:val="0"/>
          <w:numId w:val="80"/>
        </w:numPr>
        <w:spacing w:beforeLines="20" w:before="62" w:afterLines="20" w:after="62"/>
        <w:ind w:left="998" w:hanging="357"/>
        <w:rPr>
          <w:rFonts w:cs="Arial"/>
        </w:rPr>
      </w:pPr>
      <w:r w:rsidRPr="002234FD">
        <w:rPr>
          <w:rFonts w:cs="Arial"/>
        </w:rPr>
        <w:t xml:space="preserve">Toque la opción </w:t>
      </w:r>
      <w:r w:rsidR="004B431E" w:rsidRPr="002234FD">
        <w:rPr>
          <w:rFonts w:cs="Arial"/>
          <w:b/>
          <w:bCs/>
        </w:rPr>
        <w:t xml:space="preserve">Fusión de datos en vivo </w:t>
      </w:r>
      <w:r w:rsidR="004B431E" w:rsidRPr="002234FD">
        <w:rPr>
          <w:rFonts w:cs="Arial"/>
        </w:rPr>
        <w:t>en la barra de navegación desde la pantalla del menú principal de Diagnóstico.</w:t>
      </w:r>
    </w:p>
    <w:p w14:paraId="31804F44" w14:textId="1C9CFE22" w:rsidR="007C4738" w:rsidRPr="002234FD" w:rsidRDefault="00B7234B">
      <w:pPr>
        <w:pStyle w:val="ac"/>
        <w:widowControl w:val="0"/>
        <w:numPr>
          <w:ilvl w:val="0"/>
          <w:numId w:val="80"/>
        </w:numPr>
        <w:spacing w:beforeLines="20" w:before="62" w:afterLines="20" w:after="62"/>
        <w:ind w:left="998" w:hanging="357"/>
        <w:rPr>
          <w:rFonts w:cs="Arial"/>
        </w:rPr>
      </w:pPr>
      <w:r w:rsidRPr="002234FD">
        <w:rPr>
          <w:rFonts w:cs="Arial"/>
        </w:rPr>
        <w:t xml:space="preserve">Toque </w:t>
      </w:r>
      <w:r w:rsidR="004B431E" w:rsidRPr="002234FD">
        <w:rPr>
          <w:rFonts w:cs="Arial"/>
          <w:b/>
          <w:bCs/>
          <w:color w:val="000000" w:themeColor="text1"/>
        </w:rPr>
        <w:t>Agregar</w:t>
      </w:r>
      <w:r w:rsidR="004B431E" w:rsidRPr="002234FD">
        <w:rPr>
          <w:rFonts w:cs="Arial"/>
          <w:color w:val="000000" w:themeColor="text1"/>
        </w:rPr>
        <w:t xml:space="preserve"> </w:t>
      </w:r>
      <w:r w:rsidR="004B431E" w:rsidRPr="002234FD">
        <w:rPr>
          <w:rFonts w:cs="Arial"/>
        </w:rPr>
        <w:t xml:space="preserve">icono o el botón </w:t>
      </w:r>
      <w:r w:rsidR="007C5E98" w:rsidRPr="002234FD">
        <w:rPr>
          <w:rFonts w:cs="Arial"/>
          <w:b/>
          <w:bCs/>
        </w:rPr>
        <w:t xml:space="preserve">Crear </w:t>
      </w:r>
      <w:r w:rsidR="007C5E98" w:rsidRPr="002234FD">
        <w:rPr>
          <w:rFonts w:cs="Arial"/>
        </w:rPr>
        <w:t>para agregar un nuevo grupo</w:t>
      </w:r>
      <w:r w:rsidR="000662B4" w:rsidRPr="002234FD">
        <w:rPr>
          <w:rFonts w:cs="Arial"/>
        </w:rPr>
        <w:t>.</w:t>
      </w:r>
      <w:r w:rsidRPr="002234FD">
        <w:rPr>
          <w:rFonts w:cs="Arial"/>
        </w:rPr>
        <w:t xml:space="preserve"> </w:t>
      </w:r>
      <w:r w:rsidR="001746E3" w:rsidRPr="002234FD">
        <w:rPr>
          <w:rFonts w:cs="Arial"/>
        </w:rPr>
        <w:t>También puedes seleccionar el grupo temporal, que se genera por defecto.</w:t>
      </w:r>
    </w:p>
    <w:p w14:paraId="1FECF01D" w14:textId="17235707" w:rsidR="00E117E4" w:rsidRPr="002234FD" w:rsidRDefault="00AA55B9" w:rsidP="00E117E4">
      <w:pPr>
        <w:pStyle w:val="ae"/>
        <w:spacing w:before="156" w:after="156" w:line="240" w:lineRule="auto"/>
        <w:ind w:left="0"/>
        <w:rPr>
          <w:rFonts w:cs="Arial"/>
        </w:rPr>
      </w:pPr>
      <w:r w:rsidRPr="002234FD">
        <w:rPr>
          <w:rFonts w:cs="Arial"/>
          <w:noProof/>
          <w:lang w:val="en-US"/>
        </w:rPr>
        <w:drawing>
          <wp:inline distT="0" distB="0" distL="0" distR="0" wp14:anchorId="41CE6702" wp14:editId="1A406809">
            <wp:extent cx="2879242" cy="1957826"/>
            <wp:effectExtent l="0" t="0" r="0" b="4445"/>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noChangeArrowheads="1"/>
                    </pic:cNvPicPr>
                  </pic:nvPicPr>
                  <pic:blipFill rotWithShape="1">
                    <a:blip r:embed="rId150" cstate="hqprint">
                      <a:extLst>
                        <a:ext uri="{28A0092B-C50C-407E-A947-70E740481C1C}">
                          <a14:useLocalDpi xmlns:a14="http://schemas.microsoft.com/office/drawing/2010/main" val="0"/>
                        </a:ext>
                      </a:extLst>
                    </a:blip>
                    <a:srcRect b="7523"/>
                    <a:stretch/>
                  </pic:blipFill>
                  <pic:spPr bwMode="auto">
                    <a:xfrm>
                      <a:off x="0" y="0"/>
                      <a:ext cx="2880000" cy="1958341"/>
                    </a:xfrm>
                    <a:prstGeom prst="rect">
                      <a:avLst/>
                    </a:prstGeom>
                    <a:noFill/>
                    <a:ln>
                      <a:noFill/>
                    </a:ln>
                    <a:extLst>
                      <a:ext uri="{53640926-AAD7-44D8-BBD7-CCE9431645EC}">
                        <a14:shadowObscured xmlns:a14="http://schemas.microsoft.com/office/drawing/2010/main"/>
                      </a:ext>
                    </a:extLst>
                  </pic:spPr>
                </pic:pic>
              </a:graphicData>
            </a:graphic>
          </wp:inline>
        </w:drawing>
      </w:r>
    </w:p>
    <w:p w14:paraId="71EC0AD5" w14:textId="2EEB8D82" w:rsidR="00E117E4" w:rsidRPr="002234FD" w:rsidRDefault="001A5C31" w:rsidP="00E117E4">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E117E4"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6</w:t>
      </w:r>
      <w:r w:rsidR="00E117E4" w:rsidRPr="002234FD">
        <w:rPr>
          <w:rFonts w:cs="Arial"/>
        </w:rPr>
        <w:t xml:space="preserve"> </w:t>
      </w:r>
      <w:r w:rsidR="00E117E4" w:rsidRPr="002234FD">
        <w:rPr>
          <w:rFonts w:cs="Arial"/>
          <w:i/>
          <w:iCs/>
        </w:rPr>
        <w:t>Pantalla 1 de fusión de datos en vivo</w:t>
      </w:r>
    </w:p>
    <w:p w14:paraId="1CEBCCAB" w14:textId="050E9FBF" w:rsidR="00C47C85" w:rsidRPr="002234FD" w:rsidRDefault="00A367CC">
      <w:pPr>
        <w:pStyle w:val="ac"/>
        <w:widowControl w:val="0"/>
        <w:numPr>
          <w:ilvl w:val="0"/>
          <w:numId w:val="80"/>
        </w:numPr>
        <w:spacing w:beforeLines="20" w:before="62" w:afterLines="20" w:after="62"/>
        <w:ind w:left="998" w:hanging="357"/>
        <w:rPr>
          <w:rFonts w:cs="Arial"/>
        </w:rPr>
      </w:pPr>
      <w:r w:rsidRPr="002234FD">
        <w:rPr>
          <w:rFonts w:cs="Arial"/>
        </w:rPr>
        <w:t xml:space="preserve">Toque el menú desplegable en la esquina superior izquierda de la sección principal para seleccionar el módulo específico que necesita. Toque el icono </w:t>
      </w:r>
      <w:r w:rsidRPr="002234FD">
        <w:rPr>
          <w:rFonts w:cs="Arial"/>
          <w:b/>
          <w:bCs/>
        </w:rPr>
        <w:t xml:space="preserve">"Agregar" </w:t>
      </w:r>
      <w:r w:rsidRPr="002234FD">
        <w:rPr>
          <w:rFonts w:cs="Arial"/>
        </w:rPr>
        <w:t>a la derecha de los parámetros para agregarlos.</w:t>
      </w:r>
    </w:p>
    <w:p w14:paraId="07F2C0C8" w14:textId="2001A282" w:rsidR="004B6908" w:rsidRPr="002234FD" w:rsidRDefault="00AA55B9" w:rsidP="00557DEA">
      <w:pPr>
        <w:pStyle w:val="ae"/>
        <w:spacing w:before="156" w:after="156" w:line="240" w:lineRule="auto"/>
        <w:ind w:left="0"/>
        <w:rPr>
          <w:rFonts w:cs="Arial"/>
        </w:rPr>
      </w:pPr>
      <w:r w:rsidRPr="002234FD">
        <w:rPr>
          <w:rFonts w:cs="Arial"/>
          <w:noProof/>
          <w:lang w:val="en-US"/>
        </w:rPr>
        <w:lastRenderedPageBreak/>
        <w:drawing>
          <wp:inline distT="0" distB="0" distL="0" distR="0" wp14:anchorId="79C42672" wp14:editId="5957C63E">
            <wp:extent cx="2879241" cy="1957826"/>
            <wp:effectExtent l="0" t="0" r="0" b="4445"/>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spect="1" noChangeArrowheads="1"/>
                    </pic:cNvPicPr>
                  </pic:nvPicPr>
                  <pic:blipFill rotWithShape="1">
                    <a:blip r:embed="rId151" cstate="hqprint">
                      <a:extLst>
                        <a:ext uri="{28A0092B-C50C-407E-A947-70E740481C1C}">
                          <a14:useLocalDpi xmlns:a14="http://schemas.microsoft.com/office/drawing/2010/main" val="0"/>
                        </a:ext>
                      </a:extLst>
                    </a:blip>
                    <a:srcRect b="7523"/>
                    <a:stretch/>
                  </pic:blipFill>
                  <pic:spPr bwMode="auto">
                    <a:xfrm>
                      <a:off x="0" y="0"/>
                      <a:ext cx="2880000" cy="1958342"/>
                    </a:xfrm>
                    <a:prstGeom prst="rect">
                      <a:avLst/>
                    </a:prstGeom>
                    <a:noFill/>
                    <a:ln>
                      <a:noFill/>
                    </a:ln>
                    <a:extLst>
                      <a:ext uri="{53640926-AAD7-44D8-BBD7-CCE9431645EC}">
                        <a14:shadowObscured xmlns:a14="http://schemas.microsoft.com/office/drawing/2010/main"/>
                      </a:ext>
                    </a:extLst>
                  </pic:spPr>
                </pic:pic>
              </a:graphicData>
            </a:graphic>
          </wp:inline>
        </w:drawing>
      </w:r>
      <w:r w:rsidR="00837B74" w:rsidRPr="002234FD">
        <w:rPr>
          <w:rFonts w:cs="Arial"/>
        </w:rPr>
        <w:t xml:space="preserve"> </w:t>
      </w:r>
    </w:p>
    <w:p w14:paraId="06DA6DB6" w14:textId="1B267996" w:rsidR="004B6908" w:rsidRPr="002234FD" w:rsidRDefault="001A5C31" w:rsidP="004B6908">
      <w:pPr>
        <w:pStyle w:val="ae"/>
        <w:spacing w:before="156" w:after="156"/>
        <w:ind w:left="0"/>
        <w:rPr>
          <w:rFonts w:cs="Arial"/>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4B6908"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7</w:t>
      </w:r>
      <w:r w:rsidR="004B6908" w:rsidRPr="002234FD">
        <w:rPr>
          <w:rFonts w:cs="Arial"/>
        </w:rPr>
        <w:t xml:space="preserve"> </w:t>
      </w:r>
      <w:r w:rsidR="004B6908" w:rsidRPr="002234FD">
        <w:rPr>
          <w:rFonts w:cs="Arial"/>
          <w:i/>
          <w:iCs/>
        </w:rPr>
        <w:t>Pantalla 2 de fusión de datos en vivo</w:t>
      </w:r>
    </w:p>
    <w:p w14:paraId="3CF698FC" w14:textId="0602B847" w:rsidR="004B431E" w:rsidRPr="002234FD" w:rsidRDefault="00C47C85">
      <w:pPr>
        <w:pStyle w:val="ac"/>
        <w:widowControl w:val="0"/>
        <w:numPr>
          <w:ilvl w:val="0"/>
          <w:numId w:val="80"/>
        </w:numPr>
        <w:spacing w:beforeLines="20" w:before="62" w:afterLines="20" w:after="62"/>
        <w:ind w:left="998" w:hanging="357"/>
        <w:rPr>
          <w:rFonts w:cs="Arial"/>
        </w:rPr>
      </w:pPr>
      <w:r w:rsidRPr="002234FD">
        <w:rPr>
          <w:rFonts w:cs="Arial"/>
        </w:rPr>
        <w:t xml:space="preserve">Pulse </w:t>
      </w:r>
      <w:r w:rsidR="000662B4" w:rsidRPr="002234FD">
        <w:rPr>
          <w:rFonts w:cs="Arial"/>
        </w:rPr>
        <w:t>"</w:t>
      </w:r>
      <w:r w:rsidRPr="002234FD">
        <w:rPr>
          <w:rFonts w:cs="Arial"/>
          <w:b/>
          <w:bCs/>
        </w:rPr>
        <w:t xml:space="preserve">Guardar" </w:t>
      </w:r>
      <w:r w:rsidRPr="002234FD">
        <w:rPr>
          <w:rFonts w:cs="Arial"/>
        </w:rPr>
        <w:t xml:space="preserve">en la parte inferior para añadir un nuevo grupo o seleccionar uno personalizado existente. Pulse </w:t>
      </w:r>
      <w:r w:rsidR="000662B4" w:rsidRPr="002234FD">
        <w:rPr>
          <w:rFonts w:cs="Arial"/>
        </w:rPr>
        <w:t>"</w:t>
      </w:r>
      <w:r w:rsidRPr="002234FD">
        <w:rPr>
          <w:rFonts w:cs="Arial"/>
          <w:b/>
          <w:bCs/>
        </w:rPr>
        <w:t>Aceptar"</w:t>
      </w:r>
      <w:r w:rsidR="000662B4" w:rsidRPr="002234FD">
        <w:rPr>
          <w:rFonts w:cs="Arial"/>
          <w:b/>
          <w:bCs/>
        </w:rPr>
        <w:t>.</w:t>
      </w:r>
      <w:r w:rsidR="00EF6AE0" w:rsidRPr="002234FD">
        <w:rPr>
          <w:rFonts w:cs="Arial"/>
        </w:rPr>
        <w:t xml:space="preserve"> La pantalla mostrará los parámetros guardados</w:t>
      </w:r>
      <w:r w:rsidR="000662B4" w:rsidRPr="002234FD">
        <w:rPr>
          <w:rFonts w:cs="Arial"/>
        </w:rPr>
        <w:t>.</w:t>
      </w:r>
    </w:p>
    <w:p w14:paraId="50553F8A" w14:textId="0337D181" w:rsidR="00EF6AE0" w:rsidRPr="002234FD" w:rsidRDefault="00EF6AE0">
      <w:pPr>
        <w:pStyle w:val="ac"/>
        <w:widowControl w:val="0"/>
        <w:numPr>
          <w:ilvl w:val="0"/>
          <w:numId w:val="80"/>
        </w:numPr>
        <w:spacing w:beforeLines="20" w:before="62" w:afterLines="20" w:after="62"/>
        <w:ind w:left="998" w:hanging="357"/>
        <w:rPr>
          <w:rFonts w:cs="Arial"/>
        </w:rPr>
      </w:pPr>
      <w:r w:rsidRPr="002234FD">
        <w:rPr>
          <w:rFonts w:cs="Arial"/>
        </w:rPr>
        <w:t xml:space="preserve">Siga las instrucciones de la función Datos en vivo para continuar. Consulte </w:t>
      </w:r>
      <w:r w:rsidR="00680425" w:rsidRPr="002234FD">
        <w:rPr>
          <w:rFonts w:cs="Arial"/>
          <w:i/>
          <w:iCs/>
          <w:color w:val="0000FF"/>
        </w:rPr>
        <w:fldChar w:fldCharType="begin"/>
      </w:r>
      <w:r w:rsidR="00680425" w:rsidRPr="002234FD">
        <w:rPr>
          <w:rFonts w:cs="Arial"/>
          <w:i/>
          <w:iCs/>
          <w:color w:val="0000FF"/>
        </w:rPr>
        <w:instrText xml:space="preserve"> REF _Ref159659056 \h  \* MERGEFORMAT </w:instrText>
      </w:r>
      <w:r w:rsidR="00680425" w:rsidRPr="002234FD">
        <w:rPr>
          <w:rFonts w:cs="Arial"/>
          <w:i/>
          <w:iCs/>
          <w:color w:val="0000FF"/>
        </w:rPr>
      </w:r>
      <w:r w:rsidR="00680425" w:rsidRPr="002234FD">
        <w:rPr>
          <w:rFonts w:cs="Arial"/>
          <w:i/>
          <w:iCs/>
          <w:color w:val="0000FF"/>
        </w:rPr>
        <w:fldChar w:fldCharType="separate"/>
      </w:r>
      <w:r w:rsidR="00187D73" w:rsidRPr="002234FD">
        <w:rPr>
          <w:rFonts w:cs="Arial"/>
          <w:i/>
          <w:iCs/>
          <w:color w:val="0000FF"/>
        </w:rPr>
        <w:t xml:space="preserve">Datos en vivo </w:t>
      </w:r>
      <w:r w:rsidR="00680425" w:rsidRPr="002234FD">
        <w:rPr>
          <w:rFonts w:cs="Arial"/>
          <w:i/>
          <w:iCs/>
          <w:color w:val="0000FF"/>
        </w:rPr>
        <w:fldChar w:fldCharType="end"/>
      </w:r>
      <w:r w:rsidR="00187D73" w:rsidRPr="002234FD">
        <w:rPr>
          <w:rFonts w:cs="Arial"/>
          <w:i/>
          <w:iCs/>
          <w:color w:val="0000FF"/>
        </w:rPr>
        <w:t xml:space="preserve">para </w:t>
      </w:r>
      <w:r w:rsidRPr="002234FD">
        <w:rPr>
          <w:rFonts w:cs="Arial"/>
        </w:rPr>
        <w:t>obtener más información.</w:t>
      </w:r>
    </w:p>
    <w:p w14:paraId="16B217B6" w14:textId="6CE1FA2F" w:rsidR="00624D8B" w:rsidRPr="002234FD" w:rsidRDefault="00624D8B" w:rsidP="00624D8B">
      <w:pPr>
        <w:pStyle w:val="20"/>
        <w:spacing w:before="312" w:after="156"/>
        <w:rPr>
          <w:rFonts w:cs="Arial"/>
        </w:rPr>
      </w:pPr>
      <w:bookmarkStart w:id="195" w:name="_Toc203502405"/>
      <w:r w:rsidRPr="002234FD">
        <w:rPr>
          <w:rFonts w:cs="Arial"/>
        </w:rPr>
        <w:t>Programación y codificación</w:t>
      </w:r>
      <w:bookmarkEnd w:id="193"/>
      <w:bookmarkEnd w:id="195"/>
    </w:p>
    <w:p w14:paraId="49445D36" w14:textId="77777777" w:rsidR="00624D8B" w:rsidRPr="002234FD" w:rsidRDefault="00624D8B" w:rsidP="00624D8B">
      <w:pPr>
        <w:pStyle w:val="BodytextUserManual"/>
        <w:spacing w:before="156" w:after="156"/>
      </w:pPr>
      <w:r w:rsidRPr="002234FD">
        <w:t>Desde la introducción de OBDII y la llegada de los híbridos y vehículos eléctricos modernos, las tecnologías de hardware y software en los automóviles han avanzado a un ritmo exponencial. Actualizar el software podría ser la única forma de solucionar los siguientes problemas:</w:t>
      </w:r>
    </w:p>
    <w:p w14:paraId="5EB8AE04"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Manejabilidad</w:t>
      </w:r>
    </w:p>
    <w:p w14:paraId="6DF8C1A4"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Eficiencia de combustible</w:t>
      </w:r>
    </w:p>
    <w:p w14:paraId="7B29A9E2"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Pérdida de potencia</w:t>
      </w:r>
    </w:p>
    <w:p w14:paraId="0867464E"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Códigos de falla</w:t>
      </w:r>
    </w:p>
    <w:p w14:paraId="7D00D3E8"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Durabilidad de las piezas mecánicas</w:t>
      </w:r>
    </w:p>
    <w:p w14:paraId="23CE669E" w14:textId="77777777" w:rsidR="00624D8B" w:rsidRPr="002234FD" w:rsidRDefault="00624D8B" w:rsidP="00624D8B">
      <w:pPr>
        <w:pStyle w:val="BodytextUserManual"/>
        <w:spacing w:before="156" w:after="156"/>
      </w:pPr>
      <w:r w:rsidRPr="002234FD">
        <w:t>La función de Programación y Codificación se utiliza para actualizar los módulos de control del vehículo, lo que permite actualizar el software de la computadora del vehículo a la última versión, así como reprogramar datos adaptativos de ciertos componentes después de realizar reparaciones o reemplazos.</w:t>
      </w:r>
    </w:p>
    <w:p w14:paraId="3A8EABA0" w14:textId="77777777" w:rsidR="00624D8B" w:rsidRPr="002234FD" w:rsidRDefault="00624D8B" w:rsidP="00624D8B">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0E5AE46E" w14:textId="3F5BF156" w:rsidR="00624D8B" w:rsidRPr="002234FD" w:rsidRDefault="00624D8B" w:rsidP="00624D8B">
      <w:pPr>
        <w:pBdr>
          <w:top w:val="single" w:sz="6" w:space="1" w:color="auto"/>
          <w:bottom w:val="single" w:sz="6" w:space="1" w:color="auto"/>
        </w:pBdr>
        <w:spacing w:beforeLines="0" w:before="0" w:after="156"/>
        <w:rPr>
          <w:rFonts w:cs="Arial"/>
        </w:rPr>
      </w:pPr>
      <w:r w:rsidRPr="002234FD">
        <w:rPr>
          <w:rFonts w:cs="Arial"/>
        </w:rPr>
        <w:t xml:space="preserve">La función de programación se aplica únicamente cuando el vehículo está conectado con un </w:t>
      </w:r>
      <w:r w:rsidR="00312405" w:rsidRPr="002234FD">
        <w:rPr>
          <w:rFonts w:cs="Arial"/>
        </w:rPr>
        <w:t>VCI</w:t>
      </w:r>
      <w:r w:rsidRPr="002234FD">
        <w:rPr>
          <w:rFonts w:cs="Arial"/>
        </w:rPr>
        <w:t xml:space="preserve">2, que sirve como interfaz PassThru para establecer comunicación y transferir </w:t>
      </w:r>
      <w:r w:rsidRPr="002234FD">
        <w:rPr>
          <w:rFonts w:cs="Arial"/>
        </w:rPr>
        <w:lastRenderedPageBreak/>
        <w:t>datos a la ECU del vehículo.</w:t>
      </w:r>
    </w:p>
    <w:p w14:paraId="4FFA187E" w14:textId="77777777" w:rsidR="00624D8B" w:rsidRPr="002234FD" w:rsidRDefault="00624D8B" w:rsidP="00624D8B">
      <w:pPr>
        <w:pStyle w:val="BodytextUserManual"/>
        <w:spacing w:before="156" w:after="156"/>
      </w:pPr>
      <w:r w:rsidRPr="002234FD">
        <w:t>Las operaciones de programación o codificación disponibles varían según el vehículo de prueba. Solo las operaciones disponibles se muestran en el menú de la tableta.</w:t>
      </w:r>
    </w:p>
    <w:p w14:paraId="488A6D05" w14:textId="77777777" w:rsidR="00624D8B" w:rsidRPr="002234FD" w:rsidRDefault="00624D8B" w:rsidP="00624D8B">
      <w:pPr>
        <w:pStyle w:val="BodytextUserManual"/>
        <w:spacing w:before="156" w:after="156"/>
      </w:pPr>
      <w:r w:rsidRPr="002234FD">
        <w:t>Hay dos tipos generales de operaciones de programación:</w:t>
      </w:r>
    </w:p>
    <w:p w14:paraId="01852B18" w14:textId="44AE428B" w:rsidR="00624D8B" w:rsidRPr="002234FD" w:rsidRDefault="00624D8B">
      <w:pPr>
        <w:pStyle w:val="ac"/>
        <w:widowControl w:val="0"/>
        <w:numPr>
          <w:ilvl w:val="0"/>
          <w:numId w:val="70"/>
        </w:numPr>
        <w:spacing w:beforeLines="20" w:before="62" w:afterLines="20" w:after="62"/>
        <w:ind w:left="641" w:hanging="357"/>
        <w:rPr>
          <w:rFonts w:cs="Arial"/>
        </w:rPr>
      </w:pPr>
      <w:r w:rsidRPr="002234FD">
        <w:rPr>
          <w:rFonts w:cs="Arial"/>
        </w:rPr>
        <w:t>Codificación</w:t>
      </w:r>
      <w:r w:rsidRPr="002234FD">
        <w:rPr>
          <w:rFonts w:cs="Arial"/>
          <w:b/>
        </w:rPr>
        <w:t xml:space="preserve"> </w:t>
      </w:r>
      <w:r w:rsidRPr="002234FD">
        <w:rPr>
          <w:rFonts w:cs="Arial"/>
        </w:rPr>
        <w:t xml:space="preserve">— también conocido como </w:t>
      </w:r>
      <w:r w:rsidRPr="002234FD">
        <w:rPr>
          <w:rFonts w:cs="Arial"/>
          <w:iCs/>
        </w:rPr>
        <w:t>Programa de Teach-in</w:t>
      </w:r>
      <w:r w:rsidR="00296090" w:rsidRPr="002234FD">
        <w:rPr>
          <w:rFonts w:cs="Arial"/>
          <w:iCs/>
        </w:rPr>
        <w:t>,</w:t>
      </w:r>
      <w:r w:rsidRPr="002234FD">
        <w:rPr>
          <w:rFonts w:cs="Arial"/>
        </w:rPr>
        <w:t xml:space="preserve"> o</w:t>
      </w:r>
      <w:r w:rsidRPr="002234FD">
        <w:rPr>
          <w:rFonts w:cs="Arial"/>
          <w:i/>
        </w:rPr>
        <w:t xml:space="preserve"> </w:t>
      </w:r>
      <w:r w:rsidRPr="002234FD">
        <w:rPr>
          <w:rFonts w:cs="Arial"/>
          <w:iCs/>
        </w:rPr>
        <w:t xml:space="preserve">Adaptación de componentes, </w:t>
      </w:r>
      <w:r w:rsidRPr="002234FD">
        <w:rPr>
          <w:rFonts w:cs="Arial"/>
        </w:rPr>
        <w:t>se utiliza para reprogramar datos adaptativos para los módulos de control del vehículo después de reparaciones o reemplazos de piezas del vehículo.</w:t>
      </w:r>
    </w:p>
    <w:p w14:paraId="6CD2D5C3" w14:textId="77777777" w:rsidR="00624D8B" w:rsidRPr="002234FD" w:rsidRDefault="00624D8B">
      <w:pPr>
        <w:pStyle w:val="ac"/>
        <w:widowControl w:val="0"/>
        <w:numPr>
          <w:ilvl w:val="0"/>
          <w:numId w:val="70"/>
        </w:numPr>
        <w:spacing w:beforeLines="20" w:before="62" w:afterLines="20" w:after="62"/>
        <w:ind w:left="641" w:hanging="357"/>
        <w:rPr>
          <w:rFonts w:cs="Arial"/>
        </w:rPr>
      </w:pPr>
      <w:r w:rsidRPr="002234FD">
        <w:rPr>
          <w:rFonts w:cs="Arial"/>
        </w:rPr>
        <w:t>Reprogramación: descarga la última versión del software de la base de datos del servidor en línea a través del acceso a Internet (este procedimiento se realiza automáticamente cuando la tableta está conectada a Internet, por lo que no es necesario buscar actualizaciones de software usted mismo) y reprograma la versión más nueva en la ECU del vehículo.</w:t>
      </w:r>
    </w:p>
    <w:p w14:paraId="6F5F93D2" w14:textId="77777777" w:rsidR="00624D8B" w:rsidRPr="002234FD" w:rsidRDefault="00624D8B" w:rsidP="00624D8B">
      <w:pPr>
        <w:pBdr>
          <w:top w:val="single" w:sz="6" w:space="1" w:color="auto"/>
          <w:bottom w:val="single" w:sz="6" w:space="1" w:color="auto"/>
        </w:pBdr>
        <w:spacing w:beforeLines="0" w:before="0" w:afterLines="0" w:after="0"/>
        <w:contextualSpacing/>
        <w:rPr>
          <w:rFonts w:cs="Arial"/>
          <w:b/>
        </w:rPr>
      </w:pPr>
      <w:r w:rsidRPr="002234FD">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40B6DFF1" w14:textId="77777777" w:rsidR="00624D8B" w:rsidRPr="002234FD" w:rsidRDefault="00624D8B" w:rsidP="00624D8B">
      <w:pPr>
        <w:pBdr>
          <w:top w:val="single" w:sz="6" w:space="1" w:color="auto"/>
          <w:bottom w:val="single" w:sz="6" w:space="1" w:color="auto"/>
        </w:pBdr>
        <w:spacing w:beforeLines="0" w:before="0" w:afterLines="0" w:after="0"/>
        <w:contextualSpacing/>
        <w:rPr>
          <w:rFonts w:cs="Arial"/>
          <w:b/>
        </w:rPr>
      </w:pPr>
      <w:r w:rsidRPr="002234FD">
        <w:rPr>
          <w:rFonts w:cs="Arial"/>
        </w:rPr>
        <w:t>Asegúrese de que la tableta esté conectada a un acceso a Internet estable antes de aplicar la función de programación de la ECU, para que la tableta pueda obtener acceso al servidor del fabricante del vehículo para el servicio de actualización.</w:t>
      </w:r>
    </w:p>
    <w:p w14:paraId="42B9F5BF" w14:textId="77777777" w:rsidR="00624D8B" w:rsidRPr="002234FD" w:rsidRDefault="00624D8B" w:rsidP="00624D8B">
      <w:pPr>
        <w:pStyle w:val="BodytextUserManual"/>
        <w:spacing w:before="156" w:after="156"/>
      </w:pPr>
      <w:r w:rsidRPr="002234FD">
        <w:t>Al seleccionar Programación, se abre un menú de opciones de operación que varían según la marca y el modelo del vehículo. Al seleccionar una opción, se muestra una pantalla de programación o se abre otro menú con opciones adicionales. Siga las instrucciones en pantalla para operar. La información que se muestra en pantalla varía según el tipo de operación.</w:t>
      </w:r>
    </w:p>
    <w:p w14:paraId="73156804" w14:textId="77777777" w:rsidR="00624D8B" w:rsidRPr="002234FD" w:rsidRDefault="00624D8B" w:rsidP="00624D8B">
      <w:pPr>
        <w:pStyle w:val="30"/>
        <w:spacing w:before="312" w:after="156"/>
      </w:pPr>
      <w:bookmarkStart w:id="196" w:name="_Toc109724374"/>
      <w:bookmarkStart w:id="197" w:name="_Toc159436283"/>
      <w:bookmarkStart w:id="198" w:name="_Toc160024672"/>
      <w:r w:rsidRPr="002234FD">
        <w:t>Codificación</w:t>
      </w:r>
      <w:bookmarkEnd w:id="196"/>
      <w:bookmarkEnd w:id="197"/>
      <w:bookmarkEnd w:id="198"/>
    </w:p>
    <w:p w14:paraId="1744542C" w14:textId="77777777" w:rsidR="00624D8B" w:rsidRPr="002234FD" w:rsidRDefault="00624D8B" w:rsidP="00624D8B">
      <w:pPr>
        <w:spacing w:before="156" w:after="156"/>
        <w:rPr>
          <w:rFonts w:cs="Arial"/>
        </w:rPr>
      </w:pPr>
      <w:r w:rsidRPr="002234FD">
        <w:rPr>
          <w:rFonts w:cs="Arial"/>
        </w:rPr>
        <w:t>La sección principal de la pantalla de Codificación muestra una lista de componentes del vehículo y la información de codificación que consta principalmente de dos partes:</w:t>
      </w:r>
    </w:p>
    <w:p w14:paraId="335DD30F" w14:textId="77777777" w:rsidR="00624D8B" w:rsidRPr="002234FD" w:rsidRDefault="00624D8B">
      <w:pPr>
        <w:pStyle w:val="BodytextUserManual"/>
        <w:widowControl/>
        <w:numPr>
          <w:ilvl w:val="0"/>
          <w:numId w:val="71"/>
        </w:numPr>
        <w:spacing w:beforeLines="20" w:before="62" w:afterLines="20" w:after="62"/>
        <w:ind w:left="641" w:hanging="357"/>
      </w:pPr>
      <w:r w:rsidRPr="002234FD">
        <w:t>Todos los sistemas disponibles para la codificación se muestran en el lado izquierdo, y los datos o valores de codificación en el lado derecho.</w:t>
      </w:r>
    </w:p>
    <w:p w14:paraId="3176AD55" w14:textId="77777777" w:rsidR="00624D8B" w:rsidRPr="002234FD" w:rsidRDefault="00624D8B">
      <w:pPr>
        <w:pStyle w:val="BodytextUserManual"/>
        <w:widowControl/>
        <w:numPr>
          <w:ilvl w:val="0"/>
          <w:numId w:val="71"/>
        </w:numPr>
        <w:spacing w:beforeLines="20" w:before="62" w:afterLines="20" w:after="62"/>
        <w:ind w:left="641" w:hanging="357"/>
      </w:pPr>
      <w:r w:rsidRPr="002234FD">
        <w:t>En la parte inferior de la sección principal se muestran los botones funcionales que le permiten manipular la operación.</w:t>
      </w:r>
    </w:p>
    <w:p w14:paraId="30E46946" w14:textId="6CF1AAAA" w:rsidR="00624D8B" w:rsidRPr="002234FD" w:rsidRDefault="00624D8B" w:rsidP="00624D8B">
      <w:pPr>
        <w:pStyle w:val="BodytextUserManual"/>
        <w:spacing w:before="156" w:after="156"/>
      </w:pPr>
      <w:r w:rsidRPr="002234FD">
        <w:t xml:space="preserve">Revise cuidadosamente el estado del vehículo y la información de codificación. Use el botón de función para editar los códigos de los componentes correspondientes. Pulse </w:t>
      </w:r>
      <w:r w:rsidR="000662B4" w:rsidRPr="002234FD">
        <w:t>"</w:t>
      </w:r>
      <w:r w:rsidRPr="002234FD">
        <w:rPr>
          <w:b/>
        </w:rPr>
        <w:t xml:space="preserve">Enviar" </w:t>
      </w:r>
      <w:r w:rsidRPr="002234FD">
        <w:t>al terminar de editar todos los elementos. Al finalizar la operación, podría aparecer un mensaje de estado como "Completado", "Finalizado" o "Correcto".</w:t>
      </w:r>
    </w:p>
    <w:p w14:paraId="45A782A3" w14:textId="77777777" w:rsidR="00624D8B" w:rsidRPr="002234FD" w:rsidRDefault="00624D8B" w:rsidP="00624D8B">
      <w:pPr>
        <w:pStyle w:val="BodytextUserManual"/>
        <w:spacing w:before="156" w:after="156"/>
      </w:pPr>
      <w:r w:rsidRPr="002234FD">
        <w:t xml:space="preserve">Pulse el botón </w:t>
      </w:r>
      <w:r w:rsidRPr="002234FD">
        <w:rPr>
          <w:b/>
        </w:rPr>
        <w:t xml:space="preserve">ESC </w:t>
      </w:r>
      <w:r w:rsidRPr="002234FD">
        <w:t>para salir de la función.</w:t>
      </w:r>
    </w:p>
    <w:p w14:paraId="7C9B19CE" w14:textId="7B724B53" w:rsidR="008B6945" w:rsidRPr="002234FD" w:rsidRDefault="008B6945" w:rsidP="00624D8B">
      <w:pPr>
        <w:pStyle w:val="BodytextUserManual"/>
        <w:spacing w:before="156" w:after="156"/>
      </w:pPr>
      <w:r w:rsidRPr="002234FD">
        <w:br w:type="page"/>
      </w:r>
    </w:p>
    <w:p w14:paraId="464B89BF" w14:textId="77777777" w:rsidR="00624D8B" w:rsidRPr="002234FD" w:rsidRDefault="00624D8B" w:rsidP="00624D8B">
      <w:pPr>
        <w:pStyle w:val="30"/>
        <w:spacing w:before="312" w:after="156"/>
      </w:pPr>
      <w:bookmarkStart w:id="199" w:name="_Toc43387213"/>
      <w:bookmarkStart w:id="200" w:name="_Toc109724375"/>
      <w:bookmarkStart w:id="201" w:name="_Toc159436284"/>
      <w:bookmarkStart w:id="202" w:name="_Toc160024673"/>
      <w:r w:rsidRPr="002234FD">
        <w:lastRenderedPageBreak/>
        <w:t>Reprogramación</w:t>
      </w:r>
      <w:bookmarkEnd w:id="199"/>
      <w:bookmarkEnd w:id="200"/>
      <w:bookmarkEnd w:id="201"/>
      <w:bookmarkEnd w:id="202"/>
    </w:p>
    <w:p w14:paraId="5AF038C1" w14:textId="77777777" w:rsidR="00624D8B" w:rsidRPr="002234FD" w:rsidRDefault="00624D8B" w:rsidP="00624D8B">
      <w:pPr>
        <w:pStyle w:val="BodytextUserManual"/>
        <w:spacing w:before="156" w:after="156"/>
        <w:ind w:left="529" w:hanging="295"/>
        <w:rPr>
          <w:b/>
        </w:rPr>
      </w:pPr>
      <w:r w:rsidRPr="002234FD">
        <w:rPr>
          <w:b/>
        </w:rPr>
        <w:t>Antes de comenzar la reprogramación:</w:t>
      </w:r>
    </w:p>
    <w:p w14:paraId="4CBE322F"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Es obligatorio que la tableta esté conectada a una red Wi-Fi estable.</w:t>
      </w:r>
    </w:p>
    <w:p w14:paraId="37980865" w14:textId="3480BA35"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 xml:space="preserve">La tableta debe estar conectada al </w:t>
      </w:r>
      <w:r w:rsidR="00312405" w:rsidRPr="002234FD">
        <w:rPr>
          <w:rFonts w:cs="Arial"/>
        </w:rPr>
        <w:t>VCI</w:t>
      </w:r>
      <w:r w:rsidRPr="002234FD">
        <w:rPr>
          <w:rFonts w:cs="Arial"/>
        </w:rPr>
        <w:t>2 mediante un cable USB</w:t>
      </w:r>
      <w:r w:rsidR="000662B4" w:rsidRPr="002234FD">
        <w:rPr>
          <w:rFonts w:cs="Arial"/>
        </w:rPr>
        <w:t>.</w:t>
      </w:r>
    </w:p>
    <w:p w14:paraId="5E86E3EE" w14:textId="22CE8DEE"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La batería de la tableta debe estar completamente cargada durante la programación del módulo. Conecte la tableta a un cargador si es necesario</w:t>
      </w:r>
      <w:r w:rsidR="000662B4" w:rsidRPr="002234FD">
        <w:rPr>
          <w:rFonts w:cs="Arial"/>
        </w:rPr>
        <w:t>.</w:t>
      </w:r>
    </w:p>
    <w:p w14:paraId="77E3081C" w14:textId="386B3A6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Conecte el mantenedor de batería a la batería del vehículo para garantizar un voltaje constante durante la programación. Los requisitos de voltaje varían según el fabricante del vehículo. Consulte las recomendaciones del fabricante del vehículo antes de programar un módulo.</w:t>
      </w:r>
    </w:p>
    <w:p w14:paraId="5BBB1487" w14:textId="77777777" w:rsidR="00624D8B" w:rsidRPr="002234FD" w:rsidRDefault="00624D8B">
      <w:pPr>
        <w:pStyle w:val="ac"/>
        <w:widowControl w:val="0"/>
        <w:numPr>
          <w:ilvl w:val="0"/>
          <w:numId w:val="69"/>
        </w:numPr>
        <w:spacing w:beforeLines="20" w:before="62" w:afterLines="20" w:after="62"/>
        <w:ind w:left="641" w:hanging="357"/>
        <w:rPr>
          <w:rFonts w:cs="Arial"/>
        </w:rPr>
      </w:pPr>
      <w:r w:rsidRPr="002234FD">
        <w:rPr>
          <w:rFonts w:cs="Arial"/>
        </w:rPr>
        <w:t>No salga de la aplicación durante la reprogramación de un módulo ya que el proceso puede fallar y también puede provocar daños permanentes en el módulo.</w:t>
      </w:r>
    </w:p>
    <w:p w14:paraId="330F70B6" w14:textId="77777777" w:rsidR="00624D8B" w:rsidRPr="002234FD" w:rsidRDefault="00624D8B" w:rsidP="00624D8B">
      <w:pPr>
        <w:pStyle w:val="BodytextUserManual"/>
        <w:spacing w:before="156" w:after="156"/>
      </w:pPr>
      <w:r w:rsidRPr="002234FD">
        <w:t>Las operaciones típicas de reprogramación requieren que primero ingrese y valide el número VIN. Toque el cuadro de entrada e ingrese el número correcto. A continuación, se mostrará la interfaz de programación.</w:t>
      </w:r>
    </w:p>
    <w:p w14:paraId="7263BEA5" w14:textId="4A918E2F" w:rsidR="00624D8B" w:rsidRPr="002234FD" w:rsidRDefault="00624D8B" w:rsidP="00624D8B">
      <w:pPr>
        <w:pStyle w:val="BodytextUserManual"/>
        <w:spacing w:before="156" w:after="156"/>
      </w:pPr>
      <w:r w:rsidRPr="002234FD">
        <w:t>La sección principal de la interfaz de reprogramación ofrece información del hardware, la versión actual del software y las versiones de software más nuevas que se programarán en las unidades de control.</w:t>
      </w:r>
    </w:p>
    <w:p w14:paraId="7795B98C" w14:textId="77777777" w:rsidR="00624D8B" w:rsidRPr="002234FD" w:rsidRDefault="00624D8B" w:rsidP="00624D8B">
      <w:pPr>
        <w:pStyle w:val="BodytextUserManual"/>
        <w:spacing w:before="156" w:after="156"/>
      </w:pPr>
      <w:r w:rsidRPr="002234FD">
        <w:t>Aparecerá una serie de instrucciones operativas en pantalla para guiarlo a través del procedimiento de programación.</w:t>
      </w:r>
    </w:p>
    <w:p w14:paraId="45FC2892" w14:textId="4C518169" w:rsidR="00624D8B" w:rsidRPr="002234FD" w:rsidRDefault="00624D8B" w:rsidP="00624D8B">
      <w:pPr>
        <w:pStyle w:val="BodytextUserManual"/>
        <w:spacing w:before="156" w:after="156"/>
      </w:pPr>
      <w:r w:rsidRPr="002234FD">
        <w:t>Lea atentamente la información en pantalla y siga las instrucciones para ejecutar el procedimiento de programación.</w:t>
      </w:r>
    </w:p>
    <w:p w14:paraId="75AD347D" w14:textId="77777777" w:rsidR="00624D8B" w:rsidRPr="002234FD" w:rsidRDefault="00624D8B" w:rsidP="00624D8B">
      <w:pPr>
        <w:pStyle w:val="30"/>
        <w:spacing w:before="312" w:after="156"/>
      </w:pPr>
      <w:bookmarkStart w:id="203" w:name="_Toc109724376"/>
      <w:bookmarkStart w:id="204" w:name="_Toc159436285"/>
      <w:bookmarkStart w:id="205" w:name="_Toc160024674"/>
      <w:r w:rsidRPr="002234FD">
        <w:t>Errores de re-flash</w:t>
      </w:r>
      <w:bookmarkEnd w:id="203"/>
      <w:bookmarkEnd w:id="204"/>
      <w:bookmarkEnd w:id="205"/>
    </w:p>
    <w:p w14:paraId="10C39C3E" w14:textId="0FCD269B" w:rsidR="00624D8B" w:rsidRPr="002234FD" w:rsidRDefault="00624D8B" w:rsidP="00624D8B">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2234FD">
        <w:rPr>
          <w:rFonts w:cs="Arial"/>
          <w:b/>
        </w:rPr>
        <w:t>IMPORTANTE</w:t>
      </w:r>
    </w:p>
    <w:p w14:paraId="3B4DC1AD" w14:textId="77777777" w:rsidR="00624D8B" w:rsidRPr="002234FD" w:rsidRDefault="00624D8B" w:rsidP="00624D8B">
      <w:pPr>
        <w:pBdr>
          <w:top w:val="single" w:sz="6" w:space="1" w:color="auto"/>
          <w:bottom w:val="single" w:sz="6" w:space="1" w:color="auto"/>
        </w:pBdr>
        <w:spacing w:beforeLines="0" w:before="0" w:after="156"/>
        <w:rPr>
          <w:rFonts w:cs="Arial"/>
        </w:rPr>
      </w:pPr>
      <w:r w:rsidRPr="002234FD">
        <w:rPr>
          <w:rFonts w:cs="Arial"/>
        </w:rPr>
        <w:t>Al reprogramar a bordo, asegúrese siempre de que la batería del vehículo esté completamente cargada y en buen estado. Durante la reprogramación, la operación puede fallar si el voltaje cae por debajo del voltaje de funcionamiento adecuado. A veces, una operación fallida se puede recuperar, pero una reprogramación fallida también puede dañar el módulo de control. Recomendamos conectar un mantenedor de batería externo al vehículo para garantizar un voltaje estable durante la programación. El voltaje requerido varía según el fabricante del vehículo. Consulte con el fabricante del vehículo para obtener el voltaje correcto.</w:t>
      </w:r>
    </w:p>
    <w:p w14:paraId="310BEACE" w14:textId="0EA5E498" w:rsidR="00624D8B" w:rsidRPr="002234FD" w:rsidRDefault="00624D8B" w:rsidP="00624D8B">
      <w:pPr>
        <w:pStyle w:val="BodytextUserManual"/>
        <w:spacing w:before="156" w:after="156"/>
      </w:pPr>
      <w:r w:rsidRPr="002234FD">
        <w:t xml:space="preserve">Ocasionalmente, un proceso de actualización de flash puede no completarse correctamente. Las causas comunes de errores de flash incluyen conexiones de cable deficientes entre la tableta, </w:t>
      </w:r>
      <w:r w:rsidR="00312405" w:rsidRPr="002234FD">
        <w:t>VCI</w:t>
      </w:r>
      <w:r w:rsidRPr="002234FD">
        <w:t xml:space="preserve"> y el vehículo, el encendido del vehículo apagado antes de que finalice el proceso de actualización o un bajo voltaje de la batería del vehículo.</w:t>
      </w:r>
    </w:p>
    <w:p w14:paraId="25F4FFB8" w14:textId="2D6F34A4" w:rsidR="00DA7FAE" w:rsidRPr="002234FD" w:rsidRDefault="00624D8B" w:rsidP="00123CFC">
      <w:pPr>
        <w:pStyle w:val="BodytextUserManual"/>
        <w:spacing w:before="156" w:after="156"/>
      </w:pPr>
      <w:r w:rsidRPr="002234FD">
        <w:lastRenderedPageBreak/>
        <w:t>Si el proceso se detiene, vuelva a verificar todas las conexiones de los cables para asegurar una buena comunicación e inicialice el procedimiento de flash. El procedimiento de programación se repetirá automáticamente si la operación anterior no se realiza correctamente.</w:t>
      </w:r>
    </w:p>
    <w:p w14:paraId="71851588" w14:textId="485C35E3" w:rsidR="003E226E" w:rsidRPr="002234FD" w:rsidRDefault="003E226E" w:rsidP="003E226E">
      <w:pPr>
        <w:pStyle w:val="20"/>
        <w:spacing w:before="312" w:after="156"/>
        <w:rPr>
          <w:rFonts w:cs="Arial"/>
        </w:rPr>
      </w:pPr>
      <w:bookmarkStart w:id="206" w:name="_Ref160193766"/>
      <w:bookmarkStart w:id="207" w:name="_Toc203502406"/>
      <w:r w:rsidRPr="002234FD">
        <w:rPr>
          <w:rFonts w:cs="Arial"/>
        </w:rPr>
        <w:t>Operaciones genéricas de OBDII</w:t>
      </w:r>
      <w:bookmarkEnd w:id="136"/>
      <w:bookmarkEnd w:id="137"/>
      <w:bookmarkEnd w:id="138"/>
      <w:bookmarkEnd w:id="139"/>
      <w:bookmarkEnd w:id="165"/>
      <w:bookmarkEnd w:id="206"/>
      <w:bookmarkEnd w:id="207"/>
    </w:p>
    <w:p w14:paraId="0F550572" w14:textId="745CDAF9" w:rsidR="003E226E" w:rsidRPr="002234FD" w:rsidRDefault="003E226E" w:rsidP="00E16007">
      <w:pPr>
        <w:pStyle w:val="BodytextUserManual"/>
        <w:spacing w:before="156" w:after="156"/>
      </w:pPr>
      <w:r w:rsidRPr="002234FD">
        <w:t xml:space="preserve">La opción de diagnóstico de vehículos OBDII/EOBD ofrece una forma rápida de comprobar DTC, identificar la causa de una luz indicadora de mal funcionamiento (MIL), comprobar el estado del monitor antes de la prueba de certificación de emisiones y realizar otros servicios relacionados con las emisiones. La opción de acceso directo OBDII también se utiliza para probar vehículos que cumplen con los requisitos OBDII/EOBD y no están incluidos en la base de datos. Los botones de la barra de herramientas de diagnóstico, en la parte superior de la pantalla, están disponibles para diagnósticos específicos del vehículo. </w:t>
      </w:r>
      <w:bookmarkStart w:id="208" w:name="OLE_LINK8"/>
      <w:r w:rsidR="00187D73" w:rsidRPr="002234FD">
        <w:rPr>
          <w:iCs/>
          <w:noProof/>
        </w:rPr>
        <w:t>Consulte</w:t>
      </w:r>
      <w:r w:rsidR="001810D0" w:rsidRPr="002234FD">
        <w:rPr>
          <w:i/>
          <w:iCs/>
          <w:color w:val="0000FF"/>
        </w:rPr>
        <w:fldChar w:fldCharType="begin"/>
      </w:r>
      <w:r w:rsidR="001810D0" w:rsidRPr="002234FD">
        <w:rPr>
          <w:i/>
          <w:iCs/>
          <w:color w:val="0000FF"/>
        </w:rPr>
        <w:instrText xml:space="preserve"> REF _Ref159231681 \h  \* MERGEFORMAT </w:instrText>
      </w:r>
      <w:r w:rsidR="001810D0" w:rsidRPr="002234FD">
        <w:rPr>
          <w:i/>
          <w:iCs/>
          <w:color w:val="0000FF"/>
        </w:rPr>
      </w:r>
      <w:r w:rsidR="001810D0" w:rsidRPr="002234FD">
        <w:rPr>
          <w:i/>
          <w:iCs/>
          <w:color w:val="0000FF"/>
        </w:rPr>
        <w:fldChar w:fldCharType="separate"/>
      </w:r>
      <w:r w:rsidR="008B6945" w:rsidRPr="002234FD">
        <w:rPr>
          <w:i/>
          <w:iCs/>
          <w:color w:val="0000FF"/>
        </w:rPr>
        <w:t xml:space="preserve"> Tebla 6-2 Botones de</w:t>
      </w:r>
      <w:r w:rsidR="00187D73" w:rsidRPr="002234FD">
        <w:rPr>
          <w:i/>
          <w:iCs/>
          <w:color w:val="0000FF"/>
        </w:rPr>
        <w:t xml:space="preserve"> </w:t>
      </w:r>
      <w:r w:rsidR="00187D73" w:rsidRPr="002234FD">
        <w:rPr>
          <w:i/>
          <w:iCs/>
          <w:noProof/>
          <w:color w:val="0000FF"/>
        </w:rPr>
        <w:t xml:space="preserve">la </w:t>
      </w:r>
      <w:r w:rsidR="00187D73" w:rsidRPr="002234FD">
        <w:rPr>
          <w:i/>
          <w:iCs/>
          <w:color w:val="0000FF"/>
        </w:rPr>
        <w:t xml:space="preserve">barra de herramientas de diagnóstico </w:t>
      </w:r>
      <w:r w:rsidR="001810D0" w:rsidRPr="002234FD">
        <w:rPr>
          <w:i/>
          <w:iCs/>
          <w:color w:val="0000FF"/>
        </w:rPr>
        <w:fldChar w:fldCharType="end"/>
      </w:r>
      <w:r w:rsidR="001810D0" w:rsidRPr="002234FD">
        <w:t>para obtener más información.</w:t>
      </w:r>
    </w:p>
    <w:p w14:paraId="75EB6063" w14:textId="77777777" w:rsidR="003E226E" w:rsidRPr="002234FD" w:rsidRDefault="003E226E" w:rsidP="003E226E">
      <w:pPr>
        <w:pStyle w:val="30"/>
        <w:tabs>
          <w:tab w:val="num" w:pos="360"/>
        </w:tabs>
        <w:spacing w:before="312" w:after="156"/>
        <w:rPr>
          <w:rFonts w:eastAsia="宋体"/>
          <w:szCs w:val="24"/>
        </w:rPr>
      </w:pPr>
      <w:bookmarkStart w:id="209" w:name="_Toc43387216"/>
      <w:bookmarkStart w:id="210" w:name="_Toc109724379"/>
      <w:bookmarkStart w:id="211" w:name="_Toc159436287"/>
      <w:bookmarkEnd w:id="208"/>
      <w:r w:rsidRPr="002234FD">
        <w:rPr>
          <w:rFonts w:eastAsia="宋体"/>
          <w:szCs w:val="24"/>
        </w:rPr>
        <w:t>Procedimiento general</w:t>
      </w:r>
      <w:bookmarkEnd w:id="209"/>
      <w:bookmarkEnd w:id="210"/>
      <w:bookmarkEnd w:id="211"/>
    </w:p>
    <w:p w14:paraId="61DDA84E" w14:textId="77777777" w:rsidR="003E226E" w:rsidRPr="002234FD" w:rsidRDefault="003E226E" w:rsidP="00BE283D">
      <w:pPr>
        <w:pStyle w:val="ac"/>
        <w:widowControl w:val="0"/>
        <w:numPr>
          <w:ilvl w:val="0"/>
          <w:numId w:val="5"/>
        </w:numPr>
        <w:spacing w:beforeLines="20" w:before="62" w:afterLines="20" w:after="62"/>
        <w:ind w:left="641" w:hanging="357"/>
        <w:rPr>
          <w:rFonts w:cs="Arial"/>
        </w:rPr>
      </w:pPr>
      <w:r w:rsidRPr="002234FD">
        <w:rPr>
          <w:rFonts w:cs="Arial"/>
          <w:b/>
        </w:rPr>
        <w:t>Para acceder a las funciones de diagnóstico OBDII/EOBD</w:t>
      </w:r>
    </w:p>
    <w:p w14:paraId="0F8E995F" w14:textId="7F63BB57" w:rsidR="003E226E" w:rsidRPr="002234FD" w:rsidRDefault="003E226E">
      <w:pPr>
        <w:pStyle w:val="ac"/>
        <w:widowControl w:val="0"/>
        <w:numPr>
          <w:ilvl w:val="0"/>
          <w:numId w:val="271"/>
        </w:numPr>
        <w:spacing w:beforeLines="20" w:before="62" w:afterLines="20" w:after="62"/>
        <w:ind w:left="998" w:hanging="357"/>
        <w:rPr>
          <w:rFonts w:cs="Arial"/>
        </w:rPr>
      </w:pPr>
      <w:r w:rsidRPr="002234FD">
        <w:rPr>
          <w:rFonts w:cs="Arial"/>
        </w:rPr>
        <w:t xml:space="preserve">Pulse el botón </w:t>
      </w:r>
      <w:r w:rsidRPr="002234FD">
        <w:rPr>
          <w:rFonts w:cs="Arial"/>
          <w:b/>
        </w:rPr>
        <w:t xml:space="preserve">Diagnóstico en el menú de tareas </w:t>
      </w:r>
      <w:r w:rsidRPr="002234FD">
        <w:rPr>
          <w:rFonts w:cs="Arial"/>
        </w:rPr>
        <w:t>de MaxiSys</w:t>
      </w:r>
      <w:r w:rsidR="000662B4" w:rsidRPr="002234FD">
        <w:rPr>
          <w:rFonts w:cs="Arial"/>
        </w:rPr>
        <w:t>.</w:t>
      </w:r>
      <w:r w:rsidRPr="002234FD">
        <w:rPr>
          <w:rFonts w:cs="Arial"/>
        </w:rPr>
        <w:t xml:space="preserve"> Se mostrará el menú del vehículo.</w:t>
      </w:r>
    </w:p>
    <w:p w14:paraId="6C9E8D9A" w14:textId="792F1327" w:rsidR="003E226E" w:rsidRPr="002234FD" w:rsidRDefault="003E226E">
      <w:pPr>
        <w:pStyle w:val="ac"/>
        <w:widowControl w:val="0"/>
        <w:numPr>
          <w:ilvl w:val="0"/>
          <w:numId w:val="271"/>
        </w:numPr>
        <w:spacing w:beforeLines="20" w:before="62" w:afterLines="20" w:after="62"/>
        <w:ind w:left="998" w:hanging="357"/>
        <w:rPr>
          <w:rFonts w:cs="Arial"/>
        </w:rPr>
      </w:pPr>
      <w:r w:rsidRPr="002234FD">
        <w:rPr>
          <w:rFonts w:cs="Arial"/>
        </w:rPr>
        <w:t xml:space="preserve">Pulse el botón </w:t>
      </w:r>
      <w:r w:rsidRPr="002234FD">
        <w:rPr>
          <w:rFonts w:cs="Arial"/>
          <w:b/>
        </w:rPr>
        <w:t>EOBD</w:t>
      </w:r>
      <w:r w:rsidR="000662B4" w:rsidRPr="002234FD">
        <w:rPr>
          <w:rFonts w:cs="Arial"/>
          <w:b/>
        </w:rPr>
        <w:t>.</w:t>
      </w:r>
      <w:r w:rsidRPr="002234FD">
        <w:rPr>
          <w:rFonts w:cs="Arial"/>
        </w:rPr>
        <w:t xml:space="preserve"> Hay dos opciones para establecer comunicación con el vehículo.</w:t>
      </w:r>
    </w:p>
    <w:p w14:paraId="19AB40B6" w14:textId="77777777" w:rsidR="003E226E" w:rsidRPr="002234FD" w:rsidRDefault="003E226E">
      <w:pPr>
        <w:pStyle w:val="ac"/>
        <w:widowControl w:val="0"/>
        <w:numPr>
          <w:ilvl w:val="0"/>
          <w:numId w:val="81"/>
        </w:numPr>
        <w:spacing w:beforeLines="20" w:before="62" w:afterLines="20" w:after="62"/>
        <w:ind w:left="1355" w:hanging="357"/>
        <w:rPr>
          <w:rFonts w:cs="Arial"/>
        </w:rPr>
      </w:pPr>
      <w:r w:rsidRPr="002234FD">
        <w:rPr>
          <w:rFonts w:cs="Arial"/>
        </w:rPr>
        <w:t>Escaneo automático: selecciónelo para establecer comunicación utilizando cada protocolo para determinar cuál está usando el vehículo.</w:t>
      </w:r>
    </w:p>
    <w:p w14:paraId="59DE5205" w14:textId="77777777" w:rsidR="003E226E" w:rsidRPr="002234FD" w:rsidRDefault="003E226E">
      <w:pPr>
        <w:pStyle w:val="ac"/>
        <w:widowControl w:val="0"/>
        <w:numPr>
          <w:ilvl w:val="0"/>
          <w:numId w:val="81"/>
        </w:numPr>
        <w:spacing w:beforeLines="20" w:before="62" w:afterLines="20" w:after="62"/>
        <w:ind w:left="1355" w:hanging="357"/>
        <w:rPr>
          <w:rFonts w:cs="Arial"/>
        </w:rPr>
      </w:pPr>
      <w:r w:rsidRPr="002234FD">
        <w:rPr>
          <w:rFonts w:cs="Arial"/>
        </w:rPr>
        <w:t>Protocolo: selecciónelo para abrir un submenú con varios protocolos. Un protocolo de comunicación es una forma estandarizada de comunicación de datos entre un ECM y una herramienta de diagnóstico. El OBD global puede utilizar varios protocolos de comunicación diferentes.</w:t>
      </w:r>
    </w:p>
    <w:p w14:paraId="5805C39D" w14:textId="37E53CCE" w:rsidR="003E226E" w:rsidRPr="002234FD" w:rsidRDefault="003E226E">
      <w:pPr>
        <w:pStyle w:val="ac"/>
        <w:widowControl w:val="0"/>
        <w:numPr>
          <w:ilvl w:val="0"/>
          <w:numId w:val="271"/>
        </w:numPr>
        <w:spacing w:beforeLines="20" w:before="62" w:afterLines="20" w:after="62"/>
        <w:ind w:left="998" w:hanging="357"/>
        <w:rPr>
          <w:rFonts w:cs="Arial"/>
        </w:rPr>
      </w:pPr>
      <w:r w:rsidRPr="002234FD">
        <w:rPr>
          <w:rFonts w:cs="Arial"/>
        </w:rPr>
        <w:t xml:space="preserve">Seleccione un protocolo específico si la opción </w:t>
      </w:r>
      <w:r w:rsidRPr="002234FD">
        <w:rPr>
          <w:rFonts w:cs="Arial"/>
          <w:b/>
        </w:rPr>
        <w:t xml:space="preserve">"Protocolo" </w:t>
      </w:r>
      <w:r w:rsidRPr="002234FD">
        <w:rPr>
          <w:rFonts w:cs="Arial"/>
        </w:rPr>
        <w:t>está seleccionada. Espere a que aparezca el menú de diagnóstico OBDII/EOBD.</w:t>
      </w:r>
    </w:p>
    <w:p w14:paraId="2425AEF9" w14:textId="29497EC4" w:rsidR="008B6945" w:rsidRPr="002234FD" w:rsidRDefault="008B6945" w:rsidP="008B6945">
      <w:pPr>
        <w:pStyle w:val="Text"/>
        <w:spacing w:before="156" w:after="156"/>
        <w:ind w:left="0"/>
        <w:rPr>
          <w:rFonts w:cs="Arial"/>
        </w:rPr>
      </w:pPr>
    </w:p>
    <w:p w14:paraId="226F7F49" w14:textId="5003CFF2" w:rsidR="003E226E" w:rsidRPr="002234FD" w:rsidRDefault="00AA55B9" w:rsidP="003E226E">
      <w:pPr>
        <w:keepNext/>
        <w:spacing w:before="156" w:after="156" w:line="240" w:lineRule="auto"/>
        <w:ind w:left="0"/>
        <w:jc w:val="center"/>
        <w:rPr>
          <w:rFonts w:cs="Arial"/>
        </w:rPr>
      </w:pPr>
      <w:r w:rsidRPr="002234FD">
        <w:rPr>
          <w:rFonts w:cs="Arial"/>
          <w:noProof/>
          <w:lang w:val="en-US"/>
        </w:rPr>
        <w:lastRenderedPageBreak/>
        <w:drawing>
          <wp:inline distT="0" distB="0" distL="0" distR="0" wp14:anchorId="3D4D5600" wp14:editId="52E50788">
            <wp:extent cx="2879242" cy="1957826"/>
            <wp:effectExtent l="0" t="0" r="0" b="4445"/>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spect="1" noChangeArrowheads="1"/>
                    </pic:cNvPicPr>
                  </pic:nvPicPr>
                  <pic:blipFill rotWithShape="1">
                    <a:blip r:embed="rId152" cstate="hqprint">
                      <a:extLst>
                        <a:ext uri="{28A0092B-C50C-407E-A947-70E740481C1C}">
                          <a14:useLocalDpi xmlns:a14="http://schemas.microsoft.com/office/drawing/2010/main" val="0"/>
                        </a:ext>
                      </a:extLst>
                    </a:blip>
                    <a:srcRect b="7523"/>
                    <a:stretch/>
                  </pic:blipFill>
                  <pic:spPr bwMode="auto">
                    <a:xfrm>
                      <a:off x="0" y="0"/>
                      <a:ext cx="2880000" cy="1958341"/>
                    </a:xfrm>
                    <a:prstGeom prst="rect">
                      <a:avLst/>
                    </a:prstGeom>
                    <a:noFill/>
                    <a:ln>
                      <a:noFill/>
                    </a:ln>
                    <a:extLst>
                      <a:ext uri="{53640926-AAD7-44D8-BBD7-CCE9431645EC}">
                        <a14:shadowObscured xmlns:a14="http://schemas.microsoft.com/office/drawing/2010/main"/>
                      </a:ext>
                    </a:extLst>
                  </pic:spPr>
                </pic:pic>
              </a:graphicData>
            </a:graphic>
          </wp:inline>
        </w:drawing>
      </w:r>
    </w:p>
    <w:p w14:paraId="7CA3D9F5" w14:textId="308C3E35" w:rsidR="003E226E" w:rsidRPr="002234FD" w:rsidRDefault="001A5C31" w:rsidP="00094420">
      <w:pPr>
        <w:pStyle w:val="ae"/>
        <w:spacing w:before="156" w:after="156"/>
        <w:ind w:left="0"/>
        <w:rPr>
          <w:rFonts w:cs="Arial"/>
          <w:i/>
          <w:color w:val="FF0000"/>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623535"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2</w:t>
      </w:r>
      <w:r w:rsidR="003A4ABE" w:rsidRPr="002234FD">
        <w:rPr>
          <w:rFonts w:cs="Arial"/>
          <w:noProof/>
        </w:rPr>
        <w:fldChar w:fldCharType="end"/>
      </w:r>
      <w:r w:rsidR="009A430A" w:rsidRPr="002234FD">
        <w:rPr>
          <w:rFonts w:cs="Arial"/>
          <w:noProof/>
        </w:rPr>
        <w:t>8</w:t>
      </w:r>
      <w:r w:rsidR="003E226E" w:rsidRPr="002234FD">
        <w:rPr>
          <w:rFonts w:cs="Arial"/>
        </w:rPr>
        <w:t xml:space="preserve"> </w:t>
      </w:r>
      <w:r w:rsidR="003E226E" w:rsidRPr="002234FD">
        <w:rPr>
          <w:rFonts w:cs="Arial"/>
          <w:i/>
        </w:rPr>
        <w:t>Menú de diagnóstico OBDII</w:t>
      </w:r>
    </w:p>
    <w:p w14:paraId="62863249" w14:textId="77777777" w:rsidR="00094420" w:rsidRPr="002234FD" w:rsidRDefault="00094420">
      <w:pPr>
        <w:pStyle w:val="ac"/>
        <w:widowControl w:val="0"/>
        <w:numPr>
          <w:ilvl w:val="0"/>
          <w:numId w:val="271"/>
        </w:numPr>
        <w:spacing w:beforeLines="20" w:before="62" w:afterLines="20" w:after="62"/>
        <w:ind w:left="998" w:hanging="357"/>
        <w:rPr>
          <w:rFonts w:cs="Arial"/>
        </w:rPr>
      </w:pPr>
      <w:r w:rsidRPr="002234FD">
        <w:rPr>
          <w:rFonts w:cs="Arial"/>
        </w:rPr>
        <w:t>Seleccione una opción de función para continuar.</w:t>
      </w:r>
    </w:p>
    <w:p w14:paraId="5143F5B5"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DTC y FFD</w:t>
      </w:r>
    </w:p>
    <w:p w14:paraId="3735FCC4"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Preparación I/M</w:t>
      </w:r>
    </w:p>
    <w:p w14:paraId="2D2EC724"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Datos en vivo</w:t>
      </w:r>
    </w:p>
    <w:p w14:paraId="769A850B" w14:textId="564E82C0"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 xml:space="preserve">Monitor del sensor de </w:t>
      </w:r>
      <w:r w:rsidR="00883615" w:rsidRPr="002234FD">
        <w:rPr>
          <w:rFonts w:cs="Arial"/>
        </w:rPr>
        <w:t>oxígeno</w:t>
      </w:r>
    </w:p>
    <w:p w14:paraId="20EEF674"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Monitor de a bordo</w:t>
      </w:r>
    </w:p>
    <w:p w14:paraId="0A717292"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Prueba de componentes</w:t>
      </w:r>
    </w:p>
    <w:p w14:paraId="3D4507E2"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Información del vehículo</w:t>
      </w:r>
    </w:p>
    <w:p w14:paraId="1C4C2F76" w14:textId="77777777" w:rsidR="00094420" w:rsidRPr="002234FD" w:rsidRDefault="00094420">
      <w:pPr>
        <w:pStyle w:val="ac"/>
        <w:widowControl w:val="0"/>
        <w:numPr>
          <w:ilvl w:val="0"/>
          <w:numId w:val="82"/>
        </w:numPr>
        <w:spacing w:beforeLines="20" w:before="62" w:afterLines="20" w:after="62"/>
        <w:ind w:left="1355" w:hanging="357"/>
        <w:rPr>
          <w:rFonts w:cs="Arial"/>
        </w:rPr>
      </w:pPr>
      <w:r w:rsidRPr="002234FD">
        <w:rPr>
          <w:rFonts w:cs="Arial"/>
        </w:rPr>
        <w:t>Estado del vehículo</w:t>
      </w:r>
    </w:p>
    <w:p w14:paraId="31C58AD9" w14:textId="77777777" w:rsidR="00094420" w:rsidRPr="002234FD" w:rsidRDefault="00094420" w:rsidP="00094420">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026C7D87" w14:textId="476B0E60" w:rsidR="00094420" w:rsidRPr="002234FD" w:rsidRDefault="00094420" w:rsidP="00094420">
      <w:pPr>
        <w:pBdr>
          <w:top w:val="single" w:sz="6" w:space="1" w:color="auto"/>
          <w:bottom w:val="single" w:sz="6" w:space="1" w:color="auto"/>
        </w:pBdr>
        <w:spacing w:beforeLines="0" w:before="0" w:after="156"/>
        <w:rPr>
          <w:rFonts w:cs="Arial"/>
        </w:rPr>
      </w:pPr>
      <w:r w:rsidRPr="002234FD">
        <w:rPr>
          <w:rFonts w:cs="Arial"/>
        </w:rPr>
        <w:t>Las funciones admitidas pueden variar según el vehículo.</w:t>
      </w:r>
      <w:bookmarkStart w:id="212" w:name="_Toc43387217"/>
    </w:p>
    <w:p w14:paraId="17185D97" w14:textId="77777777" w:rsidR="00094420" w:rsidRPr="002234FD" w:rsidRDefault="00094420" w:rsidP="00094420">
      <w:pPr>
        <w:pStyle w:val="30"/>
        <w:tabs>
          <w:tab w:val="num" w:pos="360"/>
        </w:tabs>
        <w:spacing w:before="312" w:after="156"/>
        <w:rPr>
          <w:rFonts w:eastAsia="宋体"/>
          <w:szCs w:val="24"/>
        </w:rPr>
      </w:pPr>
      <w:bookmarkStart w:id="213" w:name="_Toc109724380"/>
      <w:bookmarkStart w:id="214" w:name="_Toc159436288"/>
      <w:r w:rsidRPr="002234FD">
        <w:rPr>
          <w:rFonts w:eastAsia="宋体"/>
          <w:szCs w:val="24"/>
        </w:rPr>
        <w:t>Descripciones de funciones</w:t>
      </w:r>
      <w:bookmarkEnd w:id="212"/>
      <w:bookmarkEnd w:id="213"/>
      <w:bookmarkEnd w:id="214"/>
    </w:p>
    <w:p w14:paraId="1CCB3085" w14:textId="77777777" w:rsidR="00094420" w:rsidRPr="002234FD" w:rsidRDefault="00094420" w:rsidP="00094420">
      <w:pPr>
        <w:pStyle w:val="BodytextUserManual"/>
        <w:spacing w:before="156" w:after="156"/>
      </w:pPr>
      <w:r w:rsidRPr="002234FD">
        <w:t>En esta sección se describen las distintas funciones de cada opción de diagnóstico:</w:t>
      </w:r>
    </w:p>
    <w:p w14:paraId="3A110D72" w14:textId="77777777" w:rsidR="00094420" w:rsidRPr="002234FD" w:rsidRDefault="00094420" w:rsidP="00094420">
      <w:pPr>
        <w:pStyle w:val="40"/>
        <w:spacing w:before="156" w:after="156"/>
        <w:rPr>
          <w:rFonts w:cs="Arial"/>
        </w:rPr>
      </w:pPr>
      <w:r w:rsidRPr="002234FD">
        <w:rPr>
          <w:rFonts w:cs="Arial"/>
        </w:rPr>
        <w:t>DTC y FFD</w:t>
      </w:r>
    </w:p>
    <w:p w14:paraId="48DF669A" w14:textId="71135BED" w:rsidR="00094420" w:rsidRPr="002234FD" w:rsidRDefault="00094420" w:rsidP="00094420">
      <w:pPr>
        <w:pStyle w:val="BodytextUserManual"/>
        <w:spacing w:before="156" w:afterLines="0" w:after="0"/>
      </w:pPr>
      <w:r w:rsidRPr="002234FD">
        <w:t>Al seleccionar esta función, la pantalla muestra una lista de códigos almacenados y pendientes. Cuando los datos de imagen fija de ciertos DTC estén disponibles, se mostrará un botón con un copo de nieve a la derecha del elemento. Las funciones de borrado y lectura de códigos se pueden activar pulsando los botones de función en la parte inferior de la pantalla.</w:t>
      </w:r>
    </w:p>
    <w:p w14:paraId="60F91C31" w14:textId="77777777" w:rsidR="00EB1474" w:rsidRPr="002234FD" w:rsidRDefault="00EB1474" w:rsidP="00094420">
      <w:pPr>
        <w:pStyle w:val="BodytextUserManual"/>
        <w:spacing w:before="156" w:afterLines="0" w:after="0"/>
      </w:pPr>
    </w:p>
    <w:p w14:paraId="0390E5DF" w14:textId="77777777" w:rsidR="008B6945" w:rsidRPr="002234FD" w:rsidRDefault="008B6945" w:rsidP="00094420">
      <w:pPr>
        <w:pStyle w:val="BodytextUserManual"/>
        <w:spacing w:before="156" w:afterLines="0" w:after="0"/>
      </w:pPr>
    </w:p>
    <w:p w14:paraId="3D7000CE" w14:textId="77777777" w:rsidR="00094420" w:rsidRPr="002234FD" w:rsidRDefault="00094420">
      <w:pPr>
        <w:pStyle w:val="ac"/>
        <w:widowControl w:val="0"/>
        <w:numPr>
          <w:ilvl w:val="0"/>
          <w:numId w:val="83"/>
        </w:numPr>
        <w:spacing w:beforeLines="20" w:before="62" w:afterLines="20" w:after="62"/>
        <w:ind w:left="641" w:hanging="357"/>
        <w:rPr>
          <w:rFonts w:cs="Arial"/>
        </w:rPr>
      </w:pPr>
      <w:r w:rsidRPr="002234FD">
        <w:rPr>
          <w:rFonts w:cs="Arial"/>
          <w:b/>
        </w:rPr>
        <w:t>Códigos actuales</w:t>
      </w:r>
    </w:p>
    <w:p w14:paraId="0CDBB708" w14:textId="74A7F3FC" w:rsidR="00094420" w:rsidRPr="002234FD" w:rsidRDefault="00094420" w:rsidP="00094420">
      <w:pPr>
        <w:pStyle w:val="ac"/>
        <w:spacing w:before="156" w:after="156"/>
        <w:ind w:firstLine="0"/>
        <w:rPr>
          <w:rFonts w:cs="Arial"/>
        </w:rPr>
      </w:pPr>
      <w:r w:rsidRPr="002234FD">
        <w:rPr>
          <w:rFonts w:cs="Arial"/>
        </w:rPr>
        <w:t>Los códigos actuales son DTC relacionados con las emisiones del módulo de control del motor (ECM</w:t>
      </w:r>
      <w:r w:rsidR="00763A26" w:rsidRPr="002234FD">
        <w:rPr>
          <w:rFonts w:cs="Arial"/>
        </w:rPr>
        <w:t>) del vehículo. Los códigos OBD</w:t>
      </w:r>
      <w:r w:rsidRPr="002234FD">
        <w:rPr>
          <w:rFonts w:cs="Arial"/>
        </w:rPr>
        <w:t>II/EOBD tienen una prioridad según la gravedad de las emisiones; los de mayor prioridad sobrescriben a los de menor prioridad. La prioridad del código determina la iluminación de la luz indicadora de mal funcionamiento (MIL) y el procedimiento para borrarlos. Los fabricantes clasifican los códigos de forma diferente, por lo que los DTC pueden variar según el vehículo.</w:t>
      </w:r>
    </w:p>
    <w:p w14:paraId="6409595D" w14:textId="77777777" w:rsidR="00094420" w:rsidRPr="002234FD" w:rsidRDefault="00094420">
      <w:pPr>
        <w:pStyle w:val="ac"/>
        <w:widowControl w:val="0"/>
        <w:numPr>
          <w:ilvl w:val="0"/>
          <w:numId w:val="83"/>
        </w:numPr>
        <w:spacing w:beforeLines="20" w:before="62" w:afterLines="20" w:after="62"/>
        <w:ind w:left="641" w:hanging="357"/>
        <w:rPr>
          <w:rFonts w:cs="Arial"/>
          <w:b/>
        </w:rPr>
      </w:pPr>
      <w:r w:rsidRPr="002234FD">
        <w:rPr>
          <w:rFonts w:cs="Arial"/>
          <w:b/>
        </w:rPr>
        <w:t>Códigos pendientes</w:t>
      </w:r>
    </w:p>
    <w:p w14:paraId="55B62C1C" w14:textId="77777777" w:rsidR="00094420" w:rsidRPr="002234FD" w:rsidRDefault="00094420" w:rsidP="00094420">
      <w:pPr>
        <w:pStyle w:val="ac"/>
        <w:spacing w:before="156" w:after="156"/>
        <w:ind w:firstLine="0"/>
        <w:rPr>
          <w:rFonts w:cs="Arial"/>
          <w:b/>
        </w:rPr>
      </w:pPr>
      <w:r w:rsidRPr="002234FD">
        <w:rPr>
          <w:rFonts w:cs="Arial"/>
        </w:rPr>
        <w:t>Estos son códigos cuyas condiciones de almacenamiento se cumplieron durante el último ciclo de conducción, pero deben cumplirse en dos o más ciclos de conducción consecutivos antes de que se almacene el DTC. El propósito de mostrar los códigos pendientes es ayudar al técnico de servicio después de una reparación del vehículo, cuando se borra la información de diagnóstico, informando los resultados de las pruebas después de un solo ciclo de conducción.</w:t>
      </w:r>
    </w:p>
    <w:p w14:paraId="48C71A85" w14:textId="77777777" w:rsidR="00094420" w:rsidRPr="002234FD" w:rsidRDefault="00094420">
      <w:pPr>
        <w:pStyle w:val="ac"/>
        <w:widowControl w:val="0"/>
        <w:numPr>
          <w:ilvl w:val="0"/>
          <w:numId w:val="84"/>
        </w:numPr>
        <w:spacing w:beforeLines="20" w:before="62" w:afterLines="20" w:after="62"/>
        <w:ind w:left="998" w:hanging="357"/>
        <w:rPr>
          <w:rFonts w:cs="Arial"/>
        </w:rPr>
      </w:pPr>
      <w:r w:rsidRPr="002234FD">
        <w:rPr>
          <w:rFonts w:cs="Arial"/>
        </w:rPr>
        <w:t>Si una prueba falla durante el ciclo de conducción, se reporta el DTC asociado. Si la falla pendiente no se repite en un plazo de 40 a 80 ciclos de calentamiento, la falla se borra automáticamente de la memoria.</w:t>
      </w:r>
    </w:p>
    <w:p w14:paraId="19512CD2" w14:textId="77777777" w:rsidR="00094420" w:rsidRPr="002234FD" w:rsidRDefault="00094420">
      <w:pPr>
        <w:pStyle w:val="ac"/>
        <w:widowControl w:val="0"/>
        <w:numPr>
          <w:ilvl w:val="0"/>
          <w:numId w:val="84"/>
        </w:numPr>
        <w:spacing w:beforeLines="20" w:before="62" w:afterLines="20" w:after="62"/>
        <w:ind w:left="998" w:hanging="357"/>
        <w:rPr>
          <w:rFonts w:cs="Arial"/>
        </w:rPr>
      </w:pPr>
      <w:r w:rsidRPr="002234FD">
        <w:rPr>
          <w:rFonts w:cs="Arial"/>
        </w:rPr>
        <w:t>Los resultados de las pruebas reportados no necesariamente indican un componente o sistema defectuoso. Si los resultados de las pruebas indican otra falla después de conducir más, se almacena un DTC para indicar un componente o sistema defectuoso.</w:t>
      </w:r>
    </w:p>
    <w:p w14:paraId="5A313939" w14:textId="77777777" w:rsidR="00094420" w:rsidRPr="002234FD" w:rsidRDefault="00094420">
      <w:pPr>
        <w:pStyle w:val="ac"/>
        <w:widowControl w:val="0"/>
        <w:numPr>
          <w:ilvl w:val="0"/>
          <w:numId w:val="83"/>
        </w:numPr>
        <w:spacing w:beforeLines="20" w:before="62" w:afterLines="20" w:after="62"/>
        <w:ind w:left="641" w:hanging="357"/>
        <w:rPr>
          <w:rFonts w:cs="Arial"/>
          <w:b/>
        </w:rPr>
      </w:pPr>
      <w:r w:rsidRPr="002234FD">
        <w:rPr>
          <w:rFonts w:cs="Arial"/>
          <w:b/>
        </w:rPr>
        <w:t>Imagen congelada</w:t>
      </w:r>
    </w:p>
    <w:p w14:paraId="2D6D1DBE" w14:textId="77777777" w:rsidR="00094420" w:rsidRPr="002234FD" w:rsidRDefault="00094420" w:rsidP="00094420">
      <w:pPr>
        <w:pStyle w:val="ac"/>
        <w:spacing w:before="156" w:after="156"/>
        <w:ind w:firstLine="0"/>
        <w:rPr>
          <w:rFonts w:cs="Arial"/>
          <w:b/>
        </w:rPr>
      </w:pPr>
      <w:r w:rsidRPr="002234FD">
        <w:rPr>
          <w:rFonts w:cs="Arial"/>
        </w:rPr>
        <w:t>En la mayoría de los casos, el fotograma almacenado corresponde al último DTC reportado. Algunos DTC, aquellos con mayor impacto en las emisiones del vehículo, tienen mayor prioridad. En estos casos, el DTC de mayor prioridad es aquel para el que se conservan los registros de fotograma congelado. Los datos de fotograma congelado incluyen una instantánea de los valores de los parámetros críticos en el momento en que se almacena el DTC.</w:t>
      </w:r>
    </w:p>
    <w:p w14:paraId="4E1ADA4A" w14:textId="77777777" w:rsidR="00094420" w:rsidRPr="002234FD" w:rsidRDefault="00094420">
      <w:pPr>
        <w:pStyle w:val="ac"/>
        <w:widowControl w:val="0"/>
        <w:numPr>
          <w:ilvl w:val="0"/>
          <w:numId w:val="83"/>
        </w:numPr>
        <w:spacing w:beforeLines="20" w:before="62" w:afterLines="20" w:after="62"/>
        <w:ind w:left="641" w:hanging="357"/>
        <w:rPr>
          <w:rFonts w:cs="Arial"/>
          <w:b/>
        </w:rPr>
      </w:pPr>
      <w:r w:rsidRPr="002234FD">
        <w:rPr>
          <w:rFonts w:cs="Arial"/>
          <w:b/>
        </w:rPr>
        <w:t>Borrar códigos</w:t>
      </w:r>
    </w:p>
    <w:p w14:paraId="773521AB" w14:textId="77777777" w:rsidR="00094420" w:rsidRPr="002234FD" w:rsidRDefault="00094420" w:rsidP="00094420">
      <w:pPr>
        <w:pStyle w:val="ac"/>
        <w:spacing w:before="156" w:after="156"/>
        <w:ind w:firstLine="0"/>
        <w:rPr>
          <w:rFonts w:cs="Arial"/>
        </w:rPr>
      </w:pPr>
      <w:r w:rsidRPr="002234FD">
        <w:rPr>
          <w:rFonts w:cs="Arial"/>
        </w:rPr>
        <w:t>Esta opción borra todos los datos de diagnóstico relacionados con las emisiones, incluyendo DTC, datos de imagen fija y datos específicos mejorados por el fabricante, del ECM del vehículo. Esta opción restablece el estado del monitor de preparación I/M de todos los monitores del vehículo a No listo o No completado.</w:t>
      </w:r>
    </w:p>
    <w:p w14:paraId="265C9AA9" w14:textId="26DAC71E" w:rsidR="00094420" w:rsidRPr="002234FD" w:rsidRDefault="00094420" w:rsidP="00094420">
      <w:pPr>
        <w:pStyle w:val="ac"/>
        <w:spacing w:before="156" w:after="156"/>
        <w:ind w:firstLine="0"/>
        <w:rPr>
          <w:rFonts w:cs="Arial"/>
        </w:rPr>
      </w:pPr>
      <w:r w:rsidRPr="002234FD">
        <w:rPr>
          <w:rFonts w:cs="Arial"/>
        </w:rPr>
        <w:lastRenderedPageBreak/>
        <w:t xml:space="preserve">Se muestra una pantalla de confirmación al seleccionar la opción de borrar códigos para evitar la pérdida accidental de datos. Seleccione </w:t>
      </w:r>
      <w:r w:rsidRPr="002234FD">
        <w:rPr>
          <w:rFonts w:cs="Arial"/>
          <w:b/>
        </w:rPr>
        <w:t xml:space="preserve">Sí </w:t>
      </w:r>
      <w:r w:rsidRPr="002234FD">
        <w:rPr>
          <w:rFonts w:cs="Arial"/>
        </w:rPr>
        <w:t xml:space="preserve">en la pantalla de confirmación para continuar o </w:t>
      </w:r>
      <w:r w:rsidRPr="002234FD">
        <w:rPr>
          <w:rFonts w:cs="Arial"/>
          <w:b/>
        </w:rPr>
        <w:t xml:space="preserve">No </w:t>
      </w:r>
      <w:r w:rsidRPr="002234FD">
        <w:rPr>
          <w:rFonts w:cs="Arial"/>
        </w:rPr>
        <w:t>para salir.</w:t>
      </w:r>
    </w:p>
    <w:p w14:paraId="49A60E60" w14:textId="77777777" w:rsidR="00094420" w:rsidRPr="002234FD" w:rsidRDefault="00094420" w:rsidP="00094420">
      <w:pPr>
        <w:pStyle w:val="40"/>
        <w:spacing w:before="156" w:after="156"/>
        <w:rPr>
          <w:rFonts w:cs="Arial"/>
        </w:rPr>
      </w:pPr>
      <w:r w:rsidRPr="002234FD">
        <w:rPr>
          <w:rFonts w:cs="Arial"/>
        </w:rPr>
        <w:t>Preparación I/M</w:t>
      </w:r>
    </w:p>
    <w:p w14:paraId="02824F92" w14:textId="77777777" w:rsidR="00094420" w:rsidRPr="002234FD" w:rsidRDefault="00094420" w:rsidP="00094420">
      <w:pPr>
        <w:pStyle w:val="BodytextUserManual"/>
        <w:spacing w:before="156" w:after="156"/>
      </w:pPr>
      <w:r w:rsidRPr="002234FD">
        <w:t>Esta función se utiliza para comprobar la disponibilidad del sistema de monitoreo. Es una excelente opción antes de inspeccionar el vehículo para verificar su cumplimiento con las emisiones estatales. Al seleccionar "Disponibilidad I/M", se abre un submenú con dos opciones:</w:t>
      </w:r>
    </w:p>
    <w:p w14:paraId="5C334D95" w14:textId="77777777" w:rsidR="00094420" w:rsidRPr="002234FD" w:rsidRDefault="00094420">
      <w:pPr>
        <w:pStyle w:val="ac"/>
        <w:widowControl w:val="0"/>
        <w:numPr>
          <w:ilvl w:val="0"/>
          <w:numId w:val="83"/>
        </w:numPr>
        <w:spacing w:beforeLines="0" w:before="156" w:afterLines="0" w:after="156"/>
        <w:ind w:left="641" w:hanging="357"/>
        <w:rPr>
          <w:rFonts w:cs="Arial"/>
        </w:rPr>
      </w:pPr>
      <w:r w:rsidRPr="002234FD">
        <w:rPr>
          <w:rFonts w:cs="Arial"/>
        </w:rPr>
        <w:t>Desde que se borraron los DTC: muestra el estado de los monitores desde la última vez que se borraron los DTC.</w:t>
      </w:r>
    </w:p>
    <w:p w14:paraId="37343A27" w14:textId="77777777" w:rsidR="00094420" w:rsidRPr="002234FD" w:rsidRDefault="00094420">
      <w:pPr>
        <w:pStyle w:val="ac"/>
        <w:widowControl w:val="0"/>
        <w:numPr>
          <w:ilvl w:val="0"/>
          <w:numId w:val="83"/>
        </w:numPr>
        <w:spacing w:beforeLines="0" w:before="156" w:afterLines="0" w:after="156"/>
        <w:ind w:left="641" w:hanging="357"/>
        <w:rPr>
          <w:rFonts w:cs="Arial"/>
        </w:rPr>
      </w:pPr>
      <w:r w:rsidRPr="002234FD">
        <w:rPr>
          <w:rFonts w:cs="Arial"/>
        </w:rPr>
        <w:t>Este ciclo de conducción: muestra el estado de los monitores desde el comienzo del ciclo de conducción actual.</w:t>
      </w:r>
    </w:p>
    <w:p w14:paraId="69A7BFA9" w14:textId="77777777" w:rsidR="00094420" w:rsidRPr="002234FD" w:rsidRDefault="00094420" w:rsidP="00094420">
      <w:pPr>
        <w:pStyle w:val="40"/>
        <w:spacing w:before="156" w:after="156"/>
        <w:rPr>
          <w:rFonts w:cs="Arial"/>
        </w:rPr>
      </w:pPr>
      <w:r w:rsidRPr="002234FD">
        <w:rPr>
          <w:rFonts w:cs="Arial"/>
        </w:rPr>
        <w:t>Datos en vivo</w:t>
      </w:r>
    </w:p>
    <w:p w14:paraId="637099E6" w14:textId="77777777" w:rsidR="00094420" w:rsidRPr="002234FD" w:rsidRDefault="00094420" w:rsidP="00094420">
      <w:pPr>
        <w:pStyle w:val="BodytextUserManual"/>
        <w:spacing w:before="156" w:after="156"/>
      </w:pPr>
      <w:r w:rsidRPr="002234FD">
        <w:t>Esta función permite visualizar datos PID en tiempo real de la ECU. Los datos mostrados incluyen entradas y salidas analógicas y digitales, así como información del estado del sistema transmitida en el flujo de datos del vehículo.</w:t>
      </w:r>
    </w:p>
    <w:p w14:paraId="71CCEEC8" w14:textId="4D568549" w:rsidR="00094420" w:rsidRPr="002234FD" w:rsidRDefault="00094420" w:rsidP="00094420">
      <w:pPr>
        <w:pStyle w:val="BodytextUserManual"/>
        <w:spacing w:before="156" w:after="156"/>
      </w:pPr>
      <w:r w:rsidRPr="002234FD">
        <w:t xml:space="preserve">Los datos en vivo se pueden mostrar en varios modos, consulte </w:t>
      </w:r>
      <w:r w:rsidRPr="002234FD">
        <w:rPr>
          <w:i/>
          <w:iCs/>
          <w:color w:val="0000FF"/>
        </w:rPr>
        <w:fldChar w:fldCharType="begin"/>
      </w:r>
      <w:r w:rsidRPr="002234FD">
        <w:rPr>
          <w:i/>
          <w:iCs/>
          <w:color w:val="0000FF"/>
        </w:rPr>
        <w:instrText xml:space="preserve"> REF _Ref159659056 \h  \* MERGEFORMAT </w:instrText>
      </w:r>
      <w:r w:rsidRPr="002234FD">
        <w:rPr>
          <w:i/>
          <w:iCs/>
          <w:color w:val="0000FF"/>
        </w:rPr>
      </w:r>
      <w:r w:rsidRPr="002234FD">
        <w:rPr>
          <w:i/>
          <w:iCs/>
          <w:color w:val="0000FF"/>
        </w:rPr>
        <w:fldChar w:fldCharType="separate"/>
      </w:r>
      <w:r w:rsidR="00187D73" w:rsidRPr="002234FD">
        <w:rPr>
          <w:i/>
          <w:iCs/>
          <w:color w:val="0000FF"/>
        </w:rPr>
        <w:t>Datos</w:t>
      </w:r>
      <w:r w:rsidR="008B6945" w:rsidRPr="002234FD">
        <w:rPr>
          <w:i/>
          <w:iCs/>
          <w:color w:val="0000FF"/>
        </w:rPr>
        <w:t xml:space="preserve"> en vivo</w:t>
      </w:r>
      <w:r w:rsidR="00187D73" w:rsidRPr="002234FD">
        <w:rPr>
          <w:i/>
          <w:iCs/>
          <w:color w:val="0000FF"/>
        </w:rPr>
        <w:t xml:space="preserve"> </w:t>
      </w:r>
      <w:r w:rsidRPr="002234FD">
        <w:rPr>
          <w:i/>
          <w:iCs/>
          <w:color w:val="0000FF"/>
        </w:rPr>
        <w:fldChar w:fldCharType="end"/>
      </w:r>
      <w:r w:rsidRPr="002234FD">
        <w:t>para información detallada.</w:t>
      </w:r>
    </w:p>
    <w:p w14:paraId="5DF173E1" w14:textId="630AA6A3" w:rsidR="00094420" w:rsidRPr="002234FD" w:rsidRDefault="00883615" w:rsidP="00094420">
      <w:pPr>
        <w:pStyle w:val="40"/>
        <w:spacing w:before="156" w:after="156"/>
        <w:rPr>
          <w:rFonts w:cs="Arial"/>
        </w:rPr>
      </w:pPr>
      <w:r w:rsidRPr="002234FD">
        <w:rPr>
          <w:rFonts w:cs="Arial"/>
        </w:rPr>
        <w:t>Monitor del sensor de oxígeno</w:t>
      </w:r>
    </w:p>
    <w:p w14:paraId="12F75715" w14:textId="34366C16" w:rsidR="00094420" w:rsidRPr="002234FD" w:rsidRDefault="00094420" w:rsidP="00094420">
      <w:pPr>
        <w:pStyle w:val="BodytextUserManual"/>
        <w:spacing w:before="156" w:after="156"/>
      </w:pPr>
      <w:r w:rsidRPr="002234FD">
        <w:t xml:space="preserve">Esta función permite recuperar y revisar los resultados recientes de las pruebas del monitor del sensor </w:t>
      </w:r>
      <w:r w:rsidR="00883615" w:rsidRPr="002234FD">
        <w:t>de oxígeno almacenados en la computadora a bordo del vehículo.</w:t>
      </w:r>
    </w:p>
    <w:p w14:paraId="18E79F57" w14:textId="0B441658" w:rsidR="00094420" w:rsidRPr="002234FD" w:rsidRDefault="00094420" w:rsidP="00123CFC">
      <w:pPr>
        <w:pStyle w:val="BodytextUserManual"/>
        <w:spacing w:before="156" w:after="156"/>
      </w:pPr>
      <w:r w:rsidRPr="002234FD">
        <w:t xml:space="preserve">La función de prueba del monitor del sensor </w:t>
      </w:r>
      <w:r w:rsidR="00883615" w:rsidRPr="002234FD">
        <w:t xml:space="preserve">de oxígeno no es compatible con vehículos que se comunican mediante una red de área del controlador (CAN). Para obtener los resultados de la prueba del monitor del sensor de oxígeno en vehículos equipados con CAN, consulte </w:t>
      </w:r>
      <w:r w:rsidRPr="002234FD">
        <w:rPr>
          <w:i/>
          <w:iCs/>
          <w:color w:val="0000FF"/>
        </w:rPr>
        <w:fldChar w:fldCharType="begin"/>
      </w:r>
      <w:r w:rsidRPr="002234FD">
        <w:rPr>
          <w:i/>
          <w:iCs/>
          <w:color w:val="0000FF"/>
        </w:rPr>
        <w:instrText xml:space="preserve"> REF _Ref118315576 \h  \* MERGEFORMAT </w:instrText>
      </w:r>
      <w:r w:rsidRPr="002234FD">
        <w:rPr>
          <w:i/>
          <w:iCs/>
          <w:color w:val="0000FF"/>
        </w:rPr>
      </w:r>
      <w:r w:rsidRPr="002234FD">
        <w:rPr>
          <w:i/>
          <w:iCs/>
          <w:color w:val="0000FF"/>
        </w:rPr>
        <w:fldChar w:fldCharType="separate"/>
      </w:r>
      <w:r w:rsidR="00187D73" w:rsidRPr="002234FD">
        <w:rPr>
          <w:iCs/>
        </w:rPr>
        <w:t>el</w:t>
      </w:r>
      <w:r w:rsidR="00187D73" w:rsidRPr="002234FD">
        <w:rPr>
          <w:i/>
          <w:iCs/>
          <w:color w:val="0000FF"/>
        </w:rPr>
        <w:t xml:space="preserve"> Monitor de a bordo</w:t>
      </w:r>
      <w:r w:rsidRPr="002234FD">
        <w:rPr>
          <w:i/>
          <w:iCs/>
          <w:color w:val="0000FF"/>
        </w:rPr>
        <w:fldChar w:fldCharType="end"/>
      </w:r>
      <w:r w:rsidRPr="002234FD">
        <w:t>.</w:t>
      </w:r>
    </w:p>
    <w:p w14:paraId="335A1744" w14:textId="77777777" w:rsidR="00094420" w:rsidRPr="002234FD" w:rsidRDefault="00094420" w:rsidP="00094420">
      <w:pPr>
        <w:pStyle w:val="40"/>
        <w:spacing w:before="156" w:after="156"/>
        <w:rPr>
          <w:rFonts w:cs="Arial"/>
        </w:rPr>
      </w:pPr>
      <w:bookmarkStart w:id="215" w:name="_Ref118315576"/>
      <w:r w:rsidRPr="002234FD">
        <w:rPr>
          <w:rFonts w:cs="Arial"/>
        </w:rPr>
        <w:t>Monitor de a bordo</w:t>
      </w:r>
      <w:bookmarkEnd w:id="215"/>
    </w:p>
    <w:p w14:paraId="223B5270" w14:textId="77777777" w:rsidR="00094420" w:rsidRPr="002234FD" w:rsidRDefault="00094420" w:rsidP="00094420">
      <w:pPr>
        <w:pStyle w:val="BodytextUserManual"/>
        <w:spacing w:before="156" w:after="156"/>
      </w:pPr>
      <w:r w:rsidRPr="002234FD">
        <w:t>Esta función permite ver los resultados de las pruebas del Monitor de a Bordo. Estas pruebas son útiles después del servicio, cuando la memoria del módulo de control del vehículo ya está borrada.</w:t>
      </w:r>
    </w:p>
    <w:p w14:paraId="58D65825" w14:textId="77777777" w:rsidR="00094420" w:rsidRPr="002234FD" w:rsidRDefault="00094420" w:rsidP="00094420">
      <w:pPr>
        <w:pStyle w:val="40"/>
        <w:spacing w:before="156" w:after="156"/>
        <w:rPr>
          <w:rFonts w:cs="Arial"/>
        </w:rPr>
      </w:pPr>
      <w:r w:rsidRPr="002234FD">
        <w:rPr>
          <w:rFonts w:cs="Arial"/>
        </w:rPr>
        <w:t>Prueba de componentes</w:t>
      </w:r>
    </w:p>
    <w:p w14:paraId="32006BE5" w14:textId="77777777" w:rsidR="00094420" w:rsidRPr="002234FD" w:rsidRDefault="00094420" w:rsidP="00094420">
      <w:pPr>
        <w:pStyle w:val="BodytextUserManual"/>
        <w:spacing w:before="156" w:after="156"/>
      </w:pPr>
      <w:r w:rsidRPr="002234FD">
        <w:t>Esta función permite el control bidireccional del ECM para que la herramienta de diagnóstico pueda transmitir comandos de control para operar los sistemas del vehículo. Esta función es útil para determinar la eficacia de la respuesta del ECM a un comando.</w:t>
      </w:r>
    </w:p>
    <w:p w14:paraId="5537EB9C" w14:textId="77777777" w:rsidR="00094420" w:rsidRPr="002234FD" w:rsidRDefault="00094420" w:rsidP="00094420">
      <w:pPr>
        <w:pStyle w:val="40"/>
        <w:spacing w:before="156" w:after="156"/>
        <w:rPr>
          <w:rFonts w:cs="Arial"/>
        </w:rPr>
      </w:pPr>
      <w:r w:rsidRPr="002234FD">
        <w:rPr>
          <w:rFonts w:cs="Arial"/>
        </w:rPr>
        <w:lastRenderedPageBreak/>
        <w:t>Información del vehículo</w:t>
      </w:r>
    </w:p>
    <w:p w14:paraId="5D569B15" w14:textId="77777777" w:rsidR="00094420" w:rsidRPr="002234FD" w:rsidRDefault="00094420" w:rsidP="00094420">
      <w:pPr>
        <w:pStyle w:val="BodytextUserManual"/>
        <w:spacing w:before="156" w:after="156"/>
      </w:pPr>
      <w:r w:rsidRPr="002234FD">
        <w:t>Esta función permite visualizar el número de identificación del vehículo (VIN), el número de identificación de calibración, el número de verificación de calibración (CVN) y otra información del vehículo de prueba.</w:t>
      </w:r>
    </w:p>
    <w:p w14:paraId="5E88658B" w14:textId="77777777" w:rsidR="00094420" w:rsidRPr="002234FD" w:rsidRDefault="00094420" w:rsidP="00094420">
      <w:pPr>
        <w:pStyle w:val="40"/>
        <w:spacing w:before="156" w:after="156"/>
        <w:rPr>
          <w:rFonts w:cs="Arial"/>
        </w:rPr>
      </w:pPr>
      <w:r w:rsidRPr="002234FD">
        <w:rPr>
          <w:rFonts w:cs="Arial"/>
        </w:rPr>
        <w:t>Estado del vehículo</w:t>
      </w:r>
    </w:p>
    <w:p w14:paraId="31AC7B6F" w14:textId="77777777" w:rsidR="00094420" w:rsidRPr="002234FD" w:rsidRDefault="00094420" w:rsidP="00094420">
      <w:pPr>
        <w:pStyle w:val="BodytextUserManual"/>
        <w:spacing w:before="156" w:after="156"/>
      </w:pPr>
      <w:r w:rsidRPr="002234FD">
        <w:t>Esta función verifica el estado actual del vehículo, como los protocolos de comunicación de los módulos OBDII, el número de códigos de falla y el estado de la luz indicadora de mal funcionamiento (MIL).</w:t>
      </w:r>
    </w:p>
    <w:p w14:paraId="2CE6BBC1" w14:textId="77777777" w:rsidR="00123CFC" w:rsidRPr="002234FD" w:rsidRDefault="00123CFC" w:rsidP="00123CFC">
      <w:pPr>
        <w:pStyle w:val="20"/>
        <w:spacing w:before="312" w:after="156"/>
        <w:rPr>
          <w:rFonts w:cs="Arial"/>
        </w:rPr>
      </w:pPr>
      <w:bookmarkStart w:id="216" w:name="_Toc14448089"/>
      <w:bookmarkStart w:id="217" w:name="_Toc43387218"/>
      <w:bookmarkStart w:id="218" w:name="_Toc109724381"/>
      <w:bookmarkStart w:id="219" w:name="_Toc159436289"/>
      <w:bookmarkStart w:id="220" w:name="_Toc160024675"/>
      <w:bookmarkStart w:id="221" w:name="_Toc203502407"/>
      <w:r w:rsidRPr="002234FD">
        <w:rPr>
          <w:rFonts w:cs="Arial"/>
        </w:rPr>
        <w:t>Informe de diagnóstico</w:t>
      </w:r>
      <w:bookmarkEnd w:id="216"/>
      <w:bookmarkEnd w:id="217"/>
      <w:bookmarkEnd w:id="218"/>
      <w:bookmarkEnd w:id="219"/>
      <w:bookmarkEnd w:id="220"/>
      <w:bookmarkEnd w:id="221"/>
    </w:p>
    <w:p w14:paraId="2ABD9808" w14:textId="77777777" w:rsidR="00123CFC" w:rsidRPr="002234FD" w:rsidRDefault="00123CFC" w:rsidP="00123CFC">
      <w:pPr>
        <w:pStyle w:val="30"/>
        <w:spacing w:before="312" w:after="156"/>
        <w:rPr>
          <w:rFonts w:eastAsia="宋体"/>
          <w:szCs w:val="24"/>
        </w:rPr>
      </w:pPr>
      <w:bookmarkStart w:id="222" w:name="_Toc159436290"/>
      <w:bookmarkStart w:id="223" w:name="_Toc160024676"/>
      <w:bookmarkStart w:id="224" w:name="OLE_LINK37"/>
      <w:r w:rsidRPr="002234FD">
        <w:rPr>
          <w:rFonts w:eastAsia="宋体"/>
          <w:szCs w:val="24"/>
        </w:rPr>
        <w:t xml:space="preserve">Funciones </w:t>
      </w:r>
      <w:bookmarkEnd w:id="222"/>
      <w:bookmarkEnd w:id="223"/>
      <w:r w:rsidRPr="002234FD">
        <w:rPr>
          <w:rFonts w:eastAsia="宋体"/>
          <w:szCs w:val="24"/>
        </w:rPr>
        <w:t>de preescaneo y postescaneo</w:t>
      </w:r>
    </w:p>
    <w:p w14:paraId="467E383B" w14:textId="77777777" w:rsidR="00123CFC" w:rsidRPr="002234FD" w:rsidRDefault="00123CFC" w:rsidP="00123CFC">
      <w:pPr>
        <w:spacing w:before="156" w:after="156"/>
        <w:rPr>
          <w:rFonts w:cs="Arial"/>
        </w:rPr>
      </w:pPr>
      <w:r w:rsidRPr="002234FD">
        <w:rPr>
          <w:rFonts w:cs="Arial"/>
        </w:rPr>
        <w:t xml:space="preserve">Después de realizar las funciones de preescaneo y postescaneo ingresando el mismo número de orden de mantenimiento, toque </w:t>
      </w:r>
      <w:r w:rsidRPr="002234FD">
        <w:rPr>
          <w:rFonts w:cs="Arial"/>
          <w:b/>
          <w:bCs/>
        </w:rPr>
        <w:t>Administrador de datos</w:t>
      </w:r>
      <w:r w:rsidRPr="002234FD">
        <w:rPr>
          <w:rFonts w:cs="Arial"/>
        </w:rPr>
        <w:t xml:space="preserve"> &gt; </w:t>
      </w:r>
      <w:r w:rsidRPr="002234FD">
        <w:rPr>
          <w:rFonts w:cs="Arial"/>
          <w:b/>
          <w:bCs/>
        </w:rPr>
        <w:t xml:space="preserve">Historial del </w:t>
      </w:r>
      <w:r w:rsidRPr="002234FD">
        <w:rPr>
          <w:rFonts w:cs="Arial"/>
        </w:rPr>
        <w:t>vehículo a</w:t>
      </w:r>
      <w:r w:rsidRPr="002234FD">
        <w:rPr>
          <w:rFonts w:cs="Arial"/>
          <w:b/>
          <w:bCs/>
        </w:rPr>
        <w:t xml:space="preserve"> </w:t>
      </w:r>
      <w:r w:rsidRPr="002234FD">
        <w:rPr>
          <w:rFonts w:cs="Arial"/>
        </w:rPr>
        <w:t>Seleccione el registro de prueba histórico con el número de orden de mantenimiento. Los resultados previos y posteriores al escaneo se mostrarán en el mismo registro, que puede generarse como informe PDF para comparar fácilmente los cambios entre el preescaneo y el postescaneo.</w:t>
      </w:r>
    </w:p>
    <w:p w14:paraId="73401AA7" w14:textId="77777777" w:rsidR="00123CFC" w:rsidRPr="002234FD" w:rsidRDefault="00123CFC" w:rsidP="000636E9">
      <w:pPr>
        <w:pStyle w:val="ac"/>
        <w:numPr>
          <w:ilvl w:val="0"/>
          <w:numId w:val="45"/>
        </w:numPr>
        <w:spacing w:before="156" w:after="156"/>
        <w:ind w:left="641" w:hanging="357"/>
        <w:rPr>
          <w:rFonts w:cs="Arial"/>
          <w:b/>
          <w:bCs/>
        </w:rPr>
      </w:pPr>
      <w:r w:rsidRPr="002234FD">
        <w:rPr>
          <w:rFonts w:cs="Arial"/>
          <w:b/>
          <w:bCs/>
        </w:rPr>
        <w:t>Función de pre- escaneo</w:t>
      </w:r>
    </w:p>
    <w:p w14:paraId="7D4B7618" w14:textId="526D80E9" w:rsidR="00123CFC" w:rsidRPr="002234FD" w:rsidRDefault="00123CFC" w:rsidP="00123CFC">
      <w:pPr>
        <w:pStyle w:val="Text"/>
        <w:spacing w:before="156" w:after="156"/>
        <w:ind w:left="641"/>
        <w:rPr>
          <w:rFonts w:cs="Arial"/>
        </w:rPr>
      </w:pPr>
      <w:r w:rsidRPr="002234FD">
        <w:rPr>
          <w:rFonts w:cs="Arial"/>
        </w:rPr>
        <w:t>Seleccione y toque un botón del vehículo en la pantalla del Menú del Vehículo. Introduzca el número de orden de mantenimiento en la ventana emergente para escanear y detectar todo el vehículo. También puede agregar imágenes para registrar el estado actual del vehículo</w:t>
      </w:r>
      <w:r w:rsidR="000662B4" w:rsidRPr="002234FD">
        <w:rPr>
          <w:rFonts w:cs="Arial"/>
        </w:rPr>
        <w:t>.</w:t>
      </w:r>
      <w:r w:rsidRPr="002234FD">
        <w:rPr>
          <w:rFonts w:cs="Arial"/>
        </w:rPr>
        <w:t xml:space="preserve"> Una vez finalizado el preescaneo, no podrá volver a realizarlo y el resultado no podrá modificarse.</w:t>
      </w:r>
    </w:p>
    <w:p w14:paraId="52FE799E" w14:textId="77777777" w:rsidR="00123CFC" w:rsidRPr="002234FD" w:rsidRDefault="00123CFC" w:rsidP="000636E9">
      <w:pPr>
        <w:pStyle w:val="ac"/>
        <w:numPr>
          <w:ilvl w:val="0"/>
          <w:numId w:val="45"/>
        </w:numPr>
        <w:spacing w:before="156" w:after="156"/>
        <w:ind w:left="641" w:hanging="357"/>
        <w:rPr>
          <w:rFonts w:cs="Arial"/>
          <w:b/>
          <w:bCs/>
        </w:rPr>
      </w:pPr>
      <w:r w:rsidRPr="002234FD">
        <w:rPr>
          <w:rFonts w:cs="Arial"/>
          <w:b/>
          <w:bCs/>
        </w:rPr>
        <w:t>Función post -escaneo</w:t>
      </w:r>
    </w:p>
    <w:p w14:paraId="078C88D4" w14:textId="77777777" w:rsidR="00123CFC" w:rsidRPr="002234FD" w:rsidRDefault="00123CFC" w:rsidP="00123CFC">
      <w:pPr>
        <w:pStyle w:val="Text"/>
        <w:spacing w:before="156" w:after="156"/>
        <w:ind w:left="641"/>
        <w:rPr>
          <w:rFonts w:cs="Arial"/>
        </w:rPr>
      </w:pPr>
      <w:r w:rsidRPr="002234FD">
        <w:rPr>
          <w:rFonts w:cs="Arial"/>
        </w:rPr>
        <w:t>Tras finalizar el preescaneo, salga del vehículo de prueba actual y pulse el botón del vehículo en la pantalla Menú del Vehículo para volver a conectarse. Introduzca el mismo número de orden de mantenimiento en la ventana emergente. Se mostrará la pantalla de postescaneo. El registro postescaneo se generará al finalizar el escaneo. Los resultados del preescaneo y del postescaneo se mostrarán en el mismo registro histórico de pruebas.</w:t>
      </w:r>
    </w:p>
    <w:p w14:paraId="3569EC1B" w14:textId="77777777" w:rsidR="00123CFC" w:rsidRPr="002234FD" w:rsidRDefault="00123CFC" w:rsidP="00123CFC">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07AF9D7E" w14:textId="57A5BF2F" w:rsidR="00123CFC" w:rsidRPr="002234FD" w:rsidRDefault="00123CFC" w:rsidP="007C620E">
      <w:pPr>
        <w:pBdr>
          <w:top w:val="single" w:sz="6" w:space="1" w:color="auto"/>
          <w:bottom w:val="single" w:sz="6" w:space="1" w:color="auto"/>
        </w:pBdr>
        <w:spacing w:beforeLines="0" w:before="0" w:after="156"/>
        <w:rPr>
          <w:rFonts w:cs="Arial"/>
        </w:rPr>
      </w:pPr>
      <w:r w:rsidRPr="002234FD">
        <w:rPr>
          <w:rFonts w:cs="Arial"/>
        </w:rPr>
        <w:t xml:space="preserve">La función de escaneo posterior se puede realizar repetidamente. Después de salir del vehículo, solo tiene que pulsar el botón del vehículo en la pantalla del Menú del Vehículo para volver a conectarse. </w:t>
      </w:r>
      <w:r w:rsidR="00DB09C4" w:rsidRPr="002234FD">
        <w:rPr>
          <w:rFonts w:cs="Arial"/>
        </w:rPr>
        <w:t xml:space="preserve">A </w:t>
      </w:r>
      <w:r w:rsidRPr="002234FD">
        <w:rPr>
          <w:rFonts w:cs="Arial"/>
        </w:rPr>
        <w:t xml:space="preserve">continuación, introduzca el mismo número de orden de mantenimiento en la ventana emergente y siga los pasos para volver a escanear. Este </w:t>
      </w:r>
      <w:r w:rsidRPr="002234FD">
        <w:rPr>
          <w:rFonts w:cs="Arial"/>
        </w:rPr>
        <w:lastRenderedPageBreak/>
        <w:t>último es el resultado final del escaneo posterior.</w:t>
      </w:r>
      <w:bookmarkStart w:id="225" w:name="_Ref159171363"/>
      <w:bookmarkStart w:id="226" w:name="_Ref159171365"/>
      <w:bookmarkEnd w:id="224"/>
    </w:p>
    <w:p w14:paraId="7739ADC2" w14:textId="49AFA627" w:rsidR="00123CFC" w:rsidRPr="002234FD" w:rsidRDefault="00123CFC" w:rsidP="00123CFC">
      <w:pPr>
        <w:pStyle w:val="30"/>
        <w:spacing w:before="312" w:after="156"/>
      </w:pPr>
      <w:bookmarkStart w:id="227" w:name="_Ref159331175"/>
      <w:bookmarkStart w:id="228" w:name="_Toc159436291"/>
      <w:bookmarkStart w:id="229" w:name="_Toc160024677"/>
      <w:bookmarkStart w:id="230" w:name="_Ref160193889"/>
      <w:r w:rsidRPr="002234FD">
        <w:t>Informe de diagnóstico: guardar</w:t>
      </w:r>
      <w:r w:rsidR="00296090" w:rsidRPr="002234FD">
        <w:t>,</w:t>
      </w:r>
      <w:r w:rsidRPr="002234FD">
        <w:t xml:space="preserve"> ver y compartir</w:t>
      </w:r>
      <w:bookmarkEnd w:id="225"/>
      <w:bookmarkEnd w:id="226"/>
      <w:bookmarkEnd w:id="227"/>
      <w:bookmarkEnd w:id="228"/>
      <w:bookmarkEnd w:id="229"/>
      <w:bookmarkEnd w:id="230"/>
    </w:p>
    <w:p w14:paraId="7ACBD426" w14:textId="77777777" w:rsidR="00123CFC" w:rsidRPr="002234FD" w:rsidRDefault="00123CFC" w:rsidP="00123CFC">
      <w:pPr>
        <w:spacing w:before="156" w:after="156"/>
        <w:rPr>
          <w:rFonts w:cs="Arial"/>
        </w:rPr>
      </w:pPr>
      <w:r w:rsidRPr="002234FD">
        <w:rPr>
          <w:rFonts w:cs="Arial"/>
        </w:rPr>
        <w:t>El informe de diagnóstico se puede revisar, guardar y compartir con otros de muchas maneras.</w:t>
      </w:r>
    </w:p>
    <w:p w14:paraId="7896AC90" w14:textId="77777777" w:rsidR="00123CFC" w:rsidRPr="002234FD" w:rsidRDefault="00123CFC" w:rsidP="00123CFC">
      <w:pPr>
        <w:pStyle w:val="40"/>
        <w:spacing w:before="156" w:after="156"/>
        <w:rPr>
          <w:rFonts w:cs="Arial"/>
        </w:rPr>
      </w:pPr>
      <w:r w:rsidRPr="002234FD">
        <w:rPr>
          <w:rFonts w:cs="Arial"/>
        </w:rPr>
        <w:t>Guardar informe de diagnóstico</w:t>
      </w:r>
    </w:p>
    <w:p w14:paraId="47670CC5" w14:textId="77777777" w:rsidR="00123CFC" w:rsidRPr="002234FD" w:rsidRDefault="00123CFC">
      <w:pPr>
        <w:pStyle w:val="ac"/>
        <w:widowControl w:val="0"/>
        <w:numPr>
          <w:ilvl w:val="0"/>
          <w:numId w:val="74"/>
        </w:numPr>
        <w:spacing w:beforeLines="20" w:before="62" w:afterLines="20" w:after="62"/>
        <w:ind w:left="641" w:hanging="357"/>
        <w:rPr>
          <w:rFonts w:cs="Arial"/>
        </w:rPr>
      </w:pPr>
      <w:r w:rsidRPr="002234FD">
        <w:rPr>
          <w:rFonts w:cs="Arial"/>
        </w:rPr>
        <w:t xml:space="preserve">A través de la función </w:t>
      </w:r>
      <w:r w:rsidRPr="002234FD">
        <w:rPr>
          <w:rFonts w:cs="Arial"/>
          <w:b/>
          <w:bCs/>
        </w:rPr>
        <w:t>Historial</w:t>
      </w:r>
    </w:p>
    <w:p w14:paraId="5761B02A" w14:textId="30D6E539" w:rsidR="00123CFC" w:rsidRPr="002234FD" w:rsidRDefault="00123CFC">
      <w:pPr>
        <w:pStyle w:val="ac"/>
        <w:widowControl w:val="0"/>
        <w:numPr>
          <w:ilvl w:val="0"/>
          <w:numId w:val="76"/>
        </w:numPr>
        <w:spacing w:beforeLines="20" w:before="62" w:afterLines="20" w:after="62"/>
        <w:ind w:left="998" w:hanging="357"/>
        <w:rPr>
          <w:rFonts w:cs="Arial"/>
        </w:rPr>
      </w:pPr>
      <w:r w:rsidRPr="002234FD">
        <w:rPr>
          <w:rFonts w:cs="Arial"/>
        </w:rPr>
        <w:t xml:space="preserve">Toque Diagnóstico en el Menú de trabajos </w:t>
      </w:r>
      <w:r w:rsidR="00EA26E5" w:rsidRPr="002234FD">
        <w:rPr>
          <w:rFonts w:cs="Arial"/>
          <w:b/>
        </w:rPr>
        <w:t xml:space="preserve">de MaxiSys </w:t>
      </w:r>
      <w:r w:rsidRPr="002234FD">
        <w:rPr>
          <w:rFonts w:cs="Arial"/>
        </w:rPr>
        <w:t xml:space="preserve">y seleccione </w:t>
      </w:r>
      <w:r w:rsidRPr="002234FD">
        <w:rPr>
          <w:rFonts w:cs="Arial"/>
          <w:b/>
          <w:bCs/>
        </w:rPr>
        <w:t xml:space="preserve">Historial en la </w:t>
      </w:r>
      <w:r w:rsidR="00EA26E5" w:rsidRPr="002234FD">
        <w:rPr>
          <w:rFonts w:cs="Arial"/>
          <w:b/>
        </w:rPr>
        <w:t xml:space="preserve">barra </w:t>
      </w:r>
      <w:r w:rsidRPr="002234FD">
        <w:rPr>
          <w:rFonts w:cs="Arial"/>
        </w:rPr>
        <w:t>de herramientas superior.</w:t>
      </w:r>
    </w:p>
    <w:p w14:paraId="59B029DA" w14:textId="61E649F5" w:rsidR="00123CFC" w:rsidRPr="002234FD" w:rsidRDefault="009A430A" w:rsidP="00123CFC">
      <w:pPr>
        <w:spacing w:before="156" w:afterLines="0" w:after="0" w:line="240" w:lineRule="auto"/>
        <w:ind w:left="0"/>
        <w:jc w:val="center"/>
        <w:rPr>
          <w:rFonts w:cs="Arial"/>
        </w:rPr>
      </w:pPr>
      <w:r w:rsidRPr="002234FD">
        <w:rPr>
          <w:rFonts w:cs="Arial"/>
          <w:noProof/>
          <w:lang w:val="en-US"/>
        </w:rPr>
        <w:drawing>
          <wp:inline distT="0" distB="0" distL="0" distR="0" wp14:anchorId="5AB02953" wp14:editId="791B6A0E">
            <wp:extent cx="2879242" cy="1952216"/>
            <wp:effectExtent l="0" t="0" r="0" b="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72"/>
                    <pic:cNvPicPr>
                      <a:picLocks noChangeAspect="1" noChangeArrowheads="1"/>
                    </pic:cNvPicPr>
                  </pic:nvPicPr>
                  <pic:blipFill rotWithShape="1">
                    <a:blip r:embed="rId153" cstate="hqprint">
                      <a:extLst>
                        <a:ext uri="{28A0092B-C50C-407E-A947-70E740481C1C}">
                          <a14:useLocalDpi xmlns:a14="http://schemas.microsoft.com/office/drawing/2010/main" val="0"/>
                        </a:ext>
                      </a:extLst>
                    </a:blip>
                    <a:srcRect b="7788"/>
                    <a:stretch/>
                  </pic:blipFill>
                  <pic:spPr bwMode="auto">
                    <a:xfrm>
                      <a:off x="0" y="0"/>
                      <a:ext cx="2880000" cy="1952730"/>
                    </a:xfrm>
                    <a:prstGeom prst="rect">
                      <a:avLst/>
                    </a:prstGeom>
                    <a:noFill/>
                    <a:ln>
                      <a:noFill/>
                    </a:ln>
                    <a:extLst>
                      <a:ext uri="{53640926-AAD7-44D8-BBD7-CCE9431645EC}">
                        <a14:shadowObscured xmlns:a14="http://schemas.microsoft.com/office/drawing/2010/main"/>
                      </a:ext>
                    </a:extLst>
                  </pic:spPr>
                </pic:pic>
              </a:graphicData>
            </a:graphic>
          </wp:inline>
        </w:drawing>
      </w:r>
    </w:p>
    <w:p w14:paraId="56426DEE" w14:textId="664173D5" w:rsidR="00123CFC" w:rsidRPr="002234FD" w:rsidRDefault="001A5C31" w:rsidP="00123CFC">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123CFC" w:rsidRPr="002234FD">
        <w:rPr>
          <w:rFonts w:cs="Arial"/>
        </w:rPr>
        <w:noBreakHyphen/>
      </w:r>
      <w:r w:rsidR="009A430A" w:rsidRPr="002234FD">
        <w:rPr>
          <w:rFonts w:cs="Arial"/>
        </w:rPr>
        <w:t>29</w:t>
      </w:r>
      <w:r w:rsidR="00123CFC" w:rsidRPr="002234FD">
        <w:rPr>
          <w:rFonts w:cs="Arial"/>
        </w:rPr>
        <w:t xml:space="preserve"> </w:t>
      </w:r>
      <w:r w:rsidR="00123CFC" w:rsidRPr="002234FD">
        <w:rPr>
          <w:rFonts w:cs="Arial"/>
          <w:i/>
        </w:rPr>
        <w:t>Pantalla de historial</w:t>
      </w:r>
    </w:p>
    <w:p w14:paraId="4D802637" w14:textId="5CA18BEA" w:rsidR="00123CFC" w:rsidRPr="002234FD" w:rsidRDefault="00123CFC">
      <w:pPr>
        <w:pStyle w:val="ac"/>
        <w:widowControl w:val="0"/>
        <w:numPr>
          <w:ilvl w:val="0"/>
          <w:numId w:val="76"/>
        </w:numPr>
        <w:spacing w:beforeLines="20" w:before="62" w:afterLines="20" w:after="62"/>
        <w:ind w:left="998" w:hanging="357"/>
        <w:rPr>
          <w:rFonts w:cs="Arial"/>
        </w:rPr>
      </w:pPr>
      <w:r w:rsidRPr="002234FD">
        <w:rPr>
          <w:rFonts w:cs="Arial"/>
        </w:rPr>
        <w:t xml:space="preserve">Seleccione un registro del historial y toque el </w:t>
      </w:r>
      <w:r w:rsidRPr="002234FD">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763A26" w:rsidRPr="002234FD">
        <w:rPr>
          <w:rFonts w:cs="Arial"/>
        </w:rPr>
        <w:t xml:space="preserve"> </w:t>
      </w:r>
      <w:r w:rsidRPr="002234FD">
        <w:rPr>
          <w:rFonts w:cs="Arial"/>
        </w:rPr>
        <w:t>botón en la esquina superior derecha.</w:t>
      </w:r>
    </w:p>
    <w:p w14:paraId="4846F541" w14:textId="1A26A6AB" w:rsidR="00123CFC" w:rsidRPr="002234FD" w:rsidRDefault="00682680" w:rsidP="00123CFC">
      <w:pPr>
        <w:spacing w:beforeLines="0" w:before="0" w:afterLines="0" w:after="0" w:line="240" w:lineRule="auto"/>
        <w:ind w:left="0"/>
        <w:jc w:val="center"/>
        <w:rPr>
          <w:rFonts w:cs="Arial"/>
        </w:rPr>
      </w:pPr>
      <w:r w:rsidRPr="002234FD">
        <w:rPr>
          <w:rFonts w:cs="Arial"/>
          <w:noProof/>
          <w:lang w:val="en-US"/>
        </w:rPr>
        <w:drawing>
          <wp:inline distT="0" distB="0" distL="0" distR="0" wp14:anchorId="6A8DB2F4" wp14:editId="072E4E40">
            <wp:extent cx="2879242" cy="1935387"/>
            <wp:effectExtent l="0" t="0" r="0" b="8255"/>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5" name="图片 742912165"/>
                    <pic:cNvPicPr>
                      <a:picLocks noChangeAspect="1" noChangeArrowheads="1"/>
                    </pic:cNvPicPr>
                  </pic:nvPicPr>
                  <pic:blipFill rotWithShape="1">
                    <a:blip r:embed="rId155" cstate="hqprint">
                      <a:extLst>
                        <a:ext uri="{28A0092B-C50C-407E-A947-70E740481C1C}">
                          <a14:useLocalDpi xmlns:a14="http://schemas.microsoft.com/office/drawing/2010/main" val="0"/>
                        </a:ext>
                      </a:extLst>
                    </a:blip>
                    <a:srcRect b="8582"/>
                    <a:stretch/>
                  </pic:blipFill>
                  <pic:spPr bwMode="auto">
                    <a:xfrm>
                      <a:off x="0" y="0"/>
                      <a:ext cx="2880000" cy="1935896"/>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28E5A33B" w:rsidR="00123CFC" w:rsidRPr="002234FD" w:rsidRDefault="001A5C31" w:rsidP="00123CFC">
      <w:pPr>
        <w:pStyle w:val="ae"/>
        <w:spacing w:before="156" w:after="156"/>
        <w:ind w:left="0"/>
        <w:rPr>
          <w:rFonts w:cs="Arial"/>
          <w:i/>
        </w:rPr>
      </w:pPr>
      <w:bookmarkStart w:id="231" w:name="_Ref103353290"/>
      <w:r w:rsidRPr="002234FD">
        <w:rPr>
          <w:rFonts w:cs="Arial"/>
        </w:rPr>
        <w:lastRenderedPageBreak/>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123CFC"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9A430A" w:rsidRPr="002234FD">
        <w:rPr>
          <w:rFonts w:cs="Arial"/>
          <w:noProof/>
        </w:rPr>
        <w:t>0</w:t>
      </w:r>
      <w:r w:rsidR="00123CFC" w:rsidRPr="002234FD">
        <w:rPr>
          <w:rFonts w:cs="Arial"/>
        </w:rPr>
        <w:t xml:space="preserve"> </w:t>
      </w:r>
      <w:bookmarkEnd w:id="231"/>
      <w:r w:rsidR="009A430A" w:rsidRPr="002234FD">
        <w:rPr>
          <w:rFonts w:eastAsiaTheme="minorEastAsia" w:cs="Arial"/>
          <w:i/>
          <w:kern w:val="2"/>
          <w:szCs w:val="18"/>
          <w:lang w:val="sv-SE"/>
        </w:rPr>
        <w:t>Hoja de registro de pruebas históricas</w:t>
      </w:r>
    </w:p>
    <w:p w14:paraId="7E6A2AFD" w14:textId="12B94D6D" w:rsidR="00123CFC" w:rsidRPr="002234FD" w:rsidRDefault="00123CFC">
      <w:pPr>
        <w:pStyle w:val="ac"/>
        <w:widowControl w:val="0"/>
        <w:numPr>
          <w:ilvl w:val="0"/>
          <w:numId w:val="76"/>
        </w:numPr>
        <w:spacing w:beforeLines="20" w:before="62" w:afterLines="20" w:after="62"/>
        <w:ind w:left="998" w:hanging="357"/>
        <w:rPr>
          <w:rFonts w:cs="Arial"/>
        </w:rPr>
      </w:pPr>
      <w:bookmarkStart w:id="232" w:name="OLE_LINK43"/>
      <w:r w:rsidRPr="002234FD">
        <w:rPr>
          <w:rFonts w:cs="Arial"/>
        </w:rPr>
        <w:t xml:space="preserve">Pulsa </w:t>
      </w:r>
      <w:r w:rsidR="000662B4" w:rsidRPr="002234FD">
        <w:rPr>
          <w:rFonts w:cs="Arial"/>
        </w:rPr>
        <w:t>"</w:t>
      </w:r>
      <w:r w:rsidR="00127677" w:rsidRPr="002234FD">
        <w:rPr>
          <w:rFonts w:cs="Arial"/>
          <w:b/>
          <w:bCs/>
        </w:rPr>
        <w:t xml:space="preserve">Crear </w:t>
      </w:r>
      <w:r w:rsidRPr="002234FD">
        <w:rPr>
          <w:rFonts w:cs="Arial"/>
          <w:b/>
          <w:bCs/>
        </w:rPr>
        <w:t>informe"</w:t>
      </w:r>
      <w:r w:rsidR="000662B4" w:rsidRPr="002234FD">
        <w:rPr>
          <w:rFonts w:cs="Arial"/>
          <w:b/>
          <w:bCs/>
        </w:rPr>
        <w:t>.</w:t>
      </w:r>
      <w:r w:rsidRPr="002234FD">
        <w:rPr>
          <w:rFonts w:cs="Arial"/>
        </w:rPr>
        <w:t xml:space="preserve"> Introduce la matrícula y el kilometraje actual</w:t>
      </w:r>
      <w:r w:rsidR="000662B4" w:rsidRPr="002234FD">
        <w:rPr>
          <w:rFonts w:cs="Arial"/>
        </w:rPr>
        <w:t>.</w:t>
      </w:r>
      <w:r w:rsidRPr="002234FD">
        <w:rPr>
          <w:rFonts w:cs="Arial"/>
        </w:rPr>
        <w:t xml:space="preserve"> Pulsa </w:t>
      </w:r>
      <w:r w:rsidR="000662B4" w:rsidRPr="002234FD">
        <w:rPr>
          <w:rFonts w:cs="Arial"/>
        </w:rPr>
        <w:t>"</w:t>
      </w:r>
      <w:r w:rsidRPr="002234FD">
        <w:rPr>
          <w:rFonts w:cs="Arial"/>
          <w:b/>
          <w:bCs/>
        </w:rPr>
        <w:t>Guardar"</w:t>
      </w:r>
      <w:r w:rsidR="000662B4" w:rsidRPr="002234FD">
        <w:rPr>
          <w:rFonts w:cs="Arial"/>
          <w:b/>
          <w:bCs/>
        </w:rPr>
        <w:t>.</w:t>
      </w:r>
    </w:p>
    <w:bookmarkEnd w:id="232"/>
    <w:p w14:paraId="0E9A527A" w14:textId="77777777" w:rsidR="00123CFC" w:rsidRPr="002234FD" w:rsidRDefault="00123CFC">
      <w:pPr>
        <w:pStyle w:val="ac"/>
        <w:widowControl w:val="0"/>
        <w:numPr>
          <w:ilvl w:val="0"/>
          <w:numId w:val="74"/>
        </w:numPr>
        <w:spacing w:beforeLines="20" w:before="62" w:afterLines="20" w:after="62"/>
        <w:ind w:left="641" w:hanging="357"/>
        <w:rPr>
          <w:rFonts w:cs="Arial"/>
        </w:rPr>
      </w:pPr>
      <w:r w:rsidRPr="002234FD">
        <w:rPr>
          <w:rFonts w:cs="Arial"/>
        </w:rPr>
        <w:t xml:space="preserve">A través de la función </w:t>
      </w:r>
      <w:r w:rsidRPr="002234FD">
        <w:rPr>
          <w:rFonts w:cs="Arial"/>
          <w:b/>
        </w:rPr>
        <w:t>de escaneo automático</w:t>
      </w:r>
    </w:p>
    <w:p w14:paraId="515ABB28" w14:textId="089D3C6E" w:rsidR="00123CFC" w:rsidRPr="002234FD" w:rsidRDefault="009A430A">
      <w:pPr>
        <w:pStyle w:val="ac"/>
        <w:widowControl w:val="0"/>
        <w:numPr>
          <w:ilvl w:val="0"/>
          <w:numId w:val="77"/>
        </w:numPr>
        <w:spacing w:beforeLines="20" w:before="62" w:afterLines="20" w:after="62"/>
        <w:ind w:left="998" w:hanging="357"/>
        <w:rPr>
          <w:rFonts w:cs="Arial"/>
        </w:rPr>
      </w:pPr>
      <w:r w:rsidRPr="002234FD">
        <w:rPr>
          <w:rFonts w:eastAsiaTheme="minorEastAsia" w:cs="Arial"/>
          <w:szCs w:val="18"/>
          <w:lang w:val="sv-SE"/>
        </w:rPr>
        <w:t xml:space="preserve">Ingrese a la pantalla de Escaneo automático y toque </w:t>
      </w:r>
      <w:r w:rsidRPr="002234FD">
        <w:rPr>
          <w:rFonts w:eastAsiaTheme="minorEastAsia" w:cs="Arial"/>
          <w:b/>
          <w:szCs w:val="18"/>
          <w:lang w:val="sv-SE"/>
        </w:rPr>
        <w:t>Escaneo de fallas</w:t>
      </w:r>
      <w:r w:rsidRPr="002234FD">
        <w:rPr>
          <w:rFonts w:eastAsiaTheme="minorEastAsia" w:cs="Arial"/>
          <w:szCs w:val="18"/>
          <w:lang w:val="sv-SE"/>
        </w:rPr>
        <w:t xml:space="preserve"> en los botones de función en la parte inferior de la pantalla.</w:t>
      </w:r>
    </w:p>
    <w:p w14:paraId="20CAC726" w14:textId="0C031265" w:rsidR="00123CFC" w:rsidRPr="002234FD" w:rsidRDefault="00AA55B9" w:rsidP="00123CFC">
      <w:pPr>
        <w:spacing w:before="156" w:afterLines="0" w:after="0" w:line="240" w:lineRule="auto"/>
        <w:ind w:left="0"/>
        <w:jc w:val="center"/>
        <w:rPr>
          <w:rFonts w:cs="Arial"/>
        </w:rPr>
      </w:pPr>
      <w:r w:rsidRPr="002234FD">
        <w:rPr>
          <w:rFonts w:cs="Arial"/>
          <w:noProof/>
          <w:lang w:val="en-US"/>
        </w:rPr>
        <w:drawing>
          <wp:inline distT="0" distB="0" distL="0" distR="0" wp14:anchorId="6CE557D9" wp14:editId="1F6C80E9">
            <wp:extent cx="2879241" cy="1963436"/>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rotWithShape="1">
                    <a:blip r:embed="rId156" cstate="hqprint">
                      <a:extLst>
                        <a:ext uri="{28A0092B-C50C-407E-A947-70E740481C1C}">
                          <a14:useLocalDpi xmlns:a14="http://schemas.microsoft.com/office/drawing/2010/main" val="0"/>
                        </a:ext>
                      </a:extLst>
                    </a:blip>
                    <a:srcRect b="7258"/>
                    <a:stretch/>
                  </pic:blipFill>
                  <pic:spPr bwMode="auto">
                    <a:xfrm>
                      <a:off x="0" y="0"/>
                      <a:ext cx="2880000" cy="1963954"/>
                    </a:xfrm>
                    <a:prstGeom prst="rect">
                      <a:avLst/>
                    </a:prstGeom>
                    <a:noFill/>
                    <a:ln>
                      <a:noFill/>
                    </a:ln>
                    <a:extLst>
                      <a:ext uri="{53640926-AAD7-44D8-BBD7-CCE9431645EC}">
                        <a14:shadowObscured xmlns:a14="http://schemas.microsoft.com/office/drawing/2010/main"/>
                      </a:ext>
                    </a:extLst>
                  </pic:spPr>
                </pic:pic>
              </a:graphicData>
            </a:graphic>
          </wp:inline>
        </w:drawing>
      </w:r>
    </w:p>
    <w:p w14:paraId="1E46B993" w14:textId="10537B1D" w:rsidR="00123CFC" w:rsidRPr="002234FD" w:rsidRDefault="001A5C31" w:rsidP="00123CFC">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123CFC"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9A430A" w:rsidRPr="002234FD">
        <w:rPr>
          <w:rFonts w:cs="Arial"/>
          <w:noProof/>
        </w:rPr>
        <w:t>1</w:t>
      </w:r>
      <w:r w:rsidR="00123CFC" w:rsidRPr="002234FD">
        <w:rPr>
          <w:rFonts w:cs="Arial"/>
        </w:rPr>
        <w:t xml:space="preserve"> </w:t>
      </w:r>
      <w:r w:rsidR="00123CFC" w:rsidRPr="002234FD">
        <w:rPr>
          <w:rFonts w:cs="Arial"/>
          <w:i/>
        </w:rPr>
        <w:t>Pantalla de escaneo automático 1</w:t>
      </w:r>
    </w:p>
    <w:p w14:paraId="1A49FBCB" w14:textId="37525B5E" w:rsidR="00123CFC" w:rsidRPr="002234FD" w:rsidRDefault="00123CFC">
      <w:pPr>
        <w:pStyle w:val="ac"/>
        <w:widowControl w:val="0"/>
        <w:numPr>
          <w:ilvl w:val="0"/>
          <w:numId w:val="77"/>
        </w:numPr>
        <w:spacing w:beforeLines="20" w:before="62" w:afterLines="20" w:after="62"/>
        <w:ind w:left="998" w:hanging="357"/>
        <w:rPr>
          <w:rFonts w:cs="Arial"/>
        </w:rPr>
      </w:pPr>
      <w:r w:rsidRPr="002234FD">
        <w:rPr>
          <w:rFonts w:cs="Arial"/>
        </w:rPr>
        <w:t xml:space="preserve">Al finalizar el análisis del sistema, pulse </w:t>
      </w:r>
      <w:r w:rsidRPr="002234FD">
        <w:rPr>
          <w:rFonts w:cs="Arial"/>
          <w:b/>
          <w:bCs/>
        </w:rPr>
        <w:t xml:space="preserve">"Informe" </w:t>
      </w:r>
      <w:r w:rsidRPr="002234FD">
        <w:rPr>
          <w:rFonts w:cs="Arial"/>
        </w:rPr>
        <w:t xml:space="preserve">en los botones de función en la parte inferior de la pantalla. </w:t>
      </w:r>
      <w:r w:rsidR="003522FB" w:rsidRPr="002234FD">
        <w:rPr>
          <w:rFonts w:cs="Arial"/>
        </w:rPr>
        <w:t xml:space="preserve">Introduzca la lectura del odómetro y pulse </w:t>
      </w:r>
      <w:r w:rsidR="003522FB" w:rsidRPr="002234FD">
        <w:rPr>
          <w:rFonts w:cs="Arial"/>
          <w:b/>
          <w:bCs/>
        </w:rPr>
        <w:t>"Aceptar"</w:t>
      </w:r>
      <w:r w:rsidR="000662B4" w:rsidRPr="002234FD">
        <w:rPr>
          <w:rFonts w:cs="Arial"/>
          <w:b/>
          <w:bCs/>
        </w:rPr>
        <w:t>.</w:t>
      </w:r>
    </w:p>
    <w:p w14:paraId="234D67D9" w14:textId="50938917" w:rsidR="00123CFC" w:rsidRPr="002234FD" w:rsidRDefault="00AA55B9" w:rsidP="00123CFC">
      <w:pPr>
        <w:spacing w:beforeLines="0" w:before="0" w:afterLines="0" w:after="0" w:line="480" w:lineRule="auto"/>
        <w:ind w:left="0"/>
        <w:contextualSpacing/>
        <w:jc w:val="center"/>
        <w:rPr>
          <w:rFonts w:cs="Arial"/>
        </w:rPr>
      </w:pPr>
      <w:r w:rsidRPr="002234FD">
        <w:rPr>
          <w:rFonts w:cs="Arial"/>
          <w:noProof/>
          <w:lang w:val="en-US"/>
        </w:rPr>
        <w:drawing>
          <wp:inline distT="0" distB="0" distL="0" distR="0" wp14:anchorId="46FF16BD" wp14:editId="22D8BB6A">
            <wp:extent cx="2879241" cy="1960631"/>
            <wp:effectExtent l="0" t="0" r="0" b="1905"/>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noChangeArrowheads="1"/>
                    </pic:cNvPicPr>
                  </pic:nvPicPr>
                  <pic:blipFill rotWithShape="1">
                    <a:blip r:embed="rId157" cstate="hqprint">
                      <a:extLst>
                        <a:ext uri="{28A0092B-C50C-407E-A947-70E740481C1C}">
                          <a14:useLocalDpi xmlns:a14="http://schemas.microsoft.com/office/drawing/2010/main" val="0"/>
                        </a:ext>
                      </a:extLst>
                    </a:blip>
                    <a:srcRect b="7390"/>
                    <a:stretch/>
                  </pic:blipFill>
                  <pic:spPr bwMode="auto">
                    <a:xfrm>
                      <a:off x="0" y="0"/>
                      <a:ext cx="2880000" cy="1961148"/>
                    </a:xfrm>
                    <a:prstGeom prst="rect">
                      <a:avLst/>
                    </a:prstGeom>
                    <a:noFill/>
                    <a:ln>
                      <a:noFill/>
                    </a:ln>
                    <a:extLst>
                      <a:ext uri="{53640926-AAD7-44D8-BBD7-CCE9431645EC}">
                        <a14:shadowObscured xmlns:a14="http://schemas.microsoft.com/office/drawing/2010/main"/>
                      </a:ext>
                    </a:extLst>
                  </pic:spPr>
                </pic:pic>
              </a:graphicData>
            </a:graphic>
          </wp:inline>
        </w:drawing>
      </w:r>
    </w:p>
    <w:p w14:paraId="6B95C626" w14:textId="68B1391F" w:rsidR="00123CFC" w:rsidRPr="002234FD" w:rsidRDefault="001A5C31" w:rsidP="00123CFC">
      <w:pPr>
        <w:pStyle w:val="ae"/>
        <w:spacing w:before="156" w:after="156"/>
        <w:ind w:left="0"/>
        <w:rPr>
          <w:rFonts w:cs="Arial"/>
          <w:i/>
        </w:rPr>
      </w:pPr>
      <w:bookmarkStart w:id="233" w:name="_Ref118315712"/>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123CFC"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9A430A" w:rsidRPr="002234FD">
        <w:rPr>
          <w:rFonts w:cs="Arial"/>
          <w:noProof/>
        </w:rPr>
        <w:t>2</w:t>
      </w:r>
      <w:r w:rsidR="00123CFC" w:rsidRPr="002234FD">
        <w:rPr>
          <w:rFonts w:cs="Arial"/>
        </w:rPr>
        <w:t xml:space="preserve"> </w:t>
      </w:r>
      <w:r w:rsidR="00123CFC" w:rsidRPr="002234FD">
        <w:rPr>
          <w:rFonts w:cs="Arial"/>
          <w:i/>
        </w:rPr>
        <w:t>Pantalla de escaneo automático 2</w:t>
      </w:r>
      <w:bookmarkEnd w:id="233"/>
    </w:p>
    <w:p w14:paraId="1C03E79E" w14:textId="075D530C" w:rsidR="00123CFC" w:rsidRPr="002234FD" w:rsidRDefault="00123CFC">
      <w:pPr>
        <w:pStyle w:val="ac"/>
        <w:widowControl w:val="0"/>
        <w:numPr>
          <w:ilvl w:val="0"/>
          <w:numId w:val="74"/>
        </w:numPr>
        <w:spacing w:beforeLines="20" w:before="62" w:afterLines="20" w:after="62"/>
        <w:ind w:left="641" w:hanging="357"/>
        <w:rPr>
          <w:rFonts w:cs="Arial"/>
        </w:rPr>
      </w:pPr>
      <w:r w:rsidRPr="002234FD">
        <w:rPr>
          <w:rFonts w:cs="Arial"/>
        </w:rPr>
        <w:t>A través de las funciones de la barra de herramientas de diagnóstico</w:t>
      </w:r>
    </w:p>
    <w:p w14:paraId="5CD94A99" w14:textId="22479621" w:rsidR="00123CFC" w:rsidRPr="002234FD" w:rsidRDefault="00123CFC" w:rsidP="00123CFC">
      <w:pPr>
        <w:pStyle w:val="ac"/>
        <w:spacing w:before="156" w:after="156"/>
        <w:ind w:firstLine="0"/>
        <w:rPr>
          <w:rFonts w:cs="Arial"/>
        </w:rPr>
      </w:pPr>
      <w:r w:rsidRPr="002234FD">
        <w:rPr>
          <w:rFonts w:cs="Arial"/>
        </w:rPr>
        <w:lastRenderedPageBreak/>
        <w:t>El informe de diagnóstico también se puede consultar desde la pantalla de funciones de diagnóstico, incluyendo el escaneo automático y los códigos de falla. Hay dos maneras de ver los informes guardados:</w:t>
      </w:r>
    </w:p>
    <w:p w14:paraId="170FC440" w14:textId="3C8167D3" w:rsidR="00123CFC" w:rsidRPr="002234FD" w:rsidRDefault="00123CFC">
      <w:pPr>
        <w:pStyle w:val="ac"/>
        <w:widowControl w:val="0"/>
        <w:numPr>
          <w:ilvl w:val="0"/>
          <w:numId w:val="79"/>
        </w:numPr>
        <w:adjustRightInd w:val="0"/>
        <w:snapToGrid w:val="0"/>
        <w:spacing w:beforeLines="20" w:before="62" w:afterLines="20" w:after="62"/>
        <w:ind w:left="998" w:hanging="357"/>
        <w:rPr>
          <w:rFonts w:cs="Arial"/>
          <w:b/>
        </w:rPr>
      </w:pPr>
      <w:r w:rsidRPr="002234FD">
        <w:rPr>
          <w:rFonts w:cs="Arial"/>
        </w:rPr>
        <w:t xml:space="preserve">Pulse el </w:t>
      </w:r>
      <w:r w:rsidR="002F1212" w:rsidRPr="002234FD">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763A26" w:rsidRPr="002234FD">
        <w:rPr>
          <w:rFonts w:cs="Arial"/>
        </w:rPr>
        <w:t xml:space="preserve"> </w:t>
      </w:r>
      <w:r w:rsidRPr="002234FD">
        <w:rPr>
          <w:rFonts w:cs="Arial"/>
        </w:rPr>
        <w:t xml:space="preserve">botón en la barra de herramientas de diagnóstico y seleccione </w:t>
      </w:r>
      <w:r w:rsidRPr="002234FD">
        <w:rPr>
          <w:rFonts w:cs="Arial"/>
          <w:b/>
          <w:bCs/>
        </w:rPr>
        <w:t>"Guardar como PDF"</w:t>
      </w:r>
      <w:r w:rsidR="000662B4" w:rsidRPr="002234FD">
        <w:rPr>
          <w:rFonts w:cs="Arial"/>
          <w:b/>
          <w:bCs/>
        </w:rPr>
        <w:t>.</w:t>
      </w:r>
      <w:r w:rsidRPr="002234FD">
        <w:rPr>
          <w:rFonts w:cs="Arial"/>
        </w:rPr>
        <w:t xml:space="preserve"> Introduzca la </w:t>
      </w:r>
      <w:r w:rsidR="00873A67" w:rsidRPr="002234FD">
        <w:rPr>
          <w:rFonts w:cs="Arial"/>
        </w:rPr>
        <w:t xml:space="preserve">lectura del odómetro </w:t>
      </w:r>
      <w:r w:rsidRPr="002234FD">
        <w:rPr>
          <w:rFonts w:cs="Arial"/>
        </w:rPr>
        <w:t xml:space="preserve">y </w:t>
      </w:r>
      <w:r w:rsidR="00873A67" w:rsidRPr="002234FD">
        <w:rPr>
          <w:rFonts w:cs="Arial"/>
        </w:rPr>
        <w:t xml:space="preserve">pulse </w:t>
      </w:r>
      <w:r w:rsidR="000662B4" w:rsidRPr="002234FD">
        <w:rPr>
          <w:rFonts w:cs="Arial"/>
        </w:rPr>
        <w:t>"</w:t>
      </w:r>
      <w:r w:rsidRPr="002234FD">
        <w:rPr>
          <w:rFonts w:cs="Arial"/>
          <w:b/>
          <w:bCs/>
        </w:rPr>
        <w:t>Guardar"</w:t>
      </w:r>
      <w:r w:rsidR="000662B4" w:rsidRPr="002234FD">
        <w:rPr>
          <w:rFonts w:cs="Arial"/>
          <w:b/>
          <w:bCs/>
        </w:rPr>
        <w:t>.</w:t>
      </w:r>
      <w:r w:rsidRPr="002234FD">
        <w:rPr>
          <w:rFonts w:cs="Arial"/>
        </w:rPr>
        <w:t xml:space="preserve"> Pulse el botón </w:t>
      </w:r>
      <w:r w:rsidR="00D0672F" w:rsidRPr="002234FD">
        <w:rPr>
          <w:rFonts w:cs="Arial"/>
          <w:b/>
          <w:bCs/>
          <w:noProof/>
        </w:rPr>
        <w:t xml:space="preserve">"Archivo" en la </w:t>
      </w:r>
      <w:r w:rsidR="007511C5" w:rsidRPr="002234FD">
        <w:rPr>
          <w:rFonts w:cs="Arial"/>
        </w:rPr>
        <w:t xml:space="preserve">esquina </w:t>
      </w:r>
      <w:r w:rsidRPr="002234FD">
        <w:rPr>
          <w:rFonts w:cs="Arial"/>
        </w:rPr>
        <w:t xml:space="preserve">superior derecha de la pantalla </w:t>
      </w:r>
      <w:r w:rsidR="00873A67" w:rsidRPr="002234FD">
        <w:rPr>
          <w:rFonts w:cs="Arial"/>
        </w:rPr>
        <w:t>y seleccione un informe guardado para verlo.</w:t>
      </w:r>
    </w:p>
    <w:p w14:paraId="52E8779B" w14:textId="4B78DEFF" w:rsidR="00123CFC" w:rsidRPr="002234FD" w:rsidRDefault="00123CFC">
      <w:pPr>
        <w:pStyle w:val="ac"/>
        <w:widowControl w:val="0"/>
        <w:numPr>
          <w:ilvl w:val="0"/>
          <w:numId w:val="79"/>
        </w:numPr>
        <w:adjustRightInd w:val="0"/>
        <w:snapToGrid w:val="0"/>
        <w:spacing w:beforeLines="20" w:before="62" w:afterLines="20" w:after="62"/>
        <w:ind w:left="998" w:hanging="357"/>
        <w:rPr>
          <w:rFonts w:cs="Arial"/>
          <w:b/>
        </w:rPr>
      </w:pPr>
      <w:r w:rsidRPr="002234FD">
        <w:rPr>
          <w:rFonts w:cs="Arial"/>
        </w:rPr>
        <w:t xml:space="preserve">Pulse el </w:t>
      </w:r>
      <w:r w:rsidR="002F1212" w:rsidRPr="002234FD">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763A26" w:rsidRPr="002234FD">
        <w:rPr>
          <w:rFonts w:cs="Arial"/>
        </w:rPr>
        <w:t xml:space="preserve"> </w:t>
      </w:r>
      <w:r w:rsidRPr="002234FD">
        <w:rPr>
          <w:rFonts w:cs="Arial"/>
        </w:rPr>
        <w:t xml:space="preserve">botón en la barra de herramientas de diagnóstico y seleccione </w:t>
      </w:r>
      <w:r w:rsidRPr="002234FD">
        <w:rPr>
          <w:rFonts w:cs="Arial"/>
          <w:b/>
          <w:bCs/>
        </w:rPr>
        <w:t>"Informar a la nube"</w:t>
      </w:r>
      <w:r w:rsidR="000662B4" w:rsidRPr="002234FD">
        <w:rPr>
          <w:rFonts w:cs="Arial"/>
          <w:b/>
          <w:bCs/>
        </w:rPr>
        <w:t>.</w:t>
      </w:r>
      <w:r w:rsidRPr="002234FD">
        <w:rPr>
          <w:rFonts w:cs="Arial"/>
        </w:rPr>
        <w:t xml:space="preserve"> Introduzca la </w:t>
      </w:r>
      <w:r w:rsidR="00873A67" w:rsidRPr="002234FD">
        <w:rPr>
          <w:rFonts w:cs="Arial"/>
        </w:rPr>
        <w:t>lectura del odómetro</w:t>
      </w:r>
      <w:r w:rsidR="000662B4" w:rsidRPr="002234FD">
        <w:rPr>
          <w:rFonts w:cs="Arial"/>
        </w:rPr>
        <w:t>. Pulse "</w:t>
      </w:r>
      <w:r w:rsidRPr="002234FD">
        <w:rPr>
          <w:rFonts w:cs="Arial"/>
          <w:b/>
          <w:bCs/>
        </w:rPr>
        <w:t xml:space="preserve">Guardar </w:t>
      </w:r>
      <w:r w:rsidRPr="002234FD">
        <w:rPr>
          <w:rFonts w:cs="Arial"/>
        </w:rPr>
        <w:t xml:space="preserve">&gt; </w:t>
      </w:r>
      <w:r w:rsidRPr="002234FD">
        <w:rPr>
          <w:rFonts w:cs="Arial"/>
          <w:b/>
          <w:bCs/>
        </w:rPr>
        <w:t xml:space="preserve">Ver informe" </w:t>
      </w:r>
      <w:r w:rsidRPr="002234FD">
        <w:rPr>
          <w:rFonts w:cs="Arial"/>
        </w:rPr>
        <w:t xml:space="preserve">para ver </w:t>
      </w:r>
      <w:r w:rsidR="00873A67" w:rsidRPr="002234FD">
        <w:rPr>
          <w:rFonts w:cs="Arial"/>
        </w:rPr>
        <w:t>el informe guardado</w:t>
      </w:r>
      <w:r w:rsidR="000662B4" w:rsidRPr="002234FD">
        <w:rPr>
          <w:rFonts w:cs="Arial"/>
        </w:rPr>
        <w:t>.</w:t>
      </w:r>
    </w:p>
    <w:p w14:paraId="3B416387" w14:textId="3F222054" w:rsidR="00123CFC" w:rsidRPr="002234FD" w:rsidRDefault="009A430A" w:rsidP="00123CFC">
      <w:pPr>
        <w:spacing w:before="156" w:afterLines="0" w:after="0" w:line="240" w:lineRule="auto"/>
        <w:ind w:left="0"/>
        <w:jc w:val="center"/>
        <w:rPr>
          <w:rFonts w:cs="Arial"/>
        </w:rPr>
      </w:pPr>
      <w:r w:rsidRPr="002234FD">
        <w:rPr>
          <w:rFonts w:cs="Arial"/>
          <w:noProof/>
          <w:lang w:val="en-US"/>
        </w:rPr>
        <w:drawing>
          <wp:inline distT="0" distB="0" distL="0" distR="0" wp14:anchorId="1B3EFB9A" wp14:editId="2755AAFB">
            <wp:extent cx="2879242" cy="1960631"/>
            <wp:effectExtent l="0" t="0" r="0" b="190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67"/>
                    <pic:cNvPicPr>
                      <a:picLocks noChangeAspect="1" noChangeArrowheads="1"/>
                    </pic:cNvPicPr>
                  </pic:nvPicPr>
                  <pic:blipFill rotWithShape="1">
                    <a:blip r:embed="rId159" cstate="hqprint">
                      <a:extLst>
                        <a:ext uri="{28A0092B-C50C-407E-A947-70E740481C1C}">
                          <a14:useLocalDpi xmlns:a14="http://schemas.microsoft.com/office/drawing/2010/main" val="0"/>
                        </a:ext>
                      </a:extLst>
                    </a:blip>
                    <a:srcRect b="7390"/>
                    <a:stretch/>
                  </pic:blipFill>
                  <pic:spPr bwMode="auto">
                    <a:xfrm>
                      <a:off x="0" y="0"/>
                      <a:ext cx="2880000" cy="1961147"/>
                    </a:xfrm>
                    <a:prstGeom prst="rect">
                      <a:avLst/>
                    </a:prstGeom>
                    <a:noFill/>
                    <a:ln>
                      <a:noFill/>
                    </a:ln>
                    <a:extLst>
                      <a:ext uri="{53640926-AAD7-44D8-BBD7-CCE9431645EC}">
                        <a14:shadowObscured xmlns:a14="http://schemas.microsoft.com/office/drawing/2010/main"/>
                      </a:ext>
                    </a:extLst>
                  </pic:spPr>
                </pic:pic>
              </a:graphicData>
            </a:graphic>
          </wp:inline>
        </w:drawing>
      </w:r>
    </w:p>
    <w:p w14:paraId="5694134D" w14:textId="79FEF208" w:rsidR="00123CFC" w:rsidRPr="002234FD" w:rsidRDefault="001A5C31" w:rsidP="00123CFC">
      <w:pPr>
        <w:pStyle w:val="ae"/>
        <w:spacing w:before="156" w:after="156"/>
        <w:ind w:left="0"/>
        <w:rPr>
          <w:rFonts w:cs="Arial"/>
          <w:i/>
        </w:rPr>
      </w:pPr>
      <w:bookmarkStart w:id="234" w:name="_Ref119605205"/>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123CFC"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9A430A" w:rsidRPr="002234FD">
        <w:rPr>
          <w:rFonts w:cs="Arial"/>
          <w:noProof/>
        </w:rPr>
        <w:t>3</w:t>
      </w:r>
      <w:r w:rsidR="00123CFC" w:rsidRPr="002234FD">
        <w:rPr>
          <w:rFonts w:cs="Arial"/>
        </w:rPr>
        <w:t xml:space="preserve"> </w:t>
      </w:r>
      <w:r w:rsidR="00123CFC" w:rsidRPr="002234FD">
        <w:rPr>
          <w:rFonts w:cs="Arial"/>
          <w:i/>
        </w:rPr>
        <w:t xml:space="preserve">Pantalla </w:t>
      </w:r>
      <w:bookmarkEnd w:id="234"/>
      <w:r w:rsidR="00E514CE" w:rsidRPr="002234FD">
        <w:rPr>
          <w:rFonts w:cs="Arial"/>
          <w:i/>
        </w:rPr>
        <w:t>de escaneo automático</w:t>
      </w:r>
      <w:r w:rsidR="00D6306A" w:rsidRPr="002234FD">
        <w:rPr>
          <w:rFonts w:cs="Arial"/>
          <w:i/>
          <w:color w:val="FF0000"/>
        </w:rPr>
        <w:t xml:space="preserve"> </w:t>
      </w:r>
      <w:r w:rsidR="009A430A" w:rsidRPr="002234FD">
        <w:rPr>
          <w:rFonts w:cs="Arial"/>
          <w:i/>
          <w:color w:val="FF0000"/>
        </w:rPr>
        <w:t>3</w:t>
      </w:r>
    </w:p>
    <w:p w14:paraId="09B541F9" w14:textId="77777777" w:rsidR="00123CFC" w:rsidRPr="002234FD" w:rsidRDefault="00123CFC" w:rsidP="00123CFC">
      <w:pPr>
        <w:pStyle w:val="40"/>
        <w:spacing w:before="156" w:after="156"/>
        <w:rPr>
          <w:rFonts w:cs="Arial"/>
        </w:rPr>
      </w:pPr>
      <w:r w:rsidRPr="002234FD">
        <w:rPr>
          <w:rFonts w:cs="Arial"/>
        </w:rPr>
        <w:t>Visualización de informes de diagnóstico</w:t>
      </w:r>
    </w:p>
    <w:p w14:paraId="09B0AE80" w14:textId="44726436" w:rsidR="00123CFC" w:rsidRPr="002234FD" w:rsidRDefault="00123CFC" w:rsidP="00123CFC">
      <w:pPr>
        <w:pStyle w:val="ac"/>
        <w:widowControl w:val="0"/>
        <w:spacing w:before="156" w:after="156"/>
        <w:rPr>
          <w:rFonts w:cs="Arial"/>
        </w:rPr>
      </w:pPr>
      <w:r w:rsidRPr="002234FD">
        <w:rPr>
          <w:rFonts w:cs="Arial"/>
        </w:rPr>
        <w:t>Todos los informes guardados se pueden ver en la aplicación Administrador de datos</w:t>
      </w:r>
      <w:r w:rsidR="000662B4" w:rsidRPr="002234FD">
        <w:rPr>
          <w:rFonts w:cs="Arial"/>
        </w:rPr>
        <w:t>.</w:t>
      </w:r>
    </w:p>
    <w:p w14:paraId="5A230B16" w14:textId="6D76A4C7" w:rsidR="00123CFC" w:rsidRPr="002234FD" w:rsidRDefault="00123CFC">
      <w:pPr>
        <w:pStyle w:val="ac"/>
        <w:widowControl w:val="0"/>
        <w:numPr>
          <w:ilvl w:val="0"/>
          <w:numId w:val="79"/>
        </w:numPr>
        <w:adjustRightInd w:val="0"/>
        <w:snapToGrid w:val="0"/>
        <w:spacing w:before="156" w:after="156"/>
        <w:ind w:left="641" w:hanging="357"/>
        <w:rPr>
          <w:rFonts w:cs="Arial"/>
          <w:b/>
        </w:rPr>
      </w:pPr>
      <w:r w:rsidRPr="002234FD">
        <w:rPr>
          <w:rFonts w:cs="Arial"/>
        </w:rPr>
        <w:t xml:space="preserve">Toque Administrador </w:t>
      </w:r>
      <w:r w:rsidRPr="002234FD">
        <w:rPr>
          <w:rFonts w:cs="Arial"/>
          <w:b/>
          <w:bCs/>
        </w:rPr>
        <w:t xml:space="preserve">de datos </w:t>
      </w:r>
      <w:r w:rsidRPr="002234FD">
        <w:rPr>
          <w:rFonts w:cs="Arial"/>
        </w:rPr>
        <w:t xml:space="preserve">&gt; </w:t>
      </w:r>
      <w:r w:rsidRPr="002234FD">
        <w:rPr>
          <w:rFonts w:cs="Arial"/>
          <w:b/>
          <w:bCs/>
        </w:rPr>
        <w:t>Historial del vehículo</w:t>
      </w:r>
      <w:r w:rsidR="000662B4" w:rsidRPr="002234FD">
        <w:rPr>
          <w:rFonts w:cs="Arial"/>
          <w:b/>
          <w:bCs/>
        </w:rPr>
        <w:t>.</w:t>
      </w:r>
      <w:r w:rsidRPr="002234FD">
        <w:rPr>
          <w:rFonts w:cs="Arial"/>
        </w:rPr>
        <w:t xml:space="preserve"> Seleccione un registro específico del historial del vehículo y luego toque </w:t>
      </w:r>
      <w:r w:rsidR="00BC665D" w:rsidRPr="002234FD">
        <w:rPr>
          <w:rFonts w:cs="Arial"/>
          <w:noProof/>
          <w:lang w:val="en-US"/>
        </w:rPr>
        <w:drawing>
          <wp:inline distT="0" distB="0" distL="0" distR="0" wp14:anchorId="0B45E4DE" wp14:editId="1369E228">
            <wp:extent cx="186545" cy="108000"/>
            <wp:effectExtent l="0" t="0" r="4445" b="635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BC665D">
        <w:rPr>
          <w:rFonts w:cs="Arial"/>
        </w:rPr>
        <w:t xml:space="preserve"> </w:t>
      </w:r>
      <w:r w:rsidR="00BC665D" w:rsidRPr="002234FD">
        <w:rPr>
          <w:rFonts w:cs="Arial"/>
        </w:rPr>
        <w:t xml:space="preserve">&gt; </w:t>
      </w:r>
      <w:r w:rsidRPr="002234FD">
        <w:rPr>
          <w:rFonts w:cs="Arial"/>
          <w:b/>
          <w:bCs/>
        </w:rPr>
        <w:t>Ver PDF.</w:t>
      </w:r>
      <w:r w:rsidRPr="002234FD">
        <w:rPr>
          <w:rFonts w:cs="Arial"/>
        </w:rPr>
        <w:t xml:space="preserve"> en la esquina superior derecha para ver el informe.</w:t>
      </w:r>
    </w:p>
    <w:p w14:paraId="0D6D39BD" w14:textId="20FCEEF5" w:rsidR="00123CFC" w:rsidRPr="002234FD" w:rsidRDefault="00123CFC">
      <w:pPr>
        <w:pStyle w:val="ac"/>
        <w:widowControl w:val="0"/>
        <w:numPr>
          <w:ilvl w:val="0"/>
          <w:numId w:val="79"/>
        </w:numPr>
        <w:adjustRightInd w:val="0"/>
        <w:snapToGrid w:val="0"/>
        <w:spacing w:before="156" w:after="156"/>
        <w:ind w:left="641" w:hanging="357"/>
        <w:rPr>
          <w:rFonts w:cs="Arial"/>
          <w:b/>
        </w:rPr>
      </w:pPr>
      <w:r w:rsidRPr="002234FD">
        <w:rPr>
          <w:rFonts w:cs="Arial"/>
        </w:rPr>
        <w:t xml:space="preserve">Una vez que guarde los informes tocando el botón </w:t>
      </w:r>
      <w:r w:rsidRPr="002234FD">
        <w:rPr>
          <w:rFonts w:cs="Arial"/>
          <w:b/>
          <w:bCs/>
        </w:rPr>
        <w:t>Guardar como PDF</w:t>
      </w:r>
      <w:r w:rsidR="00296090" w:rsidRPr="002234FD">
        <w:rPr>
          <w:rFonts w:cs="Arial"/>
          <w:b/>
          <w:bCs/>
        </w:rPr>
        <w:t>,</w:t>
      </w:r>
      <w:r w:rsidRPr="002234FD">
        <w:rPr>
          <w:rFonts w:cs="Arial"/>
        </w:rPr>
        <w:t xml:space="preserve"> toque </w:t>
      </w:r>
      <w:r w:rsidRPr="002234FD">
        <w:rPr>
          <w:rFonts w:cs="Arial"/>
          <w:b/>
          <w:bCs/>
        </w:rPr>
        <w:t xml:space="preserve">Administrador de datos </w:t>
      </w:r>
      <w:r w:rsidRPr="002234FD">
        <w:rPr>
          <w:rFonts w:cs="Arial"/>
        </w:rPr>
        <w:t xml:space="preserve">&gt; </w:t>
      </w:r>
      <w:r w:rsidRPr="002234FD">
        <w:rPr>
          <w:rFonts w:cs="Arial"/>
          <w:b/>
          <w:bCs/>
        </w:rPr>
        <w:t xml:space="preserve">PDF </w:t>
      </w:r>
      <w:r w:rsidRPr="002234FD">
        <w:rPr>
          <w:rFonts w:cs="Arial"/>
        </w:rPr>
        <w:t>para ver estos informes.</w:t>
      </w:r>
    </w:p>
    <w:p w14:paraId="324CCCF8" w14:textId="6D96544D" w:rsidR="00123CFC" w:rsidRPr="002234FD" w:rsidRDefault="00123CFC">
      <w:pPr>
        <w:pStyle w:val="ac"/>
        <w:widowControl w:val="0"/>
        <w:numPr>
          <w:ilvl w:val="0"/>
          <w:numId w:val="79"/>
        </w:numPr>
        <w:adjustRightInd w:val="0"/>
        <w:snapToGrid w:val="0"/>
        <w:spacing w:before="156" w:after="156"/>
        <w:ind w:left="641" w:hanging="357"/>
        <w:rPr>
          <w:rFonts w:cs="Arial"/>
        </w:rPr>
      </w:pPr>
      <w:r w:rsidRPr="002234FD">
        <w:rPr>
          <w:rFonts w:cs="Arial"/>
        </w:rPr>
        <w:t xml:space="preserve">Una vez que guarde los informes tocando el botón </w:t>
      </w:r>
      <w:r w:rsidR="006C0CF8" w:rsidRPr="002234FD">
        <w:rPr>
          <w:rFonts w:cs="Arial"/>
          <w:b/>
          <w:bCs/>
        </w:rPr>
        <w:t xml:space="preserve">Crear </w:t>
      </w:r>
      <w:r w:rsidRPr="002234FD">
        <w:rPr>
          <w:rFonts w:cs="Arial"/>
          <w:b/>
          <w:bCs/>
        </w:rPr>
        <w:t xml:space="preserve">informe </w:t>
      </w:r>
      <w:r w:rsidRPr="002234FD">
        <w:rPr>
          <w:rFonts w:cs="Arial"/>
        </w:rPr>
        <w:t xml:space="preserve">o </w:t>
      </w:r>
      <w:r w:rsidRPr="002234FD">
        <w:rPr>
          <w:rFonts w:cs="Arial"/>
          <w:b/>
          <w:bCs/>
        </w:rPr>
        <w:t>Informe en la nube</w:t>
      </w:r>
      <w:r w:rsidR="00296090" w:rsidRPr="002234FD">
        <w:rPr>
          <w:rFonts w:cs="Arial"/>
          <w:b/>
          <w:bCs/>
        </w:rPr>
        <w:t>,</w:t>
      </w:r>
      <w:r w:rsidRPr="002234FD">
        <w:rPr>
          <w:rFonts w:cs="Arial"/>
        </w:rPr>
        <w:t xml:space="preserve"> toque </w:t>
      </w:r>
      <w:r w:rsidRPr="002234FD">
        <w:rPr>
          <w:rFonts w:cs="Arial"/>
          <w:b/>
          <w:bCs/>
        </w:rPr>
        <w:t xml:space="preserve">Administrador de datos </w:t>
      </w:r>
      <w:r w:rsidRPr="002234FD">
        <w:rPr>
          <w:rFonts w:cs="Arial"/>
        </w:rPr>
        <w:t xml:space="preserve">&gt; </w:t>
      </w:r>
      <w:r w:rsidRPr="002234FD">
        <w:rPr>
          <w:rFonts w:cs="Arial"/>
          <w:b/>
          <w:bCs/>
        </w:rPr>
        <w:t xml:space="preserve">Informe en la nube </w:t>
      </w:r>
      <w:r w:rsidRPr="002234FD">
        <w:rPr>
          <w:rFonts w:cs="Arial"/>
        </w:rPr>
        <w:t>para ver estos informes.</w:t>
      </w:r>
    </w:p>
    <w:p w14:paraId="4DCFC455" w14:textId="77777777" w:rsidR="00123CFC" w:rsidRPr="002234FD" w:rsidRDefault="00123CFC" w:rsidP="00123CFC">
      <w:pPr>
        <w:pStyle w:val="40"/>
        <w:spacing w:before="156" w:after="156"/>
        <w:rPr>
          <w:rFonts w:cs="Arial"/>
        </w:rPr>
      </w:pPr>
      <w:bookmarkStart w:id="235" w:name="_Ref103438431"/>
      <w:bookmarkStart w:id="236" w:name="_Ref103438432"/>
      <w:r w:rsidRPr="002234FD">
        <w:rPr>
          <w:rFonts w:cs="Arial"/>
        </w:rPr>
        <w:t>Informe de diagnóstico compartido en la nube</w:t>
      </w:r>
      <w:bookmarkEnd w:id="235"/>
      <w:bookmarkEnd w:id="236"/>
    </w:p>
    <w:p w14:paraId="36ABCB8B" w14:textId="77777777" w:rsidR="00123CFC" w:rsidRPr="002234FD" w:rsidRDefault="00123CFC">
      <w:pPr>
        <w:pStyle w:val="ac"/>
        <w:widowControl w:val="0"/>
        <w:numPr>
          <w:ilvl w:val="0"/>
          <w:numId w:val="78"/>
        </w:numPr>
        <w:spacing w:beforeLines="20" w:before="62" w:afterLines="20" w:after="62"/>
        <w:ind w:left="998" w:hanging="357"/>
        <w:rPr>
          <w:rFonts w:cs="Arial"/>
        </w:rPr>
      </w:pPr>
      <w:r w:rsidRPr="002234FD">
        <w:rPr>
          <w:rFonts w:cs="Arial"/>
        </w:rPr>
        <w:t xml:space="preserve">Toque </w:t>
      </w:r>
      <w:r w:rsidRPr="002234FD">
        <w:rPr>
          <w:rFonts w:cs="Arial"/>
          <w:b/>
          <w:bCs/>
        </w:rPr>
        <w:t xml:space="preserve">Administrador de datos </w:t>
      </w:r>
      <w:r w:rsidRPr="002234FD">
        <w:rPr>
          <w:rFonts w:cs="Arial"/>
        </w:rPr>
        <w:t xml:space="preserve">&gt; </w:t>
      </w:r>
      <w:r w:rsidRPr="002234FD">
        <w:rPr>
          <w:rFonts w:cs="Arial"/>
          <w:b/>
          <w:bCs/>
        </w:rPr>
        <w:t xml:space="preserve">Informe en nube </w:t>
      </w:r>
      <w:r w:rsidRPr="002234FD">
        <w:rPr>
          <w:rFonts w:cs="Arial"/>
        </w:rPr>
        <w:t>para ingresar a la pantalla Lista de informes.</w:t>
      </w:r>
    </w:p>
    <w:p w14:paraId="77AC6517" w14:textId="76B181BD" w:rsidR="00123CFC" w:rsidRPr="002234FD" w:rsidRDefault="007511C5" w:rsidP="00123CFC">
      <w:pPr>
        <w:spacing w:beforeLines="0" w:before="0" w:afterLines="0" w:after="0" w:line="480" w:lineRule="auto"/>
        <w:ind w:left="0"/>
        <w:contextualSpacing/>
        <w:jc w:val="center"/>
        <w:rPr>
          <w:rFonts w:cs="Arial"/>
        </w:rPr>
      </w:pPr>
      <w:r w:rsidRPr="002234FD">
        <w:rPr>
          <w:rFonts w:cs="Arial"/>
          <w:noProof/>
          <w:lang w:val="en-US"/>
          <w14:ligatures w14:val="standardContextual"/>
        </w:rPr>
        <w:lastRenderedPageBreak/>
        <w:drawing>
          <wp:inline distT="0" distB="0" distL="0" distR="0" wp14:anchorId="12CB35A3" wp14:editId="539D10F1">
            <wp:extent cx="2879242" cy="1962670"/>
            <wp:effectExtent l="0" t="0" r="0" b="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hqprint">
                      <a:extLst>
                        <a:ext uri="{28A0092B-C50C-407E-A947-70E740481C1C}">
                          <a14:useLocalDpi xmlns:a14="http://schemas.microsoft.com/office/drawing/2010/main" val="0"/>
                        </a:ext>
                      </a:extLst>
                    </a:blip>
                    <a:srcRect b="7294"/>
                    <a:stretch/>
                  </pic:blipFill>
                  <pic:spPr bwMode="auto">
                    <a:xfrm>
                      <a:off x="0" y="0"/>
                      <a:ext cx="2880000" cy="1963186"/>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6AB77405" w:rsidR="00123CFC" w:rsidRPr="002234FD" w:rsidRDefault="001A5C31" w:rsidP="00123CFC">
      <w:pPr>
        <w:pStyle w:val="ae"/>
        <w:spacing w:before="156" w:after="156"/>
        <w:ind w:left="0"/>
        <w:rPr>
          <w:rFonts w:cs="Arial"/>
          <w:i/>
          <w:iCs/>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6</w:t>
      </w:r>
      <w:r w:rsidR="003A4ABE" w:rsidRPr="002234FD">
        <w:rPr>
          <w:rFonts w:cs="Arial"/>
          <w:noProof/>
        </w:rPr>
        <w:fldChar w:fldCharType="end"/>
      </w:r>
      <w:r w:rsidR="00123CFC"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3</w:t>
      </w:r>
      <w:r w:rsidR="003A4ABE" w:rsidRPr="002234FD">
        <w:rPr>
          <w:rFonts w:cs="Arial"/>
          <w:noProof/>
        </w:rPr>
        <w:fldChar w:fldCharType="end"/>
      </w:r>
      <w:r w:rsidR="009A430A" w:rsidRPr="002234FD">
        <w:rPr>
          <w:rFonts w:cs="Arial"/>
          <w:noProof/>
        </w:rPr>
        <w:t>4</w:t>
      </w:r>
      <w:r w:rsidR="00123CFC" w:rsidRPr="002234FD">
        <w:rPr>
          <w:rFonts w:cs="Arial"/>
        </w:rPr>
        <w:t xml:space="preserve"> </w:t>
      </w:r>
      <w:r w:rsidR="00123CFC" w:rsidRPr="002234FD">
        <w:rPr>
          <w:rFonts w:cs="Arial"/>
          <w:i/>
          <w:iCs/>
        </w:rPr>
        <w:t>Lista de informes</w:t>
      </w:r>
    </w:p>
    <w:p w14:paraId="77D7636C" w14:textId="77777777" w:rsidR="00123CFC" w:rsidRPr="002234FD" w:rsidRDefault="00123CFC" w:rsidP="00123CFC">
      <w:pPr>
        <w:pBdr>
          <w:top w:val="single" w:sz="6" w:space="1" w:color="auto"/>
          <w:bottom w:val="single" w:sz="6" w:space="2" w:color="auto"/>
        </w:pBdr>
        <w:spacing w:beforeLines="0" w:before="0" w:afterLines="0" w:after="0"/>
        <w:rPr>
          <w:rFonts w:cs="Arial"/>
          <w:b/>
          <w:szCs w:val="18"/>
        </w:rPr>
      </w:pPr>
      <w:r w:rsidRPr="002234FD">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szCs w:val="18"/>
        </w:rPr>
        <w:t>NOTA</w:t>
      </w:r>
    </w:p>
    <w:p w14:paraId="1D0E17FA" w14:textId="26A5EF38" w:rsidR="00123CFC" w:rsidRPr="002234FD" w:rsidRDefault="00123CFC" w:rsidP="00123CFC">
      <w:pPr>
        <w:pBdr>
          <w:top w:val="single" w:sz="6" w:space="1" w:color="auto"/>
          <w:bottom w:val="single" w:sz="6" w:space="2" w:color="auto"/>
        </w:pBdr>
        <w:spacing w:beforeLines="0" w:before="0" w:afterLines="0" w:after="0"/>
        <w:rPr>
          <w:rFonts w:cs="Arial"/>
          <w:szCs w:val="18"/>
        </w:rPr>
      </w:pPr>
      <w:r w:rsidRPr="002234FD">
        <w:rPr>
          <w:rFonts w:cs="Arial"/>
          <w:szCs w:val="18"/>
        </w:rPr>
        <w:t>Tenga en cuenta que si el informe muestra</w:t>
      </w:r>
      <w:r w:rsidR="007511C5" w:rsidRPr="002234FD">
        <w:rPr>
          <w:rFonts w:cs="Arial"/>
          <w:szCs w:val="18"/>
        </w:rPr>
        <w:t xml:space="preserve"> </w:t>
      </w:r>
      <w:r w:rsidR="007511C5" w:rsidRPr="002234FD">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2234FD">
        <w:rPr>
          <w:rFonts w:cs="Arial"/>
          <w:szCs w:val="18"/>
        </w:rPr>
        <w:t xml:space="preserve">, significa que el informe se ha cargado correctamente en la nube y puede compartirlo con otros; si el informe muestra </w:t>
      </w:r>
      <w:r w:rsidRPr="002234FD">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2234FD">
        <w:rPr>
          <w:rFonts w:cs="Arial"/>
          <w:szCs w:val="18"/>
        </w:rPr>
        <w:t>, significa que no se pudo cargar en la nube, pero intentará cargarse automáticamente en la nube al ingresar nuevamente al informe</w:t>
      </w:r>
      <w:r w:rsidR="000662B4" w:rsidRPr="002234FD">
        <w:rPr>
          <w:rFonts w:cs="Arial"/>
          <w:szCs w:val="18"/>
        </w:rPr>
        <w:t>.</w:t>
      </w:r>
    </w:p>
    <w:p w14:paraId="40BAA178" w14:textId="4E19D2C2" w:rsidR="00123CFC" w:rsidRPr="002234FD" w:rsidRDefault="00123CFC">
      <w:pPr>
        <w:pStyle w:val="ac"/>
        <w:widowControl w:val="0"/>
        <w:numPr>
          <w:ilvl w:val="0"/>
          <w:numId w:val="78"/>
        </w:numPr>
        <w:spacing w:beforeLines="20" w:before="62" w:afterLines="20" w:after="62"/>
        <w:ind w:left="998" w:hanging="357"/>
        <w:rPr>
          <w:rFonts w:cs="Arial"/>
        </w:rPr>
      </w:pPr>
      <w:bookmarkStart w:id="237" w:name="_Hlk142559778"/>
      <w:r w:rsidRPr="002234FD">
        <w:rPr>
          <w:rFonts w:cs="Arial"/>
        </w:rPr>
        <w:t xml:space="preserve">Toque en </w:t>
      </w:r>
      <w:r w:rsidR="007511C5" w:rsidRPr="002234FD">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8B6945" w:rsidRPr="002234FD">
        <w:rPr>
          <w:rFonts w:cs="Arial"/>
        </w:rPr>
        <w:t xml:space="preserve"> </w:t>
      </w:r>
      <w:r w:rsidRPr="002234FD">
        <w:rPr>
          <w:rFonts w:cs="Arial"/>
        </w:rPr>
        <w:t>la esquina inferior derecha del informe</w:t>
      </w:r>
      <w:bookmarkEnd w:id="237"/>
      <w:r w:rsidR="000662B4" w:rsidRPr="002234FD">
        <w:rPr>
          <w:rFonts w:cs="Arial"/>
        </w:rPr>
        <w:t>.</w:t>
      </w:r>
    </w:p>
    <w:p w14:paraId="52D155A7" w14:textId="77777777" w:rsidR="00123CFC" w:rsidRPr="002234FD" w:rsidRDefault="00123CFC">
      <w:pPr>
        <w:pStyle w:val="ac"/>
        <w:widowControl w:val="0"/>
        <w:numPr>
          <w:ilvl w:val="0"/>
          <w:numId w:val="78"/>
        </w:numPr>
        <w:spacing w:beforeLines="20" w:before="62" w:afterLines="20" w:after="62"/>
        <w:ind w:left="998" w:hanging="357"/>
        <w:rPr>
          <w:rFonts w:cs="Arial"/>
        </w:rPr>
      </w:pPr>
      <w:r w:rsidRPr="002234FD">
        <w:rPr>
          <w:rFonts w:cs="Arial"/>
        </w:rPr>
        <w:t>Hay tres formas de compartir informes en la nube: escanear el código QR, enviar por correo electrónico o enviar por SMS (a través del número de teléfono).</w:t>
      </w:r>
    </w:p>
    <w:p w14:paraId="3E90F065" w14:textId="2540D673" w:rsidR="00123CFC" w:rsidRPr="002234FD" w:rsidRDefault="00123CFC" w:rsidP="00123CFC">
      <w:pPr>
        <w:pStyle w:val="20"/>
        <w:spacing w:before="312" w:after="156"/>
        <w:rPr>
          <w:rFonts w:cs="Arial"/>
        </w:rPr>
      </w:pPr>
      <w:bookmarkStart w:id="238" w:name="_Toc145405420"/>
      <w:r w:rsidRPr="002234FD">
        <w:rPr>
          <w:rFonts w:cs="Arial"/>
        </w:rPr>
        <w:t xml:space="preserve"> </w:t>
      </w:r>
      <w:bookmarkStart w:id="239" w:name="_Toc203502408"/>
      <w:r w:rsidRPr="002234FD">
        <w:rPr>
          <w:rFonts w:cs="Arial"/>
        </w:rPr>
        <w:t>Diagnóstico de salida</w:t>
      </w:r>
      <w:bookmarkEnd w:id="238"/>
      <w:bookmarkEnd w:id="239"/>
    </w:p>
    <w:p w14:paraId="59632CAE" w14:textId="77777777" w:rsidR="00123CFC" w:rsidRPr="002234FD" w:rsidRDefault="00123CFC" w:rsidP="00123CFC">
      <w:pPr>
        <w:pStyle w:val="BodytextUserManual"/>
        <w:spacing w:before="156" w:after="156"/>
      </w:pPr>
      <w:r w:rsidRPr="002234FD">
        <w:t>La aplicación Diagnóstico funciona mientras la comunicación con el vehículo sigue activa. Es importante salir de la pantalla de diagnóstico para detener toda comunicación con el vehículo antes de cerrar la aplicación Diagnóstico.</w:t>
      </w:r>
    </w:p>
    <w:p w14:paraId="4CB5EED2" w14:textId="77777777" w:rsidR="00123CFC" w:rsidRPr="002234FD" w:rsidRDefault="00123CFC" w:rsidP="00123CFC">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7A97BF6F" w14:textId="77777777" w:rsidR="00123CFC" w:rsidRPr="002234FD" w:rsidRDefault="00123CFC" w:rsidP="00123CFC">
      <w:pPr>
        <w:pBdr>
          <w:top w:val="single" w:sz="6" w:space="1" w:color="auto"/>
          <w:bottom w:val="single" w:sz="6" w:space="1" w:color="auto"/>
        </w:pBdr>
        <w:spacing w:beforeLines="0" w:before="0" w:after="156"/>
        <w:rPr>
          <w:rFonts w:cs="Arial"/>
        </w:rPr>
      </w:pPr>
      <w:r w:rsidRPr="002234FD">
        <w:rPr>
          <w:rFonts w:cs="Arial"/>
        </w:rPr>
        <w:t>Si se interrumpe la comunicación, el módulo de control electrónico (ECM) del vehículo podría dañarse. Asegúrese de que todos los enlaces de comunicación, como el cable de datos, el cable USB y la red inalámbrica o cableada, estén correctamente conectados durante la prueba. Salga de todas las pantallas antes de desconectar el cable de prueba y la fuente de alimentación.</w:t>
      </w:r>
    </w:p>
    <w:p w14:paraId="2A97FAAA" w14:textId="436FCDD9" w:rsidR="00123CFC" w:rsidRPr="002234FD" w:rsidRDefault="00123CFC" w:rsidP="00BE283D">
      <w:pPr>
        <w:pStyle w:val="ac"/>
        <w:numPr>
          <w:ilvl w:val="0"/>
          <w:numId w:val="5"/>
        </w:numPr>
        <w:spacing w:beforeLines="20" w:before="62" w:afterLines="20" w:after="62"/>
        <w:ind w:left="641" w:hanging="357"/>
        <w:rPr>
          <w:rFonts w:cs="Arial"/>
          <w:b/>
        </w:rPr>
      </w:pPr>
      <w:r w:rsidRPr="002234FD">
        <w:rPr>
          <w:rFonts w:cs="Arial"/>
          <w:b/>
        </w:rPr>
        <w:t>Para salir de la aplicación Diagnóstico</w:t>
      </w:r>
    </w:p>
    <w:p w14:paraId="2378109E" w14:textId="77777777" w:rsidR="00123CFC" w:rsidRPr="002234FD" w:rsidRDefault="00123CFC">
      <w:pPr>
        <w:pStyle w:val="ac"/>
        <w:numPr>
          <w:ilvl w:val="0"/>
          <w:numId w:val="73"/>
        </w:numPr>
        <w:spacing w:beforeLines="20" w:before="62" w:afterLines="20" w:after="62"/>
        <w:ind w:left="998" w:hanging="357"/>
        <w:rPr>
          <w:rFonts w:cs="Arial"/>
        </w:rPr>
      </w:pPr>
      <w:r w:rsidRPr="002234FD">
        <w:rPr>
          <w:rFonts w:cs="Arial"/>
        </w:rPr>
        <w:t>En una pantalla de diagnóstico activa:</w:t>
      </w:r>
    </w:p>
    <w:p w14:paraId="50225477" w14:textId="77777777" w:rsidR="00123CFC" w:rsidRPr="002234FD" w:rsidRDefault="00123CFC" w:rsidP="009A430A">
      <w:pPr>
        <w:pStyle w:val="ac"/>
        <w:numPr>
          <w:ilvl w:val="0"/>
          <w:numId w:val="118"/>
        </w:numPr>
        <w:spacing w:beforeLines="20" w:before="62" w:afterLines="20" w:after="62"/>
        <w:ind w:left="1355" w:hanging="357"/>
        <w:rPr>
          <w:rFonts w:cs="Arial"/>
        </w:rPr>
      </w:pPr>
      <w:r w:rsidRPr="002234FD">
        <w:rPr>
          <w:rFonts w:cs="Arial"/>
        </w:rPr>
        <w:t xml:space="preserve">Toque el botón </w:t>
      </w:r>
      <w:r w:rsidRPr="002234FD">
        <w:rPr>
          <w:rFonts w:cs="Arial"/>
          <w:b/>
        </w:rPr>
        <w:t xml:space="preserve">Atrás </w:t>
      </w:r>
      <w:r w:rsidRPr="002234FD">
        <w:rPr>
          <w:rFonts w:cs="Arial"/>
        </w:rPr>
        <w:t xml:space="preserve">o </w:t>
      </w:r>
      <w:r w:rsidRPr="002234FD">
        <w:rPr>
          <w:rFonts w:cs="Arial"/>
          <w:b/>
        </w:rPr>
        <w:t xml:space="preserve">ESC </w:t>
      </w:r>
      <w:r w:rsidRPr="002234FD">
        <w:rPr>
          <w:rFonts w:cs="Arial"/>
        </w:rPr>
        <w:t>para salir de una sesión de diagnóstico paso a paso.</w:t>
      </w:r>
    </w:p>
    <w:p w14:paraId="500F359E" w14:textId="77777777" w:rsidR="00123CFC" w:rsidRPr="002234FD" w:rsidRDefault="00123CFC" w:rsidP="009A430A">
      <w:pPr>
        <w:pStyle w:val="ac"/>
        <w:numPr>
          <w:ilvl w:val="0"/>
          <w:numId w:val="118"/>
        </w:numPr>
        <w:spacing w:beforeLines="20" w:before="62" w:afterLines="20" w:after="62"/>
        <w:ind w:left="1355" w:hanging="357"/>
        <w:rPr>
          <w:rFonts w:cs="Arial"/>
        </w:rPr>
      </w:pPr>
      <w:r w:rsidRPr="002234FD">
        <w:rPr>
          <w:rFonts w:cs="Arial"/>
        </w:rPr>
        <w:lastRenderedPageBreak/>
        <w:t xml:space="preserve">O toque el botón </w:t>
      </w:r>
      <w:r w:rsidRPr="002234FD">
        <w:rPr>
          <w:rFonts w:cs="Arial"/>
          <w:b/>
        </w:rPr>
        <w:t xml:space="preserve">Cambio de vehículo </w:t>
      </w:r>
      <w:r w:rsidRPr="002234FD">
        <w:rPr>
          <w:rFonts w:cs="Arial"/>
        </w:rPr>
        <w:t>en la barra de herramientas de diagnóstico para regresar a la pantalla Menú del vehículo.</w:t>
      </w:r>
    </w:p>
    <w:p w14:paraId="7288C6D0" w14:textId="77777777" w:rsidR="00123CFC" w:rsidRPr="002234FD" w:rsidRDefault="00123CFC">
      <w:pPr>
        <w:pStyle w:val="ac"/>
        <w:numPr>
          <w:ilvl w:val="0"/>
          <w:numId w:val="73"/>
        </w:numPr>
        <w:spacing w:beforeLines="20" w:before="62" w:afterLines="20" w:after="62"/>
        <w:ind w:left="998" w:hanging="357"/>
        <w:rPr>
          <w:rFonts w:cs="Arial"/>
        </w:rPr>
      </w:pPr>
      <w:r w:rsidRPr="002234FD">
        <w:rPr>
          <w:rFonts w:cs="Arial"/>
        </w:rPr>
        <w:t>En la pantalla del menú del vehículo:</w:t>
      </w:r>
    </w:p>
    <w:p w14:paraId="0440004B" w14:textId="77777777" w:rsidR="00123CFC" w:rsidRPr="002234FD" w:rsidRDefault="00123CFC" w:rsidP="009A430A">
      <w:pPr>
        <w:pStyle w:val="ac"/>
        <w:numPr>
          <w:ilvl w:val="0"/>
          <w:numId w:val="318"/>
        </w:numPr>
        <w:spacing w:beforeLines="20" w:before="62" w:afterLines="20" w:after="62"/>
        <w:ind w:left="1355" w:hanging="357"/>
        <w:rPr>
          <w:rFonts w:cs="Arial"/>
        </w:rPr>
      </w:pPr>
      <w:r w:rsidRPr="002234FD">
        <w:rPr>
          <w:rFonts w:cs="Arial"/>
        </w:rPr>
        <w:t xml:space="preserve">Toque el botón </w:t>
      </w:r>
      <w:r w:rsidRPr="002234FD">
        <w:rPr>
          <w:rFonts w:cs="Arial"/>
          <w:b/>
        </w:rPr>
        <w:t xml:space="preserve">Inicio </w:t>
      </w:r>
      <w:r w:rsidRPr="002234FD">
        <w:rPr>
          <w:rFonts w:cs="Arial"/>
        </w:rPr>
        <w:t>en la barra de herramientas superior.</w:t>
      </w:r>
    </w:p>
    <w:p w14:paraId="2657F1EC" w14:textId="77777777" w:rsidR="00123CFC" w:rsidRPr="002234FD" w:rsidRDefault="00123CFC" w:rsidP="009A430A">
      <w:pPr>
        <w:pStyle w:val="ac"/>
        <w:numPr>
          <w:ilvl w:val="0"/>
          <w:numId w:val="318"/>
        </w:numPr>
        <w:spacing w:beforeLines="20" w:before="62" w:afterLines="20" w:after="62"/>
        <w:ind w:left="1355" w:hanging="357"/>
        <w:rPr>
          <w:rFonts w:cs="Arial"/>
        </w:rPr>
      </w:pPr>
      <w:r w:rsidRPr="002234FD">
        <w:rPr>
          <w:rFonts w:cs="Arial"/>
        </w:rPr>
        <w:t xml:space="preserve">O toque el botón </w:t>
      </w:r>
      <w:r w:rsidRPr="002234FD">
        <w:rPr>
          <w:rFonts w:cs="Arial"/>
          <w:b/>
          <w:bCs/>
        </w:rPr>
        <w:t xml:space="preserve">Atrás </w:t>
      </w:r>
      <w:r w:rsidRPr="002234FD">
        <w:rPr>
          <w:rFonts w:cs="Arial"/>
        </w:rPr>
        <w:t>en la barra de navegación en la parte inferior de la pantalla.</w:t>
      </w:r>
    </w:p>
    <w:p w14:paraId="16E8B8D0" w14:textId="1D212AAA" w:rsidR="00123CFC" w:rsidRPr="002234FD" w:rsidRDefault="00123CFC" w:rsidP="009A430A">
      <w:pPr>
        <w:pStyle w:val="ac"/>
        <w:numPr>
          <w:ilvl w:val="0"/>
          <w:numId w:val="318"/>
        </w:numPr>
        <w:spacing w:beforeLines="20" w:before="62" w:afterLines="20" w:after="62"/>
        <w:ind w:left="1355" w:hanging="357"/>
        <w:rPr>
          <w:rFonts w:cs="Arial"/>
        </w:rPr>
      </w:pPr>
      <w:r w:rsidRPr="002234FD">
        <w:rPr>
          <w:rFonts w:cs="Arial"/>
        </w:rPr>
        <w:t xml:space="preserve">O toque el botón </w:t>
      </w:r>
      <w:r w:rsidRPr="002234FD">
        <w:rPr>
          <w:rFonts w:cs="Arial"/>
          <w:b/>
        </w:rPr>
        <w:t xml:space="preserve">Inicio </w:t>
      </w:r>
      <w:r w:rsidRPr="002234FD">
        <w:rPr>
          <w:rFonts w:cs="Arial"/>
        </w:rPr>
        <w:t>en la barra de herramientas de diagnóstico para salir de la aplicación directamente y regresar al menú de trabajos de MaxiSys</w:t>
      </w:r>
      <w:r w:rsidR="000662B4" w:rsidRPr="002234FD">
        <w:rPr>
          <w:rFonts w:cs="Arial"/>
        </w:rPr>
        <w:t>.</w:t>
      </w:r>
    </w:p>
    <w:p w14:paraId="7906C160" w14:textId="77777777" w:rsidR="00123CFC" w:rsidRPr="002234FD" w:rsidRDefault="00123CFC" w:rsidP="00123CFC">
      <w:pPr>
        <w:pBdr>
          <w:top w:val="single" w:sz="6" w:space="1" w:color="auto"/>
          <w:bottom w:val="single" w:sz="6" w:space="1" w:color="auto"/>
        </w:pBdr>
        <w:spacing w:beforeLines="0" w:before="0" w:afterLines="0" w:after="0"/>
        <w:rPr>
          <w:rFonts w:cs="Arial"/>
          <w:b/>
        </w:rPr>
      </w:pPr>
      <w:r w:rsidRPr="002234FD">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13357A76" w14:textId="54381C43" w:rsidR="00123CFC" w:rsidRPr="002234FD" w:rsidRDefault="00123CFC" w:rsidP="00123CFC">
      <w:pPr>
        <w:pBdr>
          <w:top w:val="single" w:sz="6" w:space="1" w:color="auto"/>
          <w:bottom w:val="single" w:sz="6" w:space="1" w:color="auto"/>
        </w:pBdr>
        <w:spacing w:beforeLines="0" w:before="0" w:afterLines="0" w:after="0"/>
        <w:rPr>
          <w:rFonts w:cs="Arial"/>
          <w:b/>
        </w:rPr>
      </w:pPr>
      <w:r w:rsidRPr="002234FD">
        <w:rPr>
          <w:rFonts w:cs="Arial"/>
        </w:rPr>
        <w:t>Después de salir de la aplicación Diagnóstico, la tableta ya no se comunica con el vehículo y es seguro abrir otras aplicaciones MaxiSys</w:t>
      </w:r>
      <w:r w:rsidR="000662B4" w:rsidRPr="002234FD">
        <w:rPr>
          <w:rFonts w:cs="Arial"/>
        </w:rPr>
        <w:t>.</w:t>
      </w:r>
    </w:p>
    <w:p w14:paraId="78385E84" w14:textId="77777777" w:rsidR="00123CFC" w:rsidRPr="002234FD" w:rsidRDefault="00123CFC" w:rsidP="00123CFC">
      <w:pPr>
        <w:pStyle w:val="Text"/>
        <w:spacing w:before="156" w:after="156"/>
        <w:rPr>
          <w:rFonts w:cs="Arial"/>
        </w:rPr>
      </w:pPr>
    </w:p>
    <w:p w14:paraId="1BBD9263" w14:textId="77777777" w:rsidR="000D7123" w:rsidRPr="002234FD" w:rsidRDefault="000D7123" w:rsidP="00094420">
      <w:pPr>
        <w:pStyle w:val="BodytextUserManual"/>
        <w:spacing w:before="156" w:after="156"/>
      </w:pPr>
    </w:p>
    <w:p w14:paraId="219B975D" w14:textId="77777777" w:rsidR="000D7123" w:rsidRPr="002234FD" w:rsidRDefault="000D7123" w:rsidP="00094420">
      <w:pPr>
        <w:pStyle w:val="BodytextUserManual"/>
        <w:spacing w:before="156" w:after="156"/>
      </w:pPr>
    </w:p>
    <w:p w14:paraId="538C1726" w14:textId="77777777" w:rsidR="000D7123" w:rsidRPr="002234FD" w:rsidRDefault="000D7123" w:rsidP="00094420">
      <w:pPr>
        <w:pStyle w:val="BodytextUserManual"/>
        <w:spacing w:before="156" w:after="156"/>
      </w:pPr>
    </w:p>
    <w:p w14:paraId="60495BF1" w14:textId="77777777" w:rsidR="000D7123" w:rsidRPr="002234FD" w:rsidRDefault="000D7123" w:rsidP="00094420">
      <w:pPr>
        <w:pStyle w:val="BodytextUserManual"/>
        <w:spacing w:before="156" w:after="156"/>
      </w:pPr>
    </w:p>
    <w:p w14:paraId="66E4012C" w14:textId="77777777" w:rsidR="000D7123" w:rsidRPr="002234FD" w:rsidRDefault="000D7123" w:rsidP="00094420">
      <w:pPr>
        <w:pStyle w:val="BodytextUserManual"/>
        <w:spacing w:before="156" w:after="156"/>
      </w:pPr>
    </w:p>
    <w:p w14:paraId="326DB32F" w14:textId="77777777" w:rsidR="000D7123" w:rsidRPr="002234FD" w:rsidRDefault="000D7123" w:rsidP="00094420">
      <w:pPr>
        <w:pStyle w:val="BodytextUserManual"/>
        <w:spacing w:before="156" w:after="156"/>
      </w:pPr>
    </w:p>
    <w:p w14:paraId="080E7BBC" w14:textId="77777777" w:rsidR="000D7123" w:rsidRPr="002234FD" w:rsidRDefault="000D7123" w:rsidP="00094420">
      <w:pPr>
        <w:pStyle w:val="BodytextUserManual"/>
        <w:spacing w:before="156" w:after="156"/>
      </w:pPr>
    </w:p>
    <w:p w14:paraId="5390107F" w14:textId="77777777" w:rsidR="000D7123" w:rsidRPr="002234FD" w:rsidRDefault="000D7123" w:rsidP="00094420">
      <w:pPr>
        <w:pStyle w:val="BodytextUserManual"/>
        <w:spacing w:before="156" w:after="156"/>
      </w:pPr>
    </w:p>
    <w:p w14:paraId="1B753A56" w14:textId="77777777" w:rsidR="000D7123" w:rsidRPr="002234FD" w:rsidRDefault="000D7123" w:rsidP="00094420">
      <w:pPr>
        <w:pStyle w:val="BodytextUserManual"/>
        <w:spacing w:before="156" w:after="156"/>
      </w:pPr>
    </w:p>
    <w:p w14:paraId="230CD011" w14:textId="77777777" w:rsidR="000D7123" w:rsidRPr="002234FD" w:rsidRDefault="000D7123" w:rsidP="00094420">
      <w:pPr>
        <w:pStyle w:val="BodytextUserManual"/>
        <w:spacing w:before="156" w:after="156"/>
      </w:pPr>
    </w:p>
    <w:p w14:paraId="5FB9F38B" w14:textId="77777777" w:rsidR="000D7123" w:rsidRPr="002234FD" w:rsidRDefault="000D7123" w:rsidP="00094420">
      <w:pPr>
        <w:pStyle w:val="BodytextUserManual"/>
        <w:spacing w:before="156" w:after="156"/>
      </w:pPr>
    </w:p>
    <w:p w14:paraId="35D8672C" w14:textId="77777777" w:rsidR="000D7123" w:rsidRPr="002234FD" w:rsidRDefault="000D7123" w:rsidP="00094420">
      <w:pPr>
        <w:pStyle w:val="BodytextUserManual"/>
        <w:spacing w:before="156" w:after="156"/>
      </w:pPr>
    </w:p>
    <w:p w14:paraId="367AED65" w14:textId="77777777" w:rsidR="000D7123" w:rsidRPr="002234FD" w:rsidRDefault="000D7123" w:rsidP="00094420">
      <w:pPr>
        <w:pStyle w:val="BodytextUserManual"/>
        <w:spacing w:before="156" w:after="156"/>
      </w:pPr>
    </w:p>
    <w:p w14:paraId="6A74D8C4" w14:textId="7C76F768" w:rsidR="000D7123" w:rsidRPr="002234FD" w:rsidRDefault="000D7123" w:rsidP="000D7123">
      <w:pPr>
        <w:pStyle w:val="12"/>
        <w:spacing w:before="312" w:after="312"/>
        <w:ind w:left="792" w:hanging="792"/>
      </w:pPr>
      <w:bookmarkStart w:id="240" w:name="_Ref159830853"/>
      <w:bookmarkStart w:id="241" w:name="_Toc203502409"/>
      <w:r w:rsidRPr="002234FD">
        <w:lastRenderedPageBreak/>
        <w:t>Servicio</w:t>
      </w:r>
      <w:bookmarkEnd w:id="240"/>
      <w:bookmarkEnd w:id="241"/>
    </w:p>
    <w:p w14:paraId="1BA544BA" w14:textId="5C7BBED7" w:rsidR="00E32DD9" w:rsidRPr="002234FD" w:rsidRDefault="00E32DD9" w:rsidP="00E32DD9">
      <w:pPr>
        <w:spacing w:before="156" w:after="156"/>
        <w:rPr>
          <w:rFonts w:cs="Arial"/>
        </w:rPr>
      </w:pPr>
      <w:r w:rsidRPr="002234FD">
        <w:rPr>
          <w:rFonts w:cs="Arial"/>
        </w:rPr>
        <w:t>La sección de Servicio está diseñada específicamente para brindar acceso rápido a los sistemas del vehículo para diversas tareas de servicio y mantenimiento programadas. La pantalla de servicio típica consiste en una serie de comandos de ejecución controlados por menús. Siga las instrucciones en pantalla para seleccionar las opciones de ejecución adecuadas, ingresar los valores o datos correctos y realizar las acciones necesarias. La aplicación mostrará instrucciones detalladas para completar las operaciones de servicio seleccionadas.</w:t>
      </w:r>
    </w:p>
    <w:p w14:paraId="2E4A646B" w14:textId="47FF5181" w:rsidR="00E32DD9" w:rsidRPr="002234FD" w:rsidRDefault="00E32DD9" w:rsidP="00E32DD9">
      <w:pPr>
        <w:spacing w:beforeLines="20" w:before="62" w:afterLines="20" w:after="62"/>
        <w:rPr>
          <w:rFonts w:cs="Arial"/>
        </w:rPr>
      </w:pPr>
      <w:r w:rsidRPr="002234FD">
        <w:rPr>
          <w:rFonts w:cs="Arial"/>
        </w:rPr>
        <w:t xml:space="preserve">Tras acceder a cada función especial, la pantalla mostrará dos opciones de aplicación: Diagnóstico y Funciones de Ayuda. El Diagnóstico permite leer y borrar códigos, lo cual a veces es necesario tras completar ciertas funciones especiales. Las Funciones de Ayuda consisten en </w:t>
      </w:r>
      <w:r w:rsidRPr="002234FD">
        <w:rPr>
          <w:rFonts w:cs="Arial"/>
          <w:szCs w:val="18"/>
        </w:rPr>
        <w:t>subfunciones de la función especial seleccionada</w:t>
      </w:r>
      <w:r w:rsidR="000662B4" w:rsidRPr="002234FD">
        <w:rPr>
          <w:rFonts w:cs="Arial"/>
          <w:szCs w:val="18"/>
        </w:rPr>
        <w:t>.</w:t>
      </w:r>
    </w:p>
    <w:p w14:paraId="76FB3655" w14:textId="2D5508FA" w:rsidR="00E32DD9" w:rsidRPr="002234FD" w:rsidRDefault="00154DC4" w:rsidP="00E32DD9">
      <w:pPr>
        <w:spacing w:beforeLines="0" w:before="0" w:afterLines="0" w:after="0" w:line="240" w:lineRule="auto"/>
        <w:ind w:left="0"/>
        <w:jc w:val="center"/>
        <w:rPr>
          <w:rFonts w:cs="Arial"/>
        </w:rPr>
      </w:pPr>
      <w:r w:rsidRPr="002234FD">
        <w:rPr>
          <w:rFonts w:cs="Arial"/>
          <w:noProof/>
          <w:lang w:val="en-US"/>
        </w:rPr>
        <w:drawing>
          <wp:inline distT="0" distB="0" distL="0" distR="0" wp14:anchorId="5BF19520" wp14:editId="6DB21663">
            <wp:extent cx="2879241" cy="1959429"/>
            <wp:effectExtent l="0" t="0" r="0" b="3175"/>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714910" name="图片 948714910"/>
                    <pic:cNvPicPr>
                      <a:picLocks noChangeAspect="1" noChangeArrowheads="1"/>
                    </pic:cNvPicPr>
                  </pic:nvPicPr>
                  <pic:blipFill rotWithShape="1">
                    <a:blip r:embed="rId165" cstate="hqprint">
                      <a:extLst>
                        <a:ext uri="{28A0092B-C50C-407E-A947-70E740481C1C}">
                          <a14:useLocalDpi xmlns:a14="http://schemas.microsoft.com/office/drawing/2010/main" val="0"/>
                        </a:ext>
                      </a:extLst>
                    </a:blip>
                    <a:srcRect b="7447"/>
                    <a:stretch/>
                  </pic:blipFill>
                  <pic:spPr bwMode="auto">
                    <a:xfrm>
                      <a:off x="0" y="0"/>
                      <a:ext cx="2880000" cy="1959945"/>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32E4A0EC" w:rsidR="00E32DD9" w:rsidRPr="002234FD" w:rsidRDefault="001A5C31" w:rsidP="00E32DD9">
      <w:pPr>
        <w:pStyle w:val="ae"/>
        <w:spacing w:before="156" w:after="156"/>
        <w:ind w:left="0"/>
        <w:rPr>
          <w:rFonts w:cs="Arial"/>
          <w:i/>
        </w:rPr>
      </w:pPr>
      <w:r w:rsidRPr="002234FD">
        <w:rPr>
          <w:rFonts w:cs="Arial"/>
        </w:rPr>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7</w:t>
      </w:r>
      <w:r w:rsidR="003A4ABE" w:rsidRPr="002234FD">
        <w:rPr>
          <w:rFonts w:cs="Arial"/>
          <w:noProof/>
        </w:rPr>
        <w:fldChar w:fldCharType="end"/>
      </w:r>
      <w:r w:rsidR="00623535"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E32DD9" w:rsidRPr="002234FD">
        <w:rPr>
          <w:rFonts w:cs="Arial"/>
        </w:rPr>
        <w:t xml:space="preserve"> </w:t>
      </w:r>
      <w:r w:rsidR="00E32DD9" w:rsidRPr="002234FD">
        <w:rPr>
          <w:rFonts w:cs="Arial"/>
          <w:i/>
        </w:rPr>
        <w:t>Menú de servicio</w:t>
      </w:r>
    </w:p>
    <w:p w14:paraId="70E0CE64" w14:textId="77777777" w:rsidR="00E32DD9" w:rsidRPr="002234FD" w:rsidRDefault="00E32DD9" w:rsidP="00E32DD9">
      <w:pPr>
        <w:spacing w:beforeLines="20" w:before="62" w:afterLines="20" w:after="62"/>
        <w:rPr>
          <w:rFonts w:cs="Arial"/>
        </w:rPr>
      </w:pPr>
      <w:r w:rsidRPr="002234FD">
        <w:rPr>
          <w:rFonts w:cs="Arial"/>
        </w:rPr>
        <w:t>En este capítulo se describen algunos de los servicios más utilizados.</w:t>
      </w:r>
    </w:p>
    <w:p w14:paraId="7B5ACC02" w14:textId="77777777" w:rsidR="00E32DD9" w:rsidRPr="002234FD" w:rsidRDefault="00E32DD9" w:rsidP="00E32DD9">
      <w:pPr>
        <w:pStyle w:val="20"/>
        <w:spacing w:before="312" w:after="156"/>
        <w:rPr>
          <w:rFonts w:cs="Arial"/>
        </w:rPr>
      </w:pPr>
      <w:bookmarkStart w:id="242" w:name="_Toc475176631"/>
      <w:bookmarkStart w:id="243" w:name="_Toc38114400"/>
      <w:bookmarkStart w:id="244" w:name="_Toc159436294"/>
      <w:bookmarkStart w:id="245" w:name="_Toc203502410"/>
      <w:r w:rsidRPr="002234FD">
        <w:rPr>
          <w:rFonts w:cs="Arial"/>
        </w:rPr>
        <w:t>Servicio de reajuste de aceite</w:t>
      </w:r>
      <w:bookmarkEnd w:id="242"/>
      <w:bookmarkEnd w:id="243"/>
      <w:bookmarkEnd w:id="244"/>
      <w:bookmarkEnd w:id="245"/>
    </w:p>
    <w:p w14:paraId="65516854" w14:textId="77777777" w:rsidR="00E32DD9" w:rsidRPr="002234FD" w:rsidRDefault="00E32DD9" w:rsidP="00E32DD9">
      <w:pPr>
        <w:spacing w:before="156" w:after="156"/>
        <w:rPr>
          <w:rFonts w:cs="Arial"/>
        </w:rPr>
      </w:pPr>
      <w:r w:rsidRPr="002234FD">
        <w:rPr>
          <w:rFonts w:cs="Arial"/>
        </w:rPr>
        <w:t>Restablezca el sistema de vida útil del aceite del motor, que calcula el intervalo óptimo de cambio de aceite según las condiciones de conducción y el clima del vehículo. El recordatorio de vida útil del aceite debe restablecerse cada vez que se cambia el aceite para que el sistema pueda calcular cuándo es necesario el siguiente cambio.</w:t>
      </w:r>
    </w:p>
    <w:p w14:paraId="34675F87" w14:textId="77777777" w:rsidR="00A367F4" w:rsidRPr="002234FD" w:rsidRDefault="00A367F4" w:rsidP="00E32DD9">
      <w:pPr>
        <w:spacing w:before="156" w:after="156"/>
        <w:rPr>
          <w:rFonts w:cs="Arial"/>
        </w:rPr>
      </w:pPr>
    </w:p>
    <w:p w14:paraId="7A99367C" w14:textId="77777777" w:rsidR="00E32DD9" w:rsidRPr="002234FD" w:rsidRDefault="00E32DD9" w:rsidP="00E32DD9">
      <w:pPr>
        <w:pBdr>
          <w:top w:val="single" w:sz="4" w:space="1" w:color="auto"/>
        </w:pBdr>
        <w:spacing w:beforeLines="0" w:before="0" w:afterLines="0" w:after="0"/>
        <w:contextualSpacing/>
        <w:rPr>
          <w:rFonts w:eastAsia="宋体" w:cs="Arial"/>
          <w:b/>
        </w:rPr>
      </w:pPr>
      <w:r w:rsidRPr="002234FD">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eastAsia="宋体" w:cs="Arial"/>
          <w:b/>
        </w:rPr>
        <w:t>NOTA</w:t>
      </w:r>
    </w:p>
    <w:p w14:paraId="62CC20AA" w14:textId="77777777" w:rsidR="00E32DD9" w:rsidRPr="002234FD"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2234FD">
        <w:rPr>
          <w:rFonts w:eastAsia="宋体" w:cs="Arial"/>
        </w:rPr>
        <w:t>Siempre restablezca la vida útil del aceite del motor al 100% después de cada cambio de aceite.</w:t>
      </w:r>
    </w:p>
    <w:p w14:paraId="4C0E1012" w14:textId="77777777" w:rsidR="00E32DD9" w:rsidRPr="002234FD" w:rsidRDefault="00E32DD9">
      <w:pPr>
        <w:numPr>
          <w:ilvl w:val="0"/>
          <w:numId w:val="85"/>
        </w:numPr>
        <w:adjustRightInd w:val="0"/>
        <w:snapToGrid w:val="0"/>
        <w:spacing w:beforeLines="0" w:before="0" w:afterLines="0" w:after="0"/>
        <w:ind w:left="641" w:hanging="357"/>
        <w:contextualSpacing/>
        <w:rPr>
          <w:rFonts w:eastAsia="宋体" w:cs="Arial"/>
        </w:rPr>
      </w:pPr>
      <w:r w:rsidRPr="002234FD">
        <w:rPr>
          <w:rFonts w:eastAsia="宋体" w:cs="Arial"/>
        </w:rPr>
        <w:t>Todo el trabajo necesario debe realizarse antes de reiniciar los indicadores de servicio. De lo contrario, podrían generarse valores de servicio incorrectos y el módulo de control correspondiente podría almacenar DTC.</w:t>
      </w:r>
    </w:p>
    <w:p w14:paraId="528B551C" w14:textId="77777777" w:rsidR="00E32DD9" w:rsidRPr="002234FD"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2234FD">
        <w:rPr>
          <w:rFonts w:eastAsia="宋体" w:cs="Arial"/>
        </w:rPr>
        <w:t>En algunos vehículos, el escáner puede restablecer indicadores de servicio adicionales, como el ciclo de mantenimiento y el intervalo de servicio. En vehículos BMW, por ejemplo, los restablecimientos de servicio incluyen el aceite de motor, las bujías, los frenos delanteros y traseros, el refrigerante, el filtro de partículas, el líquido de frenos, el microfiltro, la inspección del vehículo, la inspección de emisiones de escape y las revisiones del vehículo.</w:t>
      </w:r>
    </w:p>
    <w:p w14:paraId="464CF374" w14:textId="77777777" w:rsidR="00E32DD9" w:rsidRPr="002234FD" w:rsidRDefault="00E32DD9" w:rsidP="00E32DD9">
      <w:pPr>
        <w:pStyle w:val="20"/>
        <w:spacing w:before="312" w:after="156"/>
        <w:rPr>
          <w:rFonts w:cs="Arial"/>
        </w:rPr>
      </w:pPr>
      <w:bookmarkStart w:id="246" w:name="_Toc475176632"/>
      <w:bookmarkStart w:id="247" w:name="_Toc38114401"/>
      <w:bookmarkStart w:id="248" w:name="_Toc159436295"/>
      <w:bookmarkStart w:id="249" w:name="_Toc203502411"/>
      <w:r w:rsidRPr="002234FD">
        <w:rPr>
          <w:rFonts w:cs="Arial"/>
        </w:rPr>
        <w:t>Servicio de freno de estacionamiento eléctrico (EPB)</w:t>
      </w:r>
      <w:bookmarkEnd w:id="246"/>
      <w:bookmarkEnd w:id="247"/>
      <w:bookmarkEnd w:id="248"/>
      <w:bookmarkEnd w:id="249"/>
    </w:p>
    <w:p w14:paraId="112492A5" w14:textId="77777777" w:rsidR="00E32DD9" w:rsidRPr="002234FD" w:rsidRDefault="00E32DD9" w:rsidP="00E32DD9">
      <w:pPr>
        <w:spacing w:before="156" w:after="156"/>
        <w:rPr>
          <w:rFonts w:cs="Arial"/>
        </w:rPr>
      </w:pPr>
      <w:r w:rsidRPr="002234FD">
        <w:rPr>
          <w:rFonts w:cs="Arial"/>
        </w:rPr>
        <w:t>Esta función tiene múltiples usos para mantener el sistema de frenado electrónico de forma segura y eficaz. Entre sus aplicaciones se incluyen la desactivación y activación del sistema de control de frenos, la asistencia con el control del líquido de frenos, la apertura y el cierre de las pastillas de freno y el ajuste de los frenos tras el cambio de discos o pastillas.</w:t>
      </w:r>
    </w:p>
    <w:p w14:paraId="431A6DD4" w14:textId="77777777" w:rsidR="00E32DD9" w:rsidRPr="002234FD" w:rsidRDefault="00E32DD9" w:rsidP="0096297F">
      <w:pPr>
        <w:pStyle w:val="EN"/>
        <w:spacing w:before="156" w:after="156"/>
        <w:rPr>
          <w:rFonts w:cs="Arial"/>
          <w:b/>
          <w:bCs w:val="0"/>
        </w:rPr>
      </w:pPr>
      <w:bookmarkStart w:id="250" w:name="_Toc159436296"/>
      <w:r w:rsidRPr="002234FD">
        <w:rPr>
          <w:rFonts w:cs="Arial"/>
          <w:b/>
          <w:bCs w:val="0"/>
        </w:rPr>
        <w:t>Seguridad del EPB</w:t>
      </w:r>
      <w:bookmarkEnd w:id="250"/>
    </w:p>
    <w:p w14:paraId="67F42618" w14:textId="77777777" w:rsidR="00E32DD9" w:rsidRPr="002234FD" w:rsidRDefault="00E32DD9" w:rsidP="00E32DD9">
      <w:pPr>
        <w:spacing w:before="156" w:after="156"/>
        <w:rPr>
          <w:rFonts w:eastAsia="Arial" w:cs="Arial"/>
          <w:bCs/>
        </w:rPr>
      </w:pPr>
      <w:r w:rsidRPr="002234FD">
        <w:rPr>
          <w:rFonts w:eastAsia="Arial" w:cs="Arial"/>
        </w:rPr>
        <w:t>Realizar mantenimiento al sistema de freno de estacionamiento eléctrico (EPB) puede ser peligroso, por lo que antes de comenzar el trabajo de servicio, tenga en cuenta estas reglas.</w:t>
      </w:r>
    </w:p>
    <w:p w14:paraId="1C665CE2" w14:textId="77777777" w:rsidR="00E32DD9" w:rsidRPr="002234FD" w:rsidRDefault="00E32DD9">
      <w:pPr>
        <w:pStyle w:val="ac"/>
        <w:widowControl w:val="0"/>
        <w:numPr>
          <w:ilvl w:val="0"/>
          <w:numId w:val="88"/>
        </w:numPr>
        <w:adjustRightInd w:val="0"/>
        <w:snapToGrid w:val="0"/>
        <w:spacing w:beforeLines="20" w:before="62" w:afterLines="20" w:after="62"/>
        <w:ind w:left="641" w:hanging="357"/>
        <w:rPr>
          <w:rFonts w:cs="Arial"/>
          <w:b/>
          <w:szCs w:val="18"/>
        </w:rPr>
      </w:pPr>
      <w:r w:rsidRPr="002234FD">
        <w:rPr>
          <w:rFonts w:cs="Arial"/>
          <w:szCs w:val="18"/>
        </w:rPr>
        <w:t>Asegúrese de estar completamente familiarizado con el sistema de frenos y su funcionamiento antes de comenzar cualquier trabajo.</w:t>
      </w:r>
    </w:p>
    <w:p w14:paraId="1E060EBD" w14:textId="77777777" w:rsidR="00E32DD9" w:rsidRPr="002234FD" w:rsidRDefault="00E32DD9">
      <w:pPr>
        <w:pStyle w:val="ac"/>
        <w:widowControl w:val="0"/>
        <w:numPr>
          <w:ilvl w:val="0"/>
          <w:numId w:val="88"/>
        </w:numPr>
        <w:adjustRightInd w:val="0"/>
        <w:snapToGrid w:val="0"/>
        <w:spacing w:beforeLines="20" w:before="62" w:afterLines="20" w:after="62"/>
        <w:ind w:left="641" w:hanging="357"/>
        <w:rPr>
          <w:rFonts w:cs="Arial"/>
          <w:b/>
        </w:rPr>
      </w:pPr>
      <w:r w:rsidRPr="002234FD">
        <w:rPr>
          <w:rFonts w:cs="Arial"/>
        </w:rPr>
        <w:t xml:space="preserve">Es posible que sea necesario desactivar </w:t>
      </w:r>
      <w:r w:rsidRPr="002234FD">
        <w:rPr>
          <w:rFonts w:cs="Arial"/>
          <w:szCs w:val="18"/>
        </w:rPr>
        <w:t>el sistema de control EPB antes de realizar cualquier trabajo de mantenimiento o diagnóstico en el sistema de frenos. Esto se puede hacer desde el menú de herramientas.</w:t>
      </w:r>
    </w:p>
    <w:p w14:paraId="69702AD2" w14:textId="77777777" w:rsidR="00E32DD9" w:rsidRPr="002234FD" w:rsidRDefault="00E32DD9">
      <w:pPr>
        <w:pStyle w:val="ac"/>
        <w:widowControl w:val="0"/>
        <w:numPr>
          <w:ilvl w:val="0"/>
          <w:numId w:val="88"/>
        </w:numPr>
        <w:adjustRightInd w:val="0"/>
        <w:snapToGrid w:val="0"/>
        <w:spacing w:beforeLines="20" w:before="62" w:afterLines="20" w:after="62"/>
        <w:ind w:left="641" w:hanging="357"/>
        <w:rPr>
          <w:rFonts w:cs="Arial"/>
          <w:b/>
        </w:rPr>
      </w:pPr>
      <w:r w:rsidRPr="002234FD">
        <w:rPr>
          <w:rFonts w:cs="Arial"/>
          <w:szCs w:val="18"/>
        </w:rPr>
        <w:t xml:space="preserve">únicamente </w:t>
      </w:r>
      <w:r w:rsidRPr="002234FD">
        <w:rPr>
          <w:rFonts w:cs="Arial"/>
        </w:rPr>
        <w:t>cuando el vehículo esté parado y sobre una superficie nivelada.</w:t>
      </w:r>
    </w:p>
    <w:p w14:paraId="0F27A30B" w14:textId="77777777" w:rsidR="00E32DD9" w:rsidRPr="002234FD" w:rsidRDefault="00E32DD9">
      <w:pPr>
        <w:pStyle w:val="ac"/>
        <w:widowControl w:val="0"/>
        <w:numPr>
          <w:ilvl w:val="0"/>
          <w:numId w:val="88"/>
        </w:numPr>
        <w:adjustRightInd w:val="0"/>
        <w:snapToGrid w:val="0"/>
        <w:spacing w:beforeLines="20" w:before="62" w:afterLines="20" w:after="62"/>
        <w:ind w:left="641" w:hanging="357"/>
        <w:rPr>
          <w:rFonts w:cs="Arial"/>
          <w:b/>
        </w:rPr>
      </w:pPr>
      <w:r w:rsidRPr="002234FD">
        <w:rPr>
          <w:rFonts w:cs="Arial"/>
        </w:rPr>
        <w:t>Asegúrese de que el sistema de control EPB se reactive después de completar el trabajo de mantenimiento.</w:t>
      </w:r>
    </w:p>
    <w:p w14:paraId="7EA68DEC" w14:textId="77777777" w:rsidR="00E32DD9" w:rsidRPr="002234FD" w:rsidRDefault="00E32DD9" w:rsidP="00E32DD9">
      <w:pPr>
        <w:pStyle w:val="NOTE2"/>
        <w:spacing w:before="156" w:after="156"/>
        <w:ind w:left="181"/>
        <w:contextualSpacing/>
        <w:rPr>
          <w:b/>
          <w:bCs w:val="0"/>
        </w:rPr>
      </w:pPr>
      <w:r w:rsidRPr="002234FD">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b/>
          <w:bCs w:val="0"/>
        </w:rPr>
        <w:t>NOTA</w:t>
      </w:r>
    </w:p>
    <w:p w14:paraId="569F8806" w14:textId="77777777" w:rsidR="00E32DD9" w:rsidRPr="002234FD" w:rsidRDefault="00E32DD9" w:rsidP="00E32DD9">
      <w:pPr>
        <w:pStyle w:val="NOTE2"/>
        <w:spacing w:before="156" w:after="156"/>
        <w:ind w:left="181"/>
        <w:contextualSpacing/>
      </w:pPr>
      <w:r w:rsidRPr="002234FD">
        <w:t>Autel no acepta ninguna responsabilidad por cualquier accidente o lesión que surja del mantenimiento del sistema de freno de estacionamiento eléctrico.</w:t>
      </w:r>
    </w:p>
    <w:p w14:paraId="299D88E0" w14:textId="77777777" w:rsidR="00E32DD9" w:rsidRPr="002234FD" w:rsidRDefault="00E32DD9" w:rsidP="00E32DD9">
      <w:pPr>
        <w:spacing w:before="156" w:after="156"/>
        <w:rPr>
          <w:rFonts w:cs="Arial"/>
        </w:rPr>
      </w:pPr>
      <w:bookmarkStart w:id="251" w:name="_Toc38114402"/>
      <w:bookmarkStart w:id="252" w:name="_Toc159436297"/>
      <w:bookmarkStart w:id="253" w:name="_Toc475176633"/>
    </w:p>
    <w:p w14:paraId="41324098" w14:textId="20B70DEA" w:rsidR="00E32DD9" w:rsidRPr="002234FD" w:rsidRDefault="00E32DD9" w:rsidP="00E32DD9">
      <w:pPr>
        <w:pStyle w:val="20"/>
        <w:spacing w:before="312" w:after="156"/>
        <w:rPr>
          <w:rFonts w:cs="Arial"/>
        </w:rPr>
      </w:pPr>
      <w:bookmarkStart w:id="254" w:name="_Toc203502412"/>
      <w:r w:rsidRPr="002234FD">
        <w:rPr>
          <w:rFonts w:cs="Arial"/>
        </w:rPr>
        <w:lastRenderedPageBreak/>
        <w:t>Servicio del sistema de monitoreo de presión de neumáticos (TPMS)</w:t>
      </w:r>
      <w:bookmarkEnd w:id="251"/>
      <w:bookmarkEnd w:id="252"/>
      <w:bookmarkEnd w:id="254"/>
    </w:p>
    <w:p w14:paraId="3FE4EF12" w14:textId="77777777" w:rsidR="00E32DD9" w:rsidRPr="002234FD" w:rsidRDefault="00E32DD9" w:rsidP="00E32DD9">
      <w:pPr>
        <w:pStyle w:val="BodytextUserManual"/>
        <w:spacing w:before="156" w:after="156"/>
      </w:pPr>
      <w:r w:rsidRPr="002234FD">
        <w:t>Esta función le permite buscar rápidamente los ID de los sensores de neumáticos desde la ECU del vehículo, así como realizar procedimientos de reemplazo y reinicio del TPMS después de reemplazar los sensores de neumáticos.</w:t>
      </w:r>
    </w:p>
    <w:p w14:paraId="4CB455F0" w14:textId="77777777" w:rsidR="00E32DD9" w:rsidRPr="002234FD" w:rsidRDefault="00E32DD9" w:rsidP="00E32DD9">
      <w:pPr>
        <w:pStyle w:val="20"/>
        <w:spacing w:before="312" w:after="156"/>
        <w:rPr>
          <w:rFonts w:cs="Arial"/>
        </w:rPr>
      </w:pPr>
      <w:bookmarkStart w:id="255" w:name="_Toc38114403"/>
      <w:bookmarkStart w:id="256" w:name="_Toc159436298"/>
      <w:bookmarkStart w:id="257" w:name="_Toc203502413"/>
      <w:r w:rsidRPr="002234FD">
        <w:rPr>
          <w:rFonts w:cs="Arial"/>
        </w:rPr>
        <w:t>Servicio del sistema de gestión de baterías (BMS)</w:t>
      </w:r>
      <w:bookmarkEnd w:id="253"/>
      <w:bookmarkEnd w:id="255"/>
      <w:bookmarkEnd w:id="256"/>
      <w:bookmarkEnd w:id="257"/>
    </w:p>
    <w:p w14:paraId="3D51AE35" w14:textId="77777777" w:rsidR="00E32DD9" w:rsidRPr="002234FD" w:rsidRDefault="00E32DD9" w:rsidP="00E32DD9">
      <w:pPr>
        <w:spacing w:before="156" w:after="156"/>
        <w:rPr>
          <w:rFonts w:cs="Arial"/>
        </w:rPr>
      </w:pPr>
      <w:bookmarkStart w:id="258" w:name="_Toc469908347"/>
      <w:bookmarkStart w:id="259" w:name="_Toc475176635"/>
      <w:bookmarkStart w:id="260" w:name="_Toc38114404"/>
      <w:r w:rsidRPr="002234FD">
        <w:rPr>
          <w:rFonts w:cs="Arial"/>
        </w:rPr>
        <w:t>El sistema de gestión de la batería (BMS) permite que la herramienta evalúe el estado de carga de la batería, monitoree la corriente de circuito cerrado, registre el reemplazo de la batería, active el estado de reposo del vehículo y cargue la batería a través del conector de diagnóstico.</w:t>
      </w:r>
    </w:p>
    <w:p w14:paraId="0194EED1" w14:textId="77777777" w:rsidR="00E32DD9" w:rsidRPr="002234FD" w:rsidRDefault="00E32DD9" w:rsidP="00E32DD9">
      <w:pPr>
        <w:pBdr>
          <w:top w:val="single" w:sz="4" w:space="1" w:color="auto"/>
          <w:bottom w:val="single" w:sz="4" w:space="1" w:color="auto"/>
        </w:pBdr>
        <w:spacing w:beforeLines="0" w:before="0" w:afterLines="0" w:after="0"/>
        <w:contextualSpacing/>
        <w:rPr>
          <w:rFonts w:eastAsia="宋体" w:cs="Arial"/>
          <w:b/>
        </w:rPr>
      </w:pPr>
      <w:r w:rsidRPr="002234FD">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eastAsia="宋体" w:cs="Arial"/>
          <w:b/>
        </w:rPr>
        <w:t>NOTA</w:t>
      </w:r>
    </w:p>
    <w:p w14:paraId="499A66F2" w14:textId="77777777" w:rsidR="00E32DD9" w:rsidRPr="002234FD"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2234FD">
        <w:rPr>
          <w:rFonts w:eastAsia="宋体" w:cs="Arial"/>
        </w:rPr>
        <w:t>Esta función no es compatible con todos los vehículos.</w:t>
      </w:r>
    </w:p>
    <w:p w14:paraId="436C3366" w14:textId="77777777" w:rsidR="00E32DD9" w:rsidRPr="002234FD"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2234FD">
        <w:rPr>
          <w:rFonts w:eastAsia="宋体" w:cs="Arial"/>
        </w:rPr>
        <w:t>Las subfunciones y las pantallas de prueba reales del BMS pueden variar según el vehículo; siga las instrucciones en pantalla para seleccionar la opción correcta.</w:t>
      </w:r>
    </w:p>
    <w:p w14:paraId="28FC9B0F" w14:textId="46F38F38" w:rsidR="00E32DD9" w:rsidRPr="002234FD" w:rsidRDefault="00E32DD9" w:rsidP="00E32DD9">
      <w:pPr>
        <w:spacing w:before="156" w:after="156"/>
        <w:rPr>
          <w:rFonts w:cs="Arial"/>
        </w:rPr>
      </w:pPr>
      <w:r w:rsidRPr="002234FD">
        <w:rPr>
          <w:rFonts w:cs="Arial"/>
        </w:rPr>
        <w:t>El vehículo puede usar una batería de plomo-ácido sellada o una batería de membrana de fibra de vidrio absorbente (AGM). La batería de plomo-ácido contiene ácido sulfúrico líquido y puede derramarse al volcarse. La batería AGM (conocida como batería VRLA, de plomo-ácido regulada por válvula) también contiene ácido sulfúrico</w:t>
      </w:r>
      <w:r w:rsidR="00296090" w:rsidRPr="002234FD">
        <w:rPr>
          <w:rFonts w:cs="Arial"/>
        </w:rPr>
        <w:t>,</w:t>
      </w:r>
      <w:r w:rsidRPr="002234FD">
        <w:rPr>
          <w:rFonts w:cs="Arial"/>
        </w:rPr>
        <w:t xml:space="preserve"> pero este se encuentra en membranas de fibra de vidrio entre las placas terminales.</w:t>
      </w:r>
    </w:p>
    <w:p w14:paraId="7DD56177" w14:textId="0A1A5B99" w:rsidR="00E32DD9" w:rsidRPr="002234FD" w:rsidRDefault="00E32DD9" w:rsidP="00E32DD9">
      <w:pPr>
        <w:spacing w:before="156" w:after="156"/>
        <w:rPr>
          <w:rFonts w:cs="Arial"/>
        </w:rPr>
      </w:pPr>
      <w:r w:rsidRPr="002234FD">
        <w:rPr>
          <w:rFonts w:cs="Arial"/>
        </w:rPr>
        <w:t xml:space="preserve">Se recomienda que la batería de repuesto tenga las mismas especificaciones, como capacidad y tipo, que la batería existente. Si se reemplaza la batería original por un tipo diferente (por ejemplo, una batería de plomo-ácido por una AGM) o una batería con una capacidad </w:t>
      </w:r>
      <w:r w:rsidR="00F67FAA" w:rsidRPr="002234FD">
        <w:rPr>
          <w:rFonts w:cs="Arial"/>
        </w:rPr>
        <w:t>(</w:t>
      </w:r>
      <w:r w:rsidRPr="002234FD">
        <w:rPr>
          <w:rFonts w:cs="Arial"/>
        </w:rPr>
        <w:t>mAh</w:t>
      </w:r>
      <w:r w:rsidR="00F67FAA" w:rsidRPr="002234FD">
        <w:rPr>
          <w:rFonts w:cs="Arial"/>
        </w:rPr>
        <w:t>)</w:t>
      </w:r>
      <w:r w:rsidRPr="002234FD">
        <w:rPr>
          <w:rFonts w:cs="Arial"/>
        </w:rPr>
        <w:t xml:space="preserve"> diferente, es posible que sea necesario reprogramar el vehículo con el nuevo tipo de batería, además de reiniciarlo. Consulte el manual del vehículo para obtener información adicional.</w:t>
      </w:r>
    </w:p>
    <w:p w14:paraId="7E091C52" w14:textId="2CBAE60A" w:rsidR="00E32DD9" w:rsidRPr="002234FD" w:rsidRDefault="00AA55B9" w:rsidP="00AA55B9">
      <w:pPr>
        <w:pStyle w:val="20"/>
        <w:spacing w:before="312" w:after="156"/>
        <w:rPr>
          <w:rFonts w:cs="Arial"/>
        </w:rPr>
      </w:pPr>
      <w:bookmarkStart w:id="261" w:name="_Toc203502414"/>
      <w:bookmarkEnd w:id="258"/>
      <w:bookmarkEnd w:id="259"/>
      <w:bookmarkEnd w:id="260"/>
      <w:r w:rsidRPr="002234FD">
        <w:rPr>
          <w:rFonts w:cs="Arial"/>
        </w:rPr>
        <w:t>Servicio del filtro de partículas diésel (DPF)</w:t>
      </w:r>
      <w:bookmarkEnd w:id="261"/>
    </w:p>
    <w:p w14:paraId="3E906D00" w14:textId="5A2D52B5" w:rsidR="00E32DD9" w:rsidRPr="002234FD" w:rsidRDefault="00AA55B9" w:rsidP="00E32DD9">
      <w:pPr>
        <w:spacing w:before="156" w:after="156"/>
        <w:rPr>
          <w:rFonts w:cs="Arial"/>
        </w:rPr>
      </w:pPr>
      <w:bookmarkStart w:id="262" w:name="_Toc475176636"/>
      <w:bookmarkStart w:id="263" w:name="_Toc469908349"/>
      <w:bookmarkStart w:id="264" w:name="_Toc38114405"/>
      <w:r w:rsidRPr="002234FD">
        <w:rPr>
          <w:rFonts w:cs="Arial"/>
        </w:rPr>
        <w:t>La función de filtro de partículas diésel (DPF) gestiona la regeneración del DPF, el aprendizaje del reemplazo de componentes del DPF y el aprendizaje del DPF después de reemplazar la unidad de control del motor.</w:t>
      </w:r>
    </w:p>
    <w:p w14:paraId="45B2728A" w14:textId="5170047A" w:rsidR="00E32DD9" w:rsidRPr="002234FD" w:rsidRDefault="0096297F" w:rsidP="00E32DD9">
      <w:pPr>
        <w:spacing w:before="156" w:after="156"/>
        <w:rPr>
          <w:rFonts w:cs="Arial"/>
        </w:rPr>
      </w:pPr>
      <w:r w:rsidRPr="002234FD">
        <w:rPr>
          <w:rFonts w:cs="Arial"/>
        </w:rPr>
        <w:t>The ECM monitors driving style and selects a suitable time to employ regeneration. Vehicles driven a lot at idle speed and low load will attempt to regenerate earlier than those driven at higher speed and load. For regeneration to take place, a prolonged high exhaust temperature must be obtained.</w:t>
      </w:r>
    </w:p>
    <w:p w14:paraId="69E0F44B" w14:textId="77777777" w:rsidR="00E32DD9" w:rsidRPr="002234FD" w:rsidRDefault="00E32DD9" w:rsidP="00E32DD9">
      <w:pPr>
        <w:spacing w:before="156" w:after="156"/>
        <w:rPr>
          <w:rFonts w:cs="Arial"/>
        </w:rPr>
      </w:pPr>
      <w:r w:rsidRPr="002234FD">
        <w:rPr>
          <w:rFonts w:cs="Arial"/>
        </w:rPr>
        <w:t xml:space="preserve">Si el vehículo se conduce de forma que no sea posible la regeneración (por ejemplo, en </w:t>
      </w:r>
      <w:r w:rsidRPr="002234FD">
        <w:rPr>
          <w:rFonts w:cs="Arial"/>
        </w:rPr>
        <w:lastRenderedPageBreak/>
        <w:t>viajes cortos frecuentes), se registrará un código de diagnóstico de falla, además de la luz del DPF y los indicadores de "Check Engine". Se puede solicitar una regeneración de servicio en el taller con la herramienta de diagnóstico.</w:t>
      </w:r>
    </w:p>
    <w:p w14:paraId="7608CB1E" w14:textId="77777777" w:rsidR="00E32DD9" w:rsidRPr="002234FD" w:rsidRDefault="00E32DD9" w:rsidP="00E32DD9">
      <w:pPr>
        <w:spacing w:before="156" w:after="156"/>
        <w:rPr>
          <w:rFonts w:cs="Arial"/>
        </w:rPr>
      </w:pPr>
      <w:r w:rsidRPr="002234FD">
        <w:rPr>
          <w:rFonts w:cs="Arial"/>
        </w:rPr>
        <w:t>Antes de realizar una regeneración forzada del DPF con la herramienta, verifique los siguientes elementos:</w:t>
      </w:r>
    </w:p>
    <w:p w14:paraId="4A6530FD"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La luz de combustible no está encendida.</w:t>
      </w:r>
    </w:p>
    <w:p w14:paraId="271533C0"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No se almacenan en el sistema fallos relevantes para el DPF.</w:t>
      </w:r>
    </w:p>
    <w:p w14:paraId="736F1E6B"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El vehículo tiene el aceite de motor especificado.</w:t>
      </w:r>
    </w:p>
    <w:p w14:paraId="08EEEEA1" w14:textId="3B7882DA" w:rsidR="00E32DD9" w:rsidRPr="002234FD" w:rsidRDefault="00E32DD9" w:rsidP="00BE283D">
      <w:pPr>
        <w:pStyle w:val="BodytextUserManual"/>
        <w:widowControl/>
        <w:numPr>
          <w:ilvl w:val="0"/>
          <w:numId w:val="33"/>
        </w:numPr>
        <w:spacing w:beforeLines="20" w:before="62" w:afterLines="20" w:after="62"/>
        <w:ind w:left="641" w:hanging="357"/>
      </w:pPr>
      <w:r w:rsidRPr="002234FD">
        <w:t>El aceite para diésel no está contaminado.</w:t>
      </w:r>
    </w:p>
    <w:p w14:paraId="51453E6D" w14:textId="1940C0FC" w:rsidR="00E32DD9" w:rsidRPr="002234FD" w:rsidRDefault="005A4980" w:rsidP="00E32DD9">
      <w:pPr>
        <w:pStyle w:val="NOTE2"/>
        <w:spacing w:before="156" w:after="156"/>
        <w:ind w:left="181"/>
        <w:contextualSpacing/>
        <w:rPr>
          <w:b/>
          <w:bCs w:val="0"/>
        </w:rPr>
      </w:pPr>
      <w:r w:rsidRPr="002234FD">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2234FD">
        <w:rPr>
          <w:b/>
          <w:bCs w:val="0"/>
        </w:rPr>
        <w:t>IMPORTANTE</w:t>
      </w:r>
    </w:p>
    <w:p w14:paraId="6878AE51" w14:textId="4FACDFC0" w:rsidR="00E32DD9" w:rsidRPr="002234FD" w:rsidRDefault="00E32DD9" w:rsidP="00E32DD9">
      <w:pPr>
        <w:pStyle w:val="NOTE2"/>
        <w:spacing w:before="156" w:after="156"/>
        <w:ind w:left="181"/>
        <w:contextualSpacing/>
      </w:pPr>
      <w:r w:rsidRPr="002234FD">
        <w:t>Antes de diagnosticar el vehículo problemático e intentar realizar una regeneración de emergencia, es importante obtener un registro de diagnóstico completo y leer los bloques de valores medidos relevantes.</w:t>
      </w:r>
    </w:p>
    <w:p w14:paraId="78C447A4" w14:textId="3610B758" w:rsidR="00E32DD9" w:rsidRPr="002234FD" w:rsidRDefault="005A4980" w:rsidP="00E32DD9">
      <w:pPr>
        <w:pStyle w:val="18"/>
        <w:pBdr>
          <w:top w:val="single" w:sz="4" w:space="1" w:color="auto"/>
        </w:pBdr>
        <w:spacing w:before="156" w:afterLines="0" w:after="0"/>
        <w:ind w:left="180"/>
        <w:contextualSpacing/>
        <w:rPr>
          <w:szCs w:val="18"/>
        </w:rPr>
      </w:pPr>
      <w:r w:rsidRPr="002234FD">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2234FD">
        <w:rPr>
          <w:b/>
          <w:szCs w:val="18"/>
        </w:rPr>
        <w:t>NOTA</w:t>
      </w:r>
      <w:r w:rsidR="00E32DD9" w:rsidRPr="002234FD">
        <w:rPr>
          <w:szCs w:val="18"/>
        </w:rPr>
        <w:t xml:space="preserve"> </w:t>
      </w:r>
    </w:p>
    <w:p w14:paraId="1CFD6633" w14:textId="77777777" w:rsidR="00E32DD9" w:rsidRPr="002234FD" w:rsidRDefault="00E32DD9">
      <w:pPr>
        <w:pStyle w:val="18"/>
        <w:widowControl/>
        <w:numPr>
          <w:ilvl w:val="0"/>
          <w:numId w:val="87"/>
        </w:numPr>
        <w:pBdr>
          <w:bottom w:val="single" w:sz="4" w:space="1" w:color="auto"/>
        </w:pBdr>
        <w:spacing w:beforeLines="20" w:before="62" w:afterLines="0" w:after="0"/>
        <w:ind w:left="537" w:hanging="357"/>
        <w:contextualSpacing/>
        <w:rPr>
          <w:szCs w:val="18"/>
        </w:rPr>
      </w:pPr>
      <w:r w:rsidRPr="002234FD">
        <w:rPr>
          <w:szCs w:val="18"/>
        </w:rPr>
        <w:t>El DPF no se regenerará si la luz de administración del motor está encendida o hay una válvula EGR defectuosa.</w:t>
      </w:r>
    </w:p>
    <w:p w14:paraId="404683AD" w14:textId="333D8B10" w:rsidR="00E32DD9" w:rsidRPr="002234FD" w:rsidRDefault="00E32DD9">
      <w:pPr>
        <w:pStyle w:val="18"/>
        <w:widowControl/>
        <w:numPr>
          <w:ilvl w:val="0"/>
          <w:numId w:val="87"/>
        </w:numPr>
        <w:pBdr>
          <w:bottom w:val="single" w:sz="4" w:space="1" w:color="auto"/>
        </w:pBdr>
        <w:spacing w:beforeLines="20" w:before="62" w:afterLines="0" w:after="0"/>
        <w:ind w:left="537" w:hanging="357"/>
        <w:contextualSpacing/>
        <w:rPr>
          <w:szCs w:val="18"/>
        </w:rPr>
      </w:pPr>
      <w:r w:rsidRPr="002234FD">
        <w:rPr>
          <w:szCs w:val="18"/>
        </w:rPr>
        <w:t>La ECU debe readaptarse al reemplazar el DPF y al rellenar el aditivo de combustible Eolys</w:t>
      </w:r>
      <w:r w:rsidR="000662B4" w:rsidRPr="002234FD">
        <w:rPr>
          <w:szCs w:val="18"/>
        </w:rPr>
        <w:t>.</w:t>
      </w:r>
    </w:p>
    <w:p w14:paraId="6C3652D2" w14:textId="77777777" w:rsidR="00E32DD9" w:rsidRPr="002234FD" w:rsidRDefault="00E32DD9">
      <w:pPr>
        <w:pStyle w:val="18"/>
        <w:widowControl/>
        <w:numPr>
          <w:ilvl w:val="0"/>
          <w:numId w:val="87"/>
        </w:numPr>
        <w:pBdr>
          <w:bottom w:val="single" w:sz="4" w:space="1" w:color="auto"/>
        </w:pBdr>
        <w:spacing w:beforeLines="20" w:before="62" w:afterLines="0" w:after="0"/>
        <w:ind w:left="537" w:hanging="357"/>
        <w:contextualSpacing/>
        <w:rPr>
          <w:szCs w:val="18"/>
        </w:rPr>
      </w:pPr>
      <w:r w:rsidRPr="002234FD">
        <w:t>Si es necesario conducir el vehículo para realizar un mantenimiento del DPF, se requiere la intervención de otra persona. Una persona debe conducir el vehículo mientras la otra observa la pantalla del escáner. No intente conducir y observar el escáner al mismo tiempo. Esto es peligroso y pone en riesgo su vida, la de otros conductores y peatones.</w:t>
      </w:r>
    </w:p>
    <w:bookmarkEnd w:id="262"/>
    <w:bookmarkEnd w:id="263"/>
    <w:bookmarkEnd w:id="264"/>
    <w:p w14:paraId="1397E8A5" w14:textId="4FB73D6F" w:rsidR="00E32DD9" w:rsidRPr="002234FD" w:rsidRDefault="00E32DD9" w:rsidP="00E32DD9">
      <w:pPr>
        <w:spacing w:before="156" w:after="156"/>
        <w:rPr>
          <w:rFonts w:cs="Arial"/>
        </w:rPr>
      </w:pPr>
      <w:r w:rsidRPr="002234FD">
        <w:rPr>
          <w:rFonts w:cs="Arial"/>
        </w:rPr>
        <w:t xml:space="preserve"> </w:t>
      </w:r>
    </w:p>
    <w:p w14:paraId="45C4C59A" w14:textId="51455672" w:rsidR="00E32DD9" w:rsidRPr="002234FD" w:rsidRDefault="00E32DD9" w:rsidP="00E32DD9">
      <w:pPr>
        <w:pStyle w:val="20"/>
        <w:spacing w:before="312" w:after="156"/>
        <w:rPr>
          <w:rFonts w:cs="Arial"/>
        </w:rPr>
      </w:pPr>
      <w:bookmarkStart w:id="265" w:name="_Toc475176634"/>
      <w:bookmarkStart w:id="266" w:name="_Toc38114406"/>
      <w:bookmarkStart w:id="267" w:name="_Toc159436301"/>
      <w:bookmarkStart w:id="268" w:name="_Toc203502415"/>
      <w:r w:rsidRPr="002234FD">
        <w:rPr>
          <w:rFonts w:cs="Arial"/>
        </w:rPr>
        <w:t>Servicio del sensor de ángulo de dirección (SAS)</w:t>
      </w:r>
      <w:bookmarkEnd w:id="265"/>
      <w:bookmarkEnd w:id="266"/>
      <w:bookmarkEnd w:id="267"/>
      <w:bookmarkEnd w:id="268"/>
    </w:p>
    <w:p w14:paraId="28DD7F9C" w14:textId="77777777" w:rsidR="00E32DD9" w:rsidRPr="002234FD" w:rsidRDefault="00E32DD9" w:rsidP="00E32DD9">
      <w:pPr>
        <w:spacing w:before="156" w:after="156"/>
        <w:rPr>
          <w:rFonts w:cs="Arial"/>
        </w:rPr>
      </w:pPr>
      <w:r w:rsidRPr="002234FD">
        <w:rPr>
          <w:rFonts w:cs="Arial"/>
        </w:rPr>
        <w:t>La calibración SAS almacena permanentemente la posición actual del volante como posición de marcha en línea recta en la EEPROM SAS. Por lo tanto, las ruedas delanteras y el volante deben estar exactamente en posición de marcha en línea recta antes de la calibración. Además, el VIN se lee desde el panel de instrumentos y se almacena permanentemente en la EEPROM SAS. Una vez completada la calibración, la memoria de fallos SAS se borra automáticamente.</w:t>
      </w:r>
    </w:p>
    <w:p w14:paraId="54755545" w14:textId="77777777" w:rsidR="00E32DD9" w:rsidRPr="002234FD" w:rsidRDefault="00E32DD9" w:rsidP="00E32DD9">
      <w:pPr>
        <w:spacing w:before="156" w:after="156"/>
        <w:rPr>
          <w:rFonts w:cs="Arial"/>
        </w:rPr>
      </w:pPr>
      <w:r w:rsidRPr="002234FD">
        <w:rPr>
          <w:rFonts w:cs="Arial"/>
        </w:rPr>
        <w:t>La calibración siempre debe realizarse después de las siguientes operaciones:</w:t>
      </w:r>
    </w:p>
    <w:p w14:paraId="34550A7D"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Reemplazo del volante</w:t>
      </w:r>
    </w:p>
    <w:p w14:paraId="3D802FC2"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Reemplazo de SAS</w:t>
      </w:r>
    </w:p>
    <w:p w14:paraId="79B4F0DA"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Cualquier mantenimiento que implique abrir el cubo conector del SAS a la columna</w:t>
      </w:r>
    </w:p>
    <w:p w14:paraId="2D88D10F"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lastRenderedPageBreak/>
        <w:t>Cualquier trabajo de mantenimiento o reparación en el varillaje de dirección, mecanismo de dirección u otro mecanismo relacionado.</w:t>
      </w:r>
    </w:p>
    <w:p w14:paraId="74C8FBA5"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Alineación de ruedas o ajuste de la trayectoria de las ruedas</w:t>
      </w:r>
    </w:p>
    <w:p w14:paraId="5D6AE8EB" w14:textId="77777777" w:rsidR="00E32DD9" w:rsidRPr="002234FD" w:rsidRDefault="00E32DD9" w:rsidP="00BE283D">
      <w:pPr>
        <w:pStyle w:val="BodytextUserManual"/>
        <w:widowControl/>
        <w:numPr>
          <w:ilvl w:val="0"/>
          <w:numId w:val="33"/>
        </w:numPr>
        <w:spacing w:beforeLines="20" w:before="62" w:afterLines="20" w:after="62"/>
        <w:ind w:left="641" w:hanging="357"/>
      </w:pPr>
      <w:r w:rsidRPr="002234FD">
        <w:t>Reparaciones de accidentes en los que pueda haberse producido algún daño en el SAS o en el conjunto, o en cualquier parte del sistema de dirección.</w:t>
      </w:r>
    </w:p>
    <w:p w14:paraId="69766280" w14:textId="77777777" w:rsidR="00E32DD9" w:rsidRPr="002234FD" w:rsidRDefault="00E32DD9" w:rsidP="00E32DD9">
      <w:pPr>
        <w:pStyle w:val="18"/>
        <w:pBdr>
          <w:top w:val="single" w:sz="4" w:space="1" w:color="auto"/>
        </w:pBdr>
        <w:spacing w:before="156" w:afterLines="0" w:after="0"/>
        <w:ind w:left="180"/>
        <w:contextualSpacing/>
        <w:rPr>
          <w:szCs w:val="18"/>
        </w:rPr>
      </w:pPr>
      <w:r w:rsidRPr="002234FD">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b/>
          <w:szCs w:val="18"/>
        </w:rPr>
        <w:t>NOTA</w:t>
      </w:r>
      <w:r w:rsidRPr="002234FD">
        <w:rPr>
          <w:szCs w:val="18"/>
        </w:rPr>
        <w:t xml:space="preserve"> </w:t>
      </w:r>
    </w:p>
    <w:p w14:paraId="7DADAE40" w14:textId="1203A224" w:rsidR="00E32DD9" w:rsidRPr="002234FD" w:rsidRDefault="00E32DD9">
      <w:pPr>
        <w:pStyle w:val="18"/>
        <w:widowControl/>
        <w:numPr>
          <w:ilvl w:val="0"/>
          <w:numId w:val="89"/>
        </w:numPr>
        <w:pBdr>
          <w:bottom w:val="single" w:sz="4" w:space="1" w:color="auto"/>
        </w:pBdr>
        <w:spacing w:beforeLines="0" w:before="0" w:afterLines="0" w:after="0"/>
        <w:ind w:left="537" w:hanging="357"/>
        <w:contextualSpacing/>
        <w:rPr>
          <w:szCs w:val="18"/>
        </w:rPr>
      </w:pPr>
      <w:r w:rsidRPr="002234FD">
        <w:rPr>
          <w:bCs w:val="0"/>
          <w:szCs w:val="18"/>
        </w:rPr>
        <w:t>Autel no se responsabiliza de ningún accidente o lesión que surja durante el mantenimiento del sistema SAS. Al interpretar los DTC recuperados del vehículo, siga siempre las recomendaciones de reparación del fabricante</w:t>
      </w:r>
      <w:r w:rsidR="000662B4" w:rsidRPr="002234FD">
        <w:rPr>
          <w:bCs w:val="0"/>
          <w:szCs w:val="18"/>
        </w:rPr>
        <w:t>.</w:t>
      </w:r>
    </w:p>
    <w:p w14:paraId="0B02C0B8" w14:textId="5193A4F0" w:rsidR="00E32DD9" w:rsidRPr="002234FD" w:rsidRDefault="00E32DD9">
      <w:pPr>
        <w:pStyle w:val="18"/>
        <w:widowControl/>
        <w:numPr>
          <w:ilvl w:val="0"/>
          <w:numId w:val="89"/>
        </w:numPr>
        <w:pBdr>
          <w:bottom w:val="single" w:sz="4" w:space="1" w:color="auto"/>
        </w:pBdr>
        <w:spacing w:beforeLines="0" w:before="0" w:afterLines="0" w:after="0"/>
        <w:ind w:left="537" w:hanging="357"/>
        <w:contextualSpacing/>
        <w:rPr>
          <w:szCs w:val="18"/>
        </w:rPr>
      </w:pPr>
      <w:r w:rsidRPr="002234FD">
        <w:rPr>
          <w:bCs w:val="0"/>
          <w:szCs w:val="18"/>
        </w:rPr>
        <w:t>Todas las pantallas de software que se muestran en este manual son ejemplos, y las pantallas de prueba reales pueden variar según el vehículo. Preste atención a los títulos de los menús y a las instrucciones en pantalla para seleccionar las opciones correctas</w:t>
      </w:r>
      <w:r w:rsidR="000662B4" w:rsidRPr="002234FD">
        <w:rPr>
          <w:bCs w:val="0"/>
          <w:szCs w:val="18"/>
        </w:rPr>
        <w:t>.</w:t>
      </w:r>
    </w:p>
    <w:p w14:paraId="03A802E0" w14:textId="77777777" w:rsidR="00E32DD9" w:rsidRPr="002234FD" w:rsidRDefault="00E32DD9">
      <w:pPr>
        <w:pStyle w:val="18"/>
        <w:widowControl/>
        <w:numPr>
          <w:ilvl w:val="0"/>
          <w:numId w:val="89"/>
        </w:numPr>
        <w:pBdr>
          <w:bottom w:val="single" w:sz="4" w:space="1" w:color="auto"/>
        </w:pBdr>
        <w:spacing w:beforeLines="20" w:before="62" w:afterLines="0" w:after="0"/>
        <w:ind w:left="537" w:hanging="357"/>
        <w:contextualSpacing/>
        <w:rPr>
          <w:szCs w:val="18"/>
        </w:rPr>
      </w:pPr>
      <w:r w:rsidRPr="002234FD">
        <w:rPr>
          <w:bCs w:val="0"/>
          <w:szCs w:val="18"/>
        </w:rPr>
        <w:t xml:space="preserve">Antes de iniciar el procedimiento, asegúrese de que el vehículo tenga el botón ESC. Busque el botón </w:t>
      </w:r>
      <w:r w:rsidRPr="002234FD">
        <w:t>en el tablero.</w:t>
      </w:r>
    </w:p>
    <w:p w14:paraId="013A3741" w14:textId="77777777" w:rsidR="000D7123" w:rsidRPr="002234FD" w:rsidRDefault="000D7123" w:rsidP="000D7123">
      <w:pPr>
        <w:spacing w:before="156" w:after="156"/>
        <w:rPr>
          <w:rFonts w:cs="Arial"/>
        </w:rPr>
      </w:pPr>
    </w:p>
    <w:p w14:paraId="79860EB4" w14:textId="77777777" w:rsidR="00791FB8" w:rsidRPr="002234FD" w:rsidRDefault="00791FB8" w:rsidP="00094420">
      <w:pPr>
        <w:spacing w:before="156" w:after="156"/>
        <w:rPr>
          <w:rFonts w:cs="Arial"/>
        </w:rPr>
      </w:pPr>
    </w:p>
    <w:p w14:paraId="42F98DDC" w14:textId="77777777" w:rsidR="00AC1D2A" w:rsidRPr="002234FD" w:rsidRDefault="00AC1D2A" w:rsidP="00AC1D2A">
      <w:pPr>
        <w:spacing w:before="156" w:after="156"/>
        <w:rPr>
          <w:rFonts w:cs="Arial"/>
        </w:rPr>
      </w:pPr>
    </w:p>
    <w:p w14:paraId="1C1C6CF3" w14:textId="77777777" w:rsidR="00C05429" w:rsidRPr="002234FD" w:rsidRDefault="00C05429" w:rsidP="00C05429">
      <w:pPr>
        <w:spacing w:before="156" w:after="156"/>
        <w:rPr>
          <w:rFonts w:cs="Arial"/>
        </w:rPr>
      </w:pPr>
    </w:p>
    <w:p w14:paraId="605FA89E" w14:textId="08EDE9A2" w:rsidR="004F018D" w:rsidRPr="002234FD" w:rsidRDefault="004F018D" w:rsidP="004F018D">
      <w:pPr>
        <w:pStyle w:val="12"/>
        <w:spacing w:before="312" w:after="312"/>
        <w:ind w:left="792" w:hanging="792"/>
      </w:pPr>
      <w:bookmarkStart w:id="269" w:name="_Ref118313587"/>
      <w:bookmarkStart w:id="270" w:name="_Ref118313589"/>
      <w:bookmarkStart w:id="271" w:name="_Toc159436302"/>
      <w:bookmarkStart w:id="272" w:name="_Toc203502416"/>
      <w:r w:rsidRPr="002234FD">
        <w:lastRenderedPageBreak/>
        <w:t>ADAS</w:t>
      </w:r>
      <w:bookmarkEnd w:id="269"/>
      <w:bookmarkEnd w:id="270"/>
      <w:bookmarkEnd w:id="271"/>
      <w:bookmarkEnd w:id="272"/>
    </w:p>
    <w:p w14:paraId="50D49E26" w14:textId="643CE2F1" w:rsidR="004F018D" w:rsidRPr="002234FD" w:rsidRDefault="004F018D" w:rsidP="004F018D">
      <w:pPr>
        <w:spacing w:before="156" w:after="156"/>
        <w:rPr>
          <w:rFonts w:cs="Arial"/>
        </w:rPr>
      </w:pPr>
      <w:r w:rsidRPr="002234FD">
        <w:rPr>
          <w:rFonts w:cs="Arial"/>
        </w:rPr>
        <w:t>Los sistemas avanzados de asistencia al conductor (ADAS) son un conjunto de sistemas del vehículo que ayudan al conductor ya sea mediante alertas pasivas o mediante el control activo del vehículo para conducir de forma más segura y con mayor conciencia y precisión.</w:t>
      </w:r>
    </w:p>
    <w:p w14:paraId="07C3EF1A" w14:textId="2C9DB1C8" w:rsidR="004F018D" w:rsidRPr="002234FD" w:rsidRDefault="0096297F" w:rsidP="004F018D">
      <w:pPr>
        <w:spacing w:before="156" w:after="156"/>
        <w:rPr>
          <w:rFonts w:cs="Arial"/>
        </w:rPr>
      </w:pPr>
      <w:r w:rsidRPr="002234FD">
        <w:rPr>
          <w:rFonts w:cs="Arial"/>
        </w:rPr>
        <w:t>Cameras, sensors, ultrasound, radar and LIDAR are some of the systems used to capture the driving environment data, including travelling or static vehicles position, pedestrian location, road sign, driving lane and intersection detection, road (curves) and driving conditions (poor visibility or evening driving). This information is used to instruct the vehicle to take its predetermined action. Cameras, sensors, and sensing systems are typically located in front and rear bumpers, windshield, front grill, and side and rearview mirrors.</w:t>
      </w:r>
    </w:p>
    <w:p w14:paraId="02B85D04" w14:textId="56E52F5D" w:rsidR="004F018D" w:rsidRPr="002234FD" w:rsidRDefault="0096297F" w:rsidP="004F018D">
      <w:pPr>
        <w:spacing w:before="156" w:after="156"/>
        <w:rPr>
          <w:rFonts w:cs="Arial"/>
        </w:rPr>
      </w:pPr>
      <w:r w:rsidRPr="002234FD">
        <w:rPr>
          <w:rFonts w:cs="Arial"/>
        </w:rPr>
        <w:t>La herramienta de calibración ADAS de Autel proporciona una calibración ADAS completa y precisa.</w:t>
      </w:r>
    </w:p>
    <w:p w14:paraId="75D50824" w14:textId="51B373E4" w:rsidR="004F018D" w:rsidRPr="002234FD" w:rsidRDefault="004F018D">
      <w:pPr>
        <w:pStyle w:val="ac"/>
        <w:numPr>
          <w:ilvl w:val="0"/>
          <w:numId w:val="123"/>
        </w:numPr>
        <w:spacing w:beforeLines="20" w:before="62" w:afterLines="20" w:after="62"/>
        <w:ind w:left="641" w:hanging="357"/>
        <w:rPr>
          <w:rFonts w:cs="Arial"/>
        </w:rPr>
      </w:pPr>
      <w:r w:rsidRPr="002234FD">
        <w:rPr>
          <w:rFonts w:cs="Arial"/>
        </w:rPr>
        <w:t>Cubre muchos fabricantes de vehículos, incluidos Benz, BMW, Audi, Volkswagen, Porsche, Infiniti, Lexus, GM, Ford, Volvo, Toyota, Nissan, Honda, Hyundai, Kia</w:t>
      </w:r>
      <w:r w:rsidR="00296090" w:rsidRPr="002234FD">
        <w:rPr>
          <w:rFonts w:cs="Arial"/>
        </w:rPr>
        <w:t>,</w:t>
      </w:r>
      <w:r w:rsidR="001F730D" w:rsidRPr="002234FD">
        <w:rPr>
          <w:rFonts w:cs="Arial"/>
        </w:rPr>
        <w:t xml:space="preserve"> etc.</w:t>
      </w:r>
    </w:p>
    <w:p w14:paraId="08A634EF" w14:textId="63AADBC9" w:rsidR="004F018D" w:rsidRPr="002234FD" w:rsidRDefault="004F018D">
      <w:pPr>
        <w:pStyle w:val="ac"/>
        <w:numPr>
          <w:ilvl w:val="0"/>
          <w:numId w:val="123"/>
        </w:numPr>
        <w:spacing w:beforeLines="20" w:before="62" w:afterLines="20" w:after="62"/>
        <w:ind w:left="641" w:hanging="357"/>
        <w:rPr>
          <w:rFonts w:cs="Arial"/>
        </w:rPr>
      </w:pPr>
      <w:r w:rsidRPr="002234FD">
        <w:rPr>
          <w:rFonts w:cs="Arial"/>
        </w:rPr>
        <w:t>Admite la calibración de múltiples sistemas de asistencia al conductor, como el control de crucero adaptativo (ACC), el sistema de visión nocturna (NVS), el aviso de cambio de carril (LDW), el detector de punto ciego (BSD), la monitorización de visión 360 (AVM), el aviso de colisión trasera (RCW) y las pantallas de visualización frontal (HUD)</w:t>
      </w:r>
      <w:r w:rsidR="00296090" w:rsidRPr="002234FD">
        <w:rPr>
          <w:rFonts w:cs="Arial"/>
        </w:rPr>
        <w:t>,</w:t>
      </w:r>
      <w:r w:rsidR="001F730D" w:rsidRPr="002234FD">
        <w:rPr>
          <w:rFonts w:cs="Arial"/>
        </w:rPr>
        <w:t xml:space="preserve"> entre otros</w:t>
      </w:r>
      <w:r w:rsidR="000662B4" w:rsidRPr="002234FD">
        <w:rPr>
          <w:rFonts w:cs="Arial"/>
        </w:rPr>
        <w:t>.</w:t>
      </w:r>
    </w:p>
    <w:p w14:paraId="6B4975EF" w14:textId="77777777" w:rsidR="004F018D" w:rsidRPr="002234FD" w:rsidRDefault="004F018D">
      <w:pPr>
        <w:pStyle w:val="ac"/>
        <w:numPr>
          <w:ilvl w:val="0"/>
          <w:numId w:val="123"/>
        </w:numPr>
        <w:spacing w:beforeLines="20" w:before="62" w:afterLines="20" w:after="62"/>
        <w:ind w:left="641" w:hanging="357"/>
        <w:rPr>
          <w:rFonts w:cs="Arial"/>
        </w:rPr>
      </w:pPr>
      <w:r w:rsidRPr="002234FD">
        <w:rPr>
          <w:rFonts w:cs="Arial"/>
        </w:rPr>
        <w:t>Proporciona ilustraciones gráficas e instrucciones paso a paso.</w:t>
      </w:r>
    </w:p>
    <w:p w14:paraId="7C3E4C1B" w14:textId="77777777" w:rsidR="004F018D" w:rsidRPr="002234FD" w:rsidRDefault="004F018D">
      <w:pPr>
        <w:pStyle w:val="ac"/>
        <w:numPr>
          <w:ilvl w:val="0"/>
          <w:numId w:val="123"/>
        </w:numPr>
        <w:spacing w:beforeLines="20" w:before="62" w:afterLines="0" w:after="0"/>
        <w:ind w:left="641" w:hanging="357"/>
        <w:rPr>
          <w:rFonts w:cs="Arial"/>
        </w:rPr>
      </w:pPr>
      <w:r w:rsidRPr="002234FD">
        <w:rPr>
          <w:rFonts w:cs="Arial"/>
        </w:rPr>
        <w:t>Proporciona demostraciones para guiar al técnico a través de la calibración.</w:t>
      </w:r>
    </w:p>
    <w:p w14:paraId="7CFA926E" w14:textId="1F3CBEB0" w:rsidR="004F018D" w:rsidRPr="002234FD" w:rsidRDefault="00D5633B" w:rsidP="004F018D">
      <w:pPr>
        <w:pStyle w:val="Text"/>
        <w:spacing w:beforeLines="0" w:before="0" w:afterLines="0" w:after="0" w:line="240" w:lineRule="auto"/>
        <w:ind w:left="0"/>
        <w:jc w:val="center"/>
        <w:rPr>
          <w:rFonts w:cs="Arial"/>
        </w:rPr>
      </w:pPr>
      <w:r w:rsidRPr="002234FD">
        <w:rPr>
          <w:rFonts w:cs="Arial"/>
          <w:noProof/>
          <w:lang w:val="en-US"/>
        </w:rPr>
        <w:drawing>
          <wp:inline distT="0" distB="0" distL="0" distR="0" wp14:anchorId="530D1B37" wp14:editId="25A46471">
            <wp:extent cx="2879242" cy="1953159"/>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5" name="图片 1378811245"/>
                    <pic:cNvPicPr>
                      <a:picLocks noChangeAspect="1" noChangeArrowheads="1"/>
                    </pic:cNvPicPr>
                  </pic:nvPicPr>
                  <pic:blipFill rotWithShape="1">
                    <a:blip r:embed="rId169" cstate="hqprint">
                      <a:extLst>
                        <a:ext uri="{28A0092B-C50C-407E-A947-70E740481C1C}">
                          <a14:useLocalDpi xmlns:a14="http://schemas.microsoft.com/office/drawing/2010/main" val="0"/>
                        </a:ext>
                      </a:extLst>
                    </a:blip>
                    <a:srcRect b="7744"/>
                    <a:stretch/>
                  </pic:blipFill>
                  <pic:spPr bwMode="auto">
                    <a:xfrm>
                      <a:off x="0" y="0"/>
                      <a:ext cx="2880000" cy="1953673"/>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41D486B3" w:rsidR="000F7627" w:rsidRPr="002234FD" w:rsidRDefault="001A5C31" w:rsidP="00D5633B">
      <w:pPr>
        <w:pStyle w:val="ae"/>
        <w:spacing w:beforeLines="0" w:before="0" w:after="156"/>
        <w:rPr>
          <w:rFonts w:cs="Arial"/>
          <w:i/>
          <w:iCs/>
        </w:rPr>
      </w:pPr>
      <w:r w:rsidRPr="002234FD">
        <w:rPr>
          <w:rFonts w:cs="Arial"/>
        </w:rPr>
        <w:lastRenderedPageBreak/>
        <w:t xml:space="preserve">Figura </w:t>
      </w:r>
      <w:r w:rsidR="003A4ABE" w:rsidRPr="002234FD">
        <w:rPr>
          <w:rFonts w:cs="Arial"/>
        </w:rPr>
        <w:fldChar w:fldCharType="begin"/>
      </w:r>
      <w:r w:rsidR="003A4ABE" w:rsidRPr="002234FD">
        <w:rPr>
          <w:rFonts w:cs="Arial"/>
        </w:rPr>
        <w:instrText xml:space="preserve"> STYLEREF 1 \s </w:instrText>
      </w:r>
      <w:r w:rsidR="003A4ABE" w:rsidRPr="002234FD">
        <w:rPr>
          <w:rFonts w:cs="Arial"/>
        </w:rPr>
        <w:fldChar w:fldCharType="separate"/>
      </w:r>
      <w:r w:rsidR="00187D73" w:rsidRPr="002234FD">
        <w:rPr>
          <w:rFonts w:cs="Arial"/>
          <w:noProof/>
        </w:rPr>
        <w:t>8</w:t>
      </w:r>
      <w:r w:rsidR="003A4ABE" w:rsidRPr="002234FD">
        <w:rPr>
          <w:rFonts w:cs="Arial"/>
          <w:noProof/>
        </w:rPr>
        <w:fldChar w:fldCharType="end"/>
      </w:r>
      <w:r w:rsidR="00623535" w:rsidRPr="002234FD">
        <w:rPr>
          <w:rFonts w:cs="Arial"/>
        </w:rPr>
        <w:noBreakHyphen/>
      </w:r>
      <w:r w:rsidR="003A4ABE" w:rsidRPr="002234FD">
        <w:rPr>
          <w:rFonts w:cs="Arial"/>
        </w:rPr>
        <w:fldChar w:fldCharType="begin"/>
      </w:r>
      <w:r w:rsidR="003A4ABE" w:rsidRPr="002234FD">
        <w:rPr>
          <w:rFonts w:cs="Arial"/>
        </w:rPr>
        <w:instrText xml:space="preserve"> SEQ Figure \* ARABIC \s 1 </w:instrText>
      </w:r>
      <w:r w:rsidR="003A4ABE" w:rsidRPr="002234FD">
        <w:rPr>
          <w:rFonts w:cs="Arial"/>
        </w:rPr>
        <w:fldChar w:fldCharType="separate"/>
      </w:r>
      <w:r w:rsidR="00187D73" w:rsidRPr="002234FD">
        <w:rPr>
          <w:rFonts w:cs="Arial"/>
          <w:noProof/>
        </w:rPr>
        <w:t>1</w:t>
      </w:r>
      <w:r w:rsidR="003A4ABE" w:rsidRPr="002234FD">
        <w:rPr>
          <w:rFonts w:cs="Arial"/>
          <w:noProof/>
        </w:rPr>
        <w:fldChar w:fldCharType="end"/>
      </w:r>
      <w:r w:rsidR="004F018D" w:rsidRPr="002234FD">
        <w:rPr>
          <w:rFonts w:cs="Arial"/>
        </w:rPr>
        <w:t xml:space="preserve"> </w:t>
      </w:r>
      <w:r w:rsidR="004F018D" w:rsidRPr="002234FD">
        <w:rPr>
          <w:rFonts w:cs="Arial"/>
          <w:i/>
          <w:iCs/>
        </w:rPr>
        <w:t>Pantalla de introducción de ADAS</w:t>
      </w:r>
      <w:r w:rsidR="000F7627" w:rsidRPr="002234FD">
        <w:rPr>
          <w:rFonts w:cs="Arial"/>
          <w:i/>
          <w:iCs/>
        </w:rPr>
        <w:br w:type="page"/>
      </w:r>
    </w:p>
    <w:p w14:paraId="580E17E7" w14:textId="0A3F3F92" w:rsidR="000F7627" w:rsidRPr="002234FD" w:rsidRDefault="004650BB" w:rsidP="004650BB">
      <w:pPr>
        <w:pStyle w:val="12"/>
        <w:spacing w:before="312" w:after="312"/>
        <w:ind w:left="792" w:hanging="792"/>
      </w:pPr>
      <w:bookmarkStart w:id="273" w:name="_Ciclo_de_medición"/>
      <w:bookmarkStart w:id="274" w:name="_Gestor_de_datos"/>
      <w:bookmarkStart w:id="275" w:name="_Toc203502417"/>
      <w:bookmarkEnd w:id="273"/>
      <w:bookmarkEnd w:id="274"/>
      <w:r w:rsidRPr="002234FD">
        <w:lastRenderedPageBreak/>
        <w:t>Gestor de datos</w:t>
      </w:r>
      <w:bookmarkEnd w:id="275"/>
    </w:p>
    <w:p w14:paraId="22F9FFB9" w14:textId="77777777" w:rsidR="00C32B2A" w:rsidRPr="002234FD" w:rsidRDefault="00C32B2A" w:rsidP="00C32B2A">
      <w:pPr>
        <w:spacing w:before="156" w:after="156"/>
        <w:rPr>
          <w:rFonts w:cs="Arial"/>
          <w:bCs/>
          <w:szCs w:val="20"/>
        </w:rPr>
      </w:pPr>
      <w:r w:rsidRPr="002234FD">
        <w:rPr>
          <w:rFonts w:cs="Arial"/>
          <w:bCs/>
          <w:szCs w:val="20"/>
        </w:rPr>
        <w:t>La aplicación Gestor de datos le permite almacenar, imprimir y revisar archivos guardados, administrar la información del taller y los registros de clientes, y almacenar historiales de vehículos de prueba. Además, puede realizar copias de seguridad de sus datos en Autel Cloud y consultarlos en la aplicación Gestor de datos.</w:t>
      </w:r>
    </w:p>
    <w:p w14:paraId="6BD41CDE" w14:textId="77777777" w:rsidR="00C32B2A" w:rsidRPr="002234FD" w:rsidRDefault="00C32B2A" w:rsidP="00C32B2A">
      <w:pPr>
        <w:spacing w:before="156" w:after="156"/>
        <w:rPr>
          <w:rFonts w:cs="Arial"/>
        </w:rPr>
      </w:pPr>
      <w:r w:rsidRPr="002234FD">
        <w:rPr>
          <w:rFonts w:cs="Arial"/>
        </w:rPr>
        <w:t xml:space="preserve">Al seleccionar la aplicación </w:t>
      </w:r>
      <w:r w:rsidRPr="002234FD">
        <w:rPr>
          <w:rFonts w:cs="Arial"/>
          <w:bCs/>
          <w:szCs w:val="20"/>
        </w:rPr>
        <w:t>Gestor de datos</w:t>
      </w:r>
      <w:r w:rsidRPr="002234FD">
        <w:rPr>
          <w:rFonts w:cs="Arial"/>
        </w:rPr>
        <w:t>, se abre el menú del sistema de archivos. Hay once funciones principales disponibles.</w:t>
      </w:r>
    </w:p>
    <w:p w14:paraId="4364677C" w14:textId="77777777" w:rsidR="00C32B2A" w:rsidRPr="002234FD" w:rsidRDefault="00C32B2A" w:rsidP="00C32B2A">
      <w:pPr>
        <w:spacing w:beforeLines="0" w:before="0" w:afterLines="0" w:after="0" w:line="240" w:lineRule="auto"/>
        <w:ind w:left="0"/>
        <w:jc w:val="center"/>
        <w:rPr>
          <w:rFonts w:cs="Arial"/>
          <w:bCs/>
          <w:szCs w:val="20"/>
        </w:rPr>
      </w:pPr>
      <w:r w:rsidRPr="002234FD">
        <w:rPr>
          <w:rFonts w:cs="Arial"/>
          <w:bCs/>
          <w:noProof/>
          <w:szCs w:val="20"/>
          <w:lang w:val="en-US"/>
        </w:rPr>
        <w:drawing>
          <wp:inline distT="0" distB="0" distL="0" distR="0" wp14:anchorId="0EBC5558" wp14:editId="38820B6C">
            <wp:extent cx="2880000" cy="1930247"/>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rotWithShape="1">
                    <a:blip r:embed="rId170" cstate="hqprint">
                      <a:extLst>
                        <a:ext uri="{28A0092B-C50C-407E-A947-70E740481C1C}">
                          <a14:useLocalDpi xmlns:a14="http://schemas.microsoft.com/office/drawing/2010/main" val="0"/>
                        </a:ext>
                      </a:extLst>
                    </a:blip>
                    <a:srcRect l="-219" r="-189" b="8477"/>
                    <a:stretch/>
                  </pic:blipFill>
                  <pic:spPr bwMode="auto">
                    <a:xfrm>
                      <a:off x="0" y="0"/>
                      <a:ext cx="2880000" cy="1930247"/>
                    </a:xfrm>
                    <a:prstGeom prst="rect">
                      <a:avLst/>
                    </a:prstGeom>
                    <a:noFill/>
                    <a:ln>
                      <a:noFill/>
                    </a:ln>
                    <a:extLst>
                      <a:ext uri="{53640926-AAD7-44D8-BBD7-CCE9431645EC}">
                        <a14:shadowObscured xmlns:a14="http://schemas.microsoft.com/office/drawing/2010/main"/>
                      </a:ext>
                    </a:extLst>
                  </pic:spPr>
                </pic:pic>
              </a:graphicData>
            </a:graphic>
          </wp:inline>
        </w:drawing>
      </w:r>
    </w:p>
    <w:p w14:paraId="7DE2DD2E" w14:textId="6D3AEDB5" w:rsidR="00C32B2A" w:rsidRPr="002234FD" w:rsidRDefault="00C32B2A" w:rsidP="00C32B2A">
      <w:pPr>
        <w:widowControl/>
        <w:spacing w:before="156" w:after="156"/>
        <w:ind w:left="0"/>
        <w:jc w:val="center"/>
        <w:rPr>
          <w:rFonts w:cs="Arial"/>
          <w:b/>
          <w:kern w:val="0"/>
        </w:rPr>
      </w:pPr>
      <w:r w:rsidRPr="002234FD">
        <w:rPr>
          <w:rFonts w:cs="Arial"/>
          <w:b/>
          <w:kern w:val="0"/>
        </w:rPr>
        <w:t xml:space="preserve">Figura </w:t>
      </w:r>
      <w:r w:rsidR="0096297F" w:rsidRPr="002234FD">
        <w:rPr>
          <w:rFonts w:cs="Arial"/>
          <w:b/>
          <w:kern w:val="0"/>
        </w:rPr>
        <w:t>9</w:t>
      </w:r>
      <w:r w:rsidRPr="002234FD">
        <w:rPr>
          <w:rFonts w:cs="Arial"/>
          <w:b/>
          <w:kern w:val="0"/>
        </w:rPr>
        <w:noBreakHyphen/>
      </w:r>
      <w:r w:rsidRPr="002234FD">
        <w:rPr>
          <w:rFonts w:cs="Arial"/>
          <w:b/>
          <w:kern w:val="0"/>
        </w:rPr>
        <w:fldChar w:fldCharType="begin"/>
      </w:r>
      <w:r w:rsidRPr="002234FD">
        <w:rPr>
          <w:rFonts w:cs="Arial"/>
          <w:b/>
          <w:kern w:val="0"/>
        </w:rPr>
        <w:instrText xml:space="preserve"> SEQ Figure \* ARABIC \s 1 </w:instrText>
      </w:r>
      <w:r w:rsidRPr="002234FD">
        <w:rPr>
          <w:rFonts w:cs="Arial"/>
          <w:b/>
          <w:kern w:val="0"/>
        </w:rPr>
        <w:fldChar w:fldCharType="separate"/>
      </w:r>
      <w:r w:rsidRPr="002234FD">
        <w:rPr>
          <w:rFonts w:cs="Arial"/>
          <w:b/>
          <w:noProof/>
          <w:kern w:val="0"/>
        </w:rPr>
        <w:t>1</w:t>
      </w:r>
      <w:r w:rsidRPr="002234FD">
        <w:rPr>
          <w:rFonts w:cs="Arial"/>
          <w:b/>
          <w:kern w:val="0"/>
        </w:rPr>
        <w:fldChar w:fldCharType="end"/>
      </w:r>
      <w:r w:rsidRPr="002234FD">
        <w:rPr>
          <w:rFonts w:cs="Arial"/>
          <w:b/>
          <w:kern w:val="0"/>
        </w:rPr>
        <w:t xml:space="preserve"> </w:t>
      </w:r>
      <w:r w:rsidRPr="002234FD">
        <w:rPr>
          <w:rFonts w:cs="Arial"/>
          <w:b/>
          <w:i/>
          <w:kern w:val="0"/>
        </w:rPr>
        <w:t>Pantalla principal del administrador de datos</w:t>
      </w:r>
    </w:p>
    <w:p w14:paraId="034C2573" w14:textId="77777777" w:rsidR="00C32B2A" w:rsidRPr="002234FD" w:rsidRDefault="00C32B2A" w:rsidP="00C32B2A">
      <w:pPr>
        <w:spacing w:before="156" w:after="156"/>
        <w:rPr>
          <w:rFonts w:cs="Arial"/>
          <w:bCs/>
          <w:szCs w:val="20"/>
        </w:rPr>
      </w:pPr>
      <w:r w:rsidRPr="002234FD">
        <w:rPr>
          <w:rFonts w:cs="Arial"/>
          <w:bCs/>
          <w:szCs w:val="20"/>
        </w:rPr>
        <w:t>En la aplicación Gestor de datos, se pueden realizar copias de seguridad de los datos en Autel Cloud de forma automática o manual. Antes de realizar la copia de seguridad, primero debe vincular el dispositivo a Autel Cloud.</w:t>
      </w:r>
    </w:p>
    <w:p w14:paraId="1B456A72" w14:textId="77777777" w:rsidR="00C32B2A" w:rsidRPr="002234FD" w:rsidRDefault="00C32B2A" w:rsidP="00C32B2A">
      <w:pPr>
        <w:widowControl/>
        <w:numPr>
          <w:ilvl w:val="0"/>
          <w:numId w:val="5"/>
        </w:numPr>
        <w:spacing w:beforeLines="20" w:before="62" w:afterLines="20" w:after="62"/>
        <w:ind w:left="641" w:hanging="357"/>
        <w:rPr>
          <w:rFonts w:cs="Arial"/>
          <w:szCs w:val="22"/>
        </w:rPr>
      </w:pPr>
      <w:r w:rsidRPr="002234FD">
        <w:rPr>
          <w:rFonts w:cs="Arial"/>
          <w:b/>
          <w:szCs w:val="22"/>
        </w:rPr>
        <w:t>Para vincular el dispositivo a Autel Cloud</w:t>
      </w:r>
    </w:p>
    <w:p w14:paraId="51115DB3" w14:textId="77777777" w:rsidR="00C32B2A" w:rsidRPr="002234FD" w:rsidRDefault="00C32B2A" w:rsidP="00C32B2A">
      <w:pPr>
        <w:widowControl/>
        <w:numPr>
          <w:ilvl w:val="0"/>
          <w:numId w:val="218"/>
        </w:numPr>
        <w:spacing w:beforeLines="20" w:before="62" w:afterLines="20" w:after="62"/>
        <w:ind w:left="998" w:hanging="357"/>
        <w:rPr>
          <w:rFonts w:cs="Arial"/>
          <w:szCs w:val="22"/>
        </w:rPr>
      </w:pPr>
      <w:r w:rsidRPr="002234FD">
        <w:rPr>
          <w:rFonts w:cs="Arial"/>
          <w:szCs w:val="22"/>
        </w:rPr>
        <w:t xml:space="preserve">En la pantalla principal del Administrador de datos, toque </w:t>
      </w:r>
      <w:r w:rsidRPr="002234FD">
        <w:rPr>
          <w:rFonts w:cs="Arial"/>
          <w:b/>
          <w:bCs/>
          <w:szCs w:val="22"/>
        </w:rPr>
        <w:t xml:space="preserve">Vincular cuenta </w:t>
      </w:r>
      <w:r w:rsidRPr="002234FD">
        <w:rPr>
          <w:rFonts w:cs="Arial"/>
          <w:szCs w:val="22"/>
        </w:rPr>
        <w:t>para acceder a Autel Cloud.</w:t>
      </w:r>
    </w:p>
    <w:p w14:paraId="2244750B" w14:textId="77777777" w:rsidR="00C32B2A" w:rsidRPr="002234FD" w:rsidRDefault="00C32B2A" w:rsidP="00C32B2A">
      <w:pPr>
        <w:widowControl/>
        <w:numPr>
          <w:ilvl w:val="0"/>
          <w:numId w:val="218"/>
        </w:numPr>
        <w:spacing w:beforeLines="20" w:before="62" w:afterLines="20" w:after="62"/>
        <w:ind w:left="998" w:hanging="357"/>
        <w:rPr>
          <w:rFonts w:cs="Arial"/>
          <w:szCs w:val="22"/>
        </w:rPr>
      </w:pPr>
      <w:r w:rsidRPr="002234FD">
        <w:rPr>
          <w:rFonts w:cs="Arial"/>
          <w:szCs w:val="22"/>
        </w:rPr>
        <w:t>Pulsa "</w:t>
      </w:r>
      <w:r w:rsidRPr="002234FD">
        <w:rPr>
          <w:rFonts w:cs="Arial"/>
          <w:b/>
          <w:bCs/>
          <w:szCs w:val="22"/>
        </w:rPr>
        <w:t>Añadir dispositivo",</w:t>
      </w:r>
      <w:r w:rsidRPr="002234FD">
        <w:rPr>
          <w:rFonts w:cs="Arial"/>
          <w:szCs w:val="22"/>
        </w:rPr>
        <w:t xml:space="preserve"> introduce el número de serie y la contraseña de registro, y pulsa "</w:t>
      </w:r>
      <w:r w:rsidRPr="002234FD">
        <w:rPr>
          <w:rFonts w:cs="Arial"/>
          <w:b/>
          <w:bCs/>
          <w:szCs w:val="22"/>
        </w:rPr>
        <w:t>Guardar".</w:t>
      </w:r>
      <w:r w:rsidRPr="002234FD">
        <w:rPr>
          <w:rFonts w:cs="Arial"/>
          <w:szCs w:val="22"/>
        </w:rPr>
        <w:t xml:space="preserve"> El dispositivo vinculado aparecerá en la pantalla "Lista de dispositivos". (Para encontrar el número de serie y la contraseña de registro, ve a </w:t>
      </w:r>
      <w:r w:rsidRPr="002234FD">
        <w:rPr>
          <w:rFonts w:cs="Arial"/>
          <w:b/>
          <w:bCs/>
          <w:szCs w:val="22"/>
        </w:rPr>
        <w:t xml:space="preserve">Ajustes </w:t>
      </w:r>
      <w:r w:rsidRPr="002234FD">
        <w:rPr>
          <w:rFonts w:cs="Arial"/>
          <w:szCs w:val="22"/>
        </w:rPr>
        <w:t xml:space="preserve">&gt; </w:t>
      </w:r>
      <w:r w:rsidRPr="002234FD">
        <w:rPr>
          <w:rFonts w:cs="Arial"/>
          <w:b/>
          <w:bCs/>
          <w:szCs w:val="22"/>
        </w:rPr>
        <w:t>Acerca de)</w:t>
      </w:r>
      <w:r w:rsidRPr="002234FD">
        <w:rPr>
          <w:rFonts w:cs="Arial"/>
          <w:szCs w:val="22"/>
        </w:rPr>
        <w:t>.</w:t>
      </w:r>
    </w:p>
    <w:p w14:paraId="374AF8BE" w14:textId="77777777" w:rsidR="00C32B2A" w:rsidRPr="002234FD" w:rsidRDefault="00C32B2A" w:rsidP="00C32B2A">
      <w:pPr>
        <w:widowControl/>
        <w:numPr>
          <w:ilvl w:val="0"/>
          <w:numId w:val="5"/>
        </w:numPr>
        <w:spacing w:beforeLines="20" w:before="62" w:afterLines="20" w:after="62"/>
        <w:ind w:left="641" w:hanging="357"/>
        <w:rPr>
          <w:rFonts w:cs="Arial"/>
          <w:szCs w:val="22"/>
        </w:rPr>
      </w:pPr>
      <w:r w:rsidRPr="002234FD">
        <w:rPr>
          <w:rFonts w:cs="Arial"/>
          <w:b/>
          <w:szCs w:val="22"/>
        </w:rPr>
        <w:t>Para cambiar una cuenta vinculada</w:t>
      </w:r>
    </w:p>
    <w:p w14:paraId="674B86B4" w14:textId="035FFF4D" w:rsidR="00C32B2A" w:rsidRPr="002234FD" w:rsidRDefault="0096297F" w:rsidP="0096297F">
      <w:pPr>
        <w:spacing w:beforeLines="20" w:before="62" w:afterLines="20" w:after="62"/>
        <w:ind w:left="680"/>
        <w:rPr>
          <w:rFonts w:cs="Arial"/>
        </w:rPr>
      </w:pPr>
      <w:r w:rsidRPr="002234FD">
        <w:rPr>
          <w:rFonts w:cs="Arial"/>
        </w:rPr>
        <w:t>En la pantalla principal del Administrador de datos , toque Cambiar cuenta vinculada e  inicie sesión con su cuenta de Autel.</w:t>
      </w:r>
    </w:p>
    <w:p w14:paraId="577B99E1" w14:textId="77777777" w:rsidR="00C32B2A" w:rsidRPr="002234FD" w:rsidRDefault="00C32B2A" w:rsidP="00C32B2A">
      <w:pPr>
        <w:widowControl/>
        <w:numPr>
          <w:ilvl w:val="0"/>
          <w:numId w:val="5"/>
        </w:numPr>
        <w:spacing w:beforeLines="20" w:before="62" w:afterLines="20" w:after="62"/>
        <w:ind w:left="641" w:hanging="357"/>
        <w:rPr>
          <w:rFonts w:cs="Arial"/>
          <w:b/>
          <w:szCs w:val="22"/>
        </w:rPr>
      </w:pPr>
      <w:r w:rsidRPr="002234FD">
        <w:rPr>
          <w:rFonts w:cs="Arial"/>
          <w:b/>
          <w:szCs w:val="22"/>
        </w:rPr>
        <w:lastRenderedPageBreak/>
        <w:t>Para realizar una copia de seguridad de los datos en Autel Cloud automáticamente</w:t>
      </w:r>
    </w:p>
    <w:p w14:paraId="3BCB3B8F" w14:textId="77777777" w:rsidR="00C32B2A" w:rsidRPr="002234FD" w:rsidRDefault="00C32B2A" w:rsidP="00C32B2A">
      <w:pPr>
        <w:widowControl/>
        <w:numPr>
          <w:ilvl w:val="0"/>
          <w:numId w:val="274"/>
        </w:numPr>
        <w:spacing w:beforeLines="20" w:before="62" w:afterLines="20" w:after="62"/>
        <w:ind w:left="998" w:hanging="357"/>
        <w:rPr>
          <w:rFonts w:cs="Arial"/>
          <w:szCs w:val="22"/>
        </w:rPr>
      </w:pPr>
      <w:r w:rsidRPr="002234FD">
        <w:rPr>
          <w:rFonts w:cs="Arial"/>
          <w:szCs w:val="22"/>
        </w:rPr>
        <w:t xml:space="preserve">En la pantalla principal del Administrador de datos, toque </w:t>
      </w:r>
      <w:r w:rsidRPr="002234FD">
        <w:rPr>
          <w:rFonts w:cs="Arial"/>
          <w:b/>
          <w:bCs/>
          <w:szCs w:val="22"/>
        </w:rPr>
        <w:t xml:space="preserve">Configuración de Autel Cloud </w:t>
      </w:r>
      <w:r w:rsidRPr="002234FD">
        <w:rPr>
          <w:rFonts w:cs="Arial"/>
          <w:szCs w:val="22"/>
        </w:rPr>
        <w:t xml:space="preserve">y cambie los botones </w:t>
      </w:r>
      <w:r w:rsidRPr="002234FD">
        <w:rPr>
          <w:rFonts w:cs="Arial"/>
          <w:b/>
          <w:bCs/>
          <w:szCs w:val="22"/>
        </w:rPr>
        <w:t xml:space="preserve">de Carga automática </w:t>
      </w:r>
      <w:r w:rsidRPr="002234FD">
        <w:rPr>
          <w:rFonts w:cs="Arial"/>
          <w:szCs w:val="22"/>
        </w:rPr>
        <w:t xml:space="preserve">a </w:t>
      </w:r>
      <w:r w:rsidRPr="002234FD">
        <w:rPr>
          <w:rFonts w:cs="Arial"/>
          <w:b/>
          <w:bCs/>
          <w:szCs w:val="22"/>
        </w:rPr>
        <w:t>Activado.</w:t>
      </w:r>
    </w:p>
    <w:p w14:paraId="7EB8A939" w14:textId="77777777" w:rsidR="00C32B2A" w:rsidRPr="002234FD" w:rsidRDefault="00C32B2A" w:rsidP="00C32B2A">
      <w:pPr>
        <w:widowControl/>
        <w:numPr>
          <w:ilvl w:val="0"/>
          <w:numId w:val="274"/>
        </w:numPr>
        <w:spacing w:beforeLines="20" w:before="62" w:afterLines="20" w:after="62"/>
        <w:ind w:left="998" w:hanging="357"/>
        <w:rPr>
          <w:rFonts w:cs="Arial"/>
          <w:szCs w:val="22"/>
        </w:rPr>
      </w:pPr>
      <w:r w:rsidRPr="002234FD">
        <w:rPr>
          <w:rFonts w:cs="Arial"/>
          <w:szCs w:val="22"/>
        </w:rPr>
        <w:t>Los datos, incluidos informes, imágenes, archivos PDF, datos de revisión y valores de referencia, se respaldan automáticamente en Autel Cloud.</w:t>
      </w:r>
    </w:p>
    <w:p w14:paraId="64702039" w14:textId="0D40EC77" w:rsidR="000F7627" w:rsidRPr="002234FD" w:rsidRDefault="00C32B2A" w:rsidP="00C32B2A">
      <w:pPr>
        <w:pStyle w:val="BodytextUserManual"/>
        <w:spacing w:before="156" w:after="156"/>
      </w:pPr>
      <w:r w:rsidRPr="002234FD">
        <w:t>La siguiente tabla describe brevemente cada uno de los botones de función de la aplicación Administrador de datos.</w:t>
      </w:r>
    </w:p>
    <w:p w14:paraId="3C91218B" w14:textId="10652CF7" w:rsidR="000F7627" w:rsidRPr="002234FD" w:rsidRDefault="000F7627" w:rsidP="000F7627">
      <w:pPr>
        <w:pStyle w:val="ae"/>
        <w:spacing w:before="156" w:after="156"/>
        <w:ind w:left="0"/>
        <w:rPr>
          <w:rFonts w:cs="Arial"/>
          <w:i/>
          <w:iCs/>
        </w:rPr>
      </w:pPr>
      <w:r w:rsidRPr="002234FD">
        <w:rPr>
          <w:rFonts w:cs="Arial"/>
        </w:rPr>
        <w:t xml:space="preserve">Tabla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iCs/>
        </w:rPr>
        <w:t>Botones en el Administrador de datos</w:t>
      </w:r>
    </w:p>
    <w:tbl>
      <w:tblPr>
        <w:tblStyle w:val="af"/>
        <w:tblW w:w="0" w:type="auto"/>
        <w:tblInd w:w="284" w:type="dxa"/>
        <w:tblLook w:val="04A0" w:firstRow="1" w:lastRow="0" w:firstColumn="1" w:lastColumn="0" w:noHBand="0" w:noVBand="1"/>
      </w:tblPr>
      <w:tblGrid>
        <w:gridCol w:w="987"/>
        <w:gridCol w:w="1559"/>
        <w:gridCol w:w="4417"/>
      </w:tblGrid>
      <w:tr w:rsidR="000F7627" w:rsidRPr="002234FD" w14:paraId="6832ECCB" w14:textId="77777777" w:rsidTr="00D115B3">
        <w:trPr>
          <w:tblHeader/>
        </w:trPr>
        <w:tc>
          <w:tcPr>
            <w:tcW w:w="987" w:type="dxa"/>
            <w:shd w:val="clear" w:color="auto" w:fill="D9D9D9" w:themeFill="background1" w:themeFillShade="D9"/>
            <w:vAlign w:val="center"/>
          </w:tcPr>
          <w:p w14:paraId="26C0AE7C" w14:textId="77777777" w:rsidR="000F7627" w:rsidRPr="002234FD" w:rsidRDefault="000F7627" w:rsidP="00D115B3">
            <w:pPr>
              <w:spacing w:before="156" w:after="156"/>
              <w:ind w:left="0"/>
              <w:rPr>
                <w:rFonts w:cs="Arial"/>
                <w:b/>
                <w:bCs/>
              </w:rPr>
            </w:pPr>
            <w:r w:rsidRPr="002234FD">
              <w:rPr>
                <w:rFonts w:cs="Arial"/>
                <w:b/>
                <w:bCs/>
              </w:rPr>
              <w:t>Botón</w:t>
            </w:r>
          </w:p>
        </w:tc>
        <w:tc>
          <w:tcPr>
            <w:tcW w:w="1559" w:type="dxa"/>
            <w:shd w:val="clear" w:color="auto" w:fill="D9D9D9" w:themeFill="background1" w:themeFillShade="D9"/>
            <w:vAlign w:val="center"/>
          </w:tcPr>
          <w:p w14:paraId="48F28E7B" w14:textId="77777777" w:rsidR="000F7627" w:rsidRPr="002234FD" w:rsidRDefault="000F7627" w:rsidP="00D115B3">
            <w:pPr>
              <w:spacing w:before="156" w:after="156"/>
              <w:ind w:left="0"/>
              <w:rPr>
                <w:rFonts w:cs="Arial"/>
                <w:b/>
                <w:bCs/>
              </w:rPr>
            </w:pPr>
            <w:r w:rsidRPr="002234FD">
              <w:rPr>
                <w:rFonts w:cs="Arial"/>
                <w:b/>
                <w:bCs/>
              </w:rPr>
              <w:t>Nombre</w:t>
            </w:r>
          </w:p>
        </w:tc>
        <w:tc>
          <w:tcPr>
            <w:tcW w:w="4417" w:type="dxa"/>
            <w:shd w:val="clear" w:color="auto" w:fill="D9D9D9" w:themeFill="background1" w:themeFillShade="D9"/>
            <w:vAlign w:val="center"/>
          </w:tcPr>
          <w:p w14:paraId="1C50F0CF" w14:textId="77777777" w:rsidR="000F7627" w:rsidRPr="002234FD" w:rsidRDefault="000F7627" w:rsidP="00D115B3">
            <w:pPr>
              <w:spacing w:before="156" w:after="156"/>
              <w:ind w:left="0"/>
              <w:rPr>
                <w:rFonts w:cs="Arial"/>
                <w:b/>
                <w:bCs/>
              </w:rPr>
            </w:pPr>
            <w:r w:rsidRPr="002234FD">
              <w:rPr>
                <w:rFonts w:cs="Arial"/>
                <w:b/>
                <w:bCs/>
              </w:rPr>
              <w:t>Descripción</w:t>
            </w:r>
          </w:p>
        </w:tc>
      </w:tr>
      <w:tr w:rsidR="000F7627" w:rsidRPr="002234FD" w14:paraId="3E30243B" w14:textId="77777777" w:rsidTr="00D115B3">
        <w:tc>
          <w:tcPr>
            <w:tcW w:w="987" w:type="dxa"/>
          </w:tcPr>
          <w:p w14:paraId="04B31F69"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420096" behindDoc="0" locked="0" layoutInCell="1" allowOverlap="1" wp14:anchorId="2AD5FD37" wp14:editId="6E5FE684">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66C8B5B1" w14:textId="0CBE8567" w:rsidR="000F7627" w:rsidRPr="002234FD" w:rsidRDefault="007377BC" w:rsidP="00D115B3">
            <w:pPr>
              <w:spacing w:before="156" w:after="156"/>
              <w:ind w:left="0"/>
              <w:rPr>
                <w:rFonts w:cs="Arial"/>
                <w:b/>
                <w:bCs/>
              </w:rPr>
            </w:pPr>
            <w:r w:rsidRPr="002234FD">
              <w:rPr>
                <w:rFonts w:cs="Arial"/>
                <w:b/>
                <w:bCs/>
              </w:rPr>
              <w:t>Historia del Vehículo</w:t>
            </w:r>
          </w:p>
        </w:tc>
        <w:tc>
          <w:tcPr>
            <w:tcW w:w="4417" w:type="dxa"/>
            <w:vAlign w:val="center"/>
          </w:tcPr>
          <w:p w14:paraId="3CEF2A22" w14:textId="77777777" w:rsidR="000F7627" w:rsidRPr="002234FD" w:rsidRDefault="000F7627" w:rsidP="00D115B3">
            <w:pPr>
              <w:spacing w:before="156" w:after="156"/>
              <w:ind w:left="0"/>
              <w:rPr>
                <w:rFonts w:cs="Arial"/>
              </w:rPr>
            </w:pPr>
            <w:r w:rsidRPr="002234FD">
              <w:rPr>
                <w:rFonts w:cs="Arial"/>
              </w:rPr>
              <w:t>Toque para revisar el registro del historial de diagnósticos.</w:t>
            </w:r>
          </w:p>
        </w:tc>
      </w:tr>
      <w:tr w:rsidR="000F7627" w:rsidRPr="002234FD" w14:paraId="7D7B701A" w14:textId="77777777" w:rsidTr="00D115B3">
        <w:tc>
          <w:tcPr>
            <w:tcW w:w="987" w:type="dxa"/>
          </w:tcPr>
          <w:p w14:paraId="57EAC905" w14:textId="77777777" w:rsidR="000F7627" w:rsidRPr="002234FD" w:rsidRDefault="000F7627" w:rsidP="00D115B3">
            <w:pPr>
              <w:spacing w:before="156" w:after="156"/>
              <w:ind w:left="0"/>
              <w:rPr>
                <w:rFonts w:cs="Arial"/>
              </w:rPr>
            </w:pPr>
            <w:r w:rsidRPr="002234FD">
              <w:rPr>
                <w:rFonts w:cs="Arial"/>
                <w:noProof/>
                <w:lang w:val="en-US"/>
                <w14:ligatures w14:val="standardContextual"/>
              </w:rPr>
              <w:drawing>
                <wp:anchor distT="0" distB="0" distL="114300" distR="114300" simplePos="0" relativeHeight="252394496" behindDoc="0" locked="0" layoutInCell="1" allowOverlap="1" wp14:anchorId="701B575A" wp14:editId="63F30C35">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652E99A2" w14:textId="1638D706" w:rsidR="000F7627" w:rsidRPr="002234FD" w:rsidRDefault="007377BC" w:rsidP="00D115B3">
            <w:pPr>
              <w:spacing w:before="156" w:after="156"/>
              <w:ind w:left="0"/>
              <w:rPr>
                <w:rFonts w:cs="Arial"/>
                <w:b/>
                <w:bCs/>
              </w:rPr>
            </w:pPr>
            <w:r w:rsidRPr="002234FD">
              <w:rPr>
                <w:rFonts w:cs="Arial"/>
                <w:b/>
                <w:bCs/>
              </w:rPr>
              <w:t>Información del Taller</w:t>
            </w:r>
          </w:p>
        </w:tc>
        <w:tc>
          <w:tcPr>
            <w:tcW w:w="4417" w:type="dxa"/>
            <w:vAlign w:val="center"/>
          </w:tcPr>
          <w:p w14:paraId="47C8CD5E" w14:textId="77777777" w:rsidR="000F7627" w:rsidRPr="002234FD" w:rsidRDefault="000F7627" w:rsidP="00D115B3">
            <w:pPr>
              <w:spacing w:before="156" w:after="156"/>
              <w:ind w:left="0"/>
              <w:rPr>
                <w:rFonts w:cs="Arial"/>
              </w:rPr>
            </w:pPr>
            <w:r w:rsidRPr="002234FD">
              <w:rPr>
                <w:rFonts w:cs="Arial"/>
              </w:rPr>
              <w:t>Toque para editar la información de los talleres.</w:t>
            </w:r>
          </w:p>
        </w:tc>
      </w:tr>
      <w:tr w:rsidR="000F7627" w:rsidRPr="002234FD" w14:paraId="73692631" w14:textId="77777777" w:rsidTr="00D115B3">
        <w:tc>
          <w:tcPr>
            <w:tcW w:w="987" w:type="dxa"/>
          </w:tcPr>
          <w:p w14:paraId="0388974D"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395520" behindDoc="0" locked="0" layoutInCell="1" allowOverlap="1" wp14:anchorId="7E283879" wp14:editId="680B7763">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2A211035" w14:textId="77777777" w:rsidR="000F7627" w:rsidRPr="002234FD" w:rsidRDefault="000F7627" w:rsidP="00D115B3">
            <w:pPr>
              <w:spacing w:before="156" w:after="156"/>
              <w:ind w:left="0"/>
              <w:rPr>
                <w:rFonts w:cs="Arial"/>
                <w:b/>
                <w:bCs/>
              </w:rPr>
            </w:pPr>
            <w:r w:rsidRPr="002234FD">
              <w:rPr>
                <w:rFonts w:cs="Arial"/>
                <w:b/>
                <w:bCs/>
              </w:rPr>
              <w:t>Cliente</w:t>
            </w:r>
          </w:p>
        </w:tc>
        <w:tc>
          <w:tcPr>
            <w:tcW w:w="4417" w:type="dxa"/>
            <w:vAlign w:val="center"/>
          </w:tcPr>
          <w:p w14:paraId="517793AD" w14:textId="77777777" w:rsidR="000F7627" w:rsidRPr="002234FD" w:rsidRDefault="000F7627" w:rsidP="00D115B3">
            <w:pPr>
              <w:spacing w:before="156" w:after="156"/>
              <w:ind w:left="0"/>
              <w:rPr>
                <w:rFonts w:cs="Arial"/>
              </w:rPr>
            </w:pPr>
            <w:r w:rsidRPr="002234FD">
              <w:rPr>
                <w:rFonts w:cs="Arial"/>
              </w:rPr>
              <w:t>Toque para crear nueva información de cliente.</w:t>
            </w:r>
          </w:p>
        </w:tc>
      </w:tr>
      <w:tr w:rsidR="000F7627" w:rsidRPr="002234FD" w14:paraId="7E4D1E43" w14:textId="77777777" w:rsidTr="00D115B3">
        <w:tc>
          <w:tcPr>
            <w:tcW w:w="987" w:type="dxa"/>
          </w:tcPr>
          <w:p w14:paraId="23EB178B"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396544" behindDoc="0" locked="0" layoutInCell="1" allowOverlap="1" wp14:anchorId="1AEFED81" wp14:editId="01772DDB">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0CF2FF26" w14:textId="77777777" w:rsidR="000F7627" w:rsidRPr="002234FD" w:rsidRDefault="000F7627" w:rsidP="00D115B3">
            <w:pPr>
              <w:spacing w:before="156" w:after="156"/>
              <w:ind w:left="0"/>
              <w:rPr>
                <w:rFonts w:cs="Arial"/>
                <w:b/>
                <w:bCs/>
              </w:rPr>
            </w:pPr>
            <w:r w:rsidRPr="002234FD">
              <w:rPr>
                <w:rFonts w:cs="Arial"/>
                <w:b/>
                <w:bCs/>
              </w:rPr>
              <w:t>Imagen</w:t>
            </w:r>
          </w:p>
        </w:tc>
        <w:tc>
          <w:tcPr>
            <w:tcW w:w="4417" w:type="dxa"/>
            <w:vAlign w:val="center"/>
          </w:tcPr>
          <w:p w14:paraId="61330B80" w14:textId="77777777" w:rsidR="000F7627" w:rsidRPr="002234FD" w:rsidRDefault="000F7627" w:rsidP="00D115B3">
            <w:pPr>
              <w:spacing w:before="156" w:after="156"/>
              <w:ind w:left="0"/>
              <w:rPr>
                <w:rFonts w:cs="Arial"/>
              </w:rPr>
            </w:pPr>
            <w:r w:rsidRPr="002234FD">
              <w:rPr>
                <w:rFonts w:cs="Arial"/>
              </w:rPr>
              <w:t>Toque para revisar las capturas de pantalla.</w:t>
            </w:r>
          </w:p>
        </w:tc>
      </w:tr>
      <w:tr w:rsidR="000F7627" w:rsidRPr="002234FD" w14:paraId="65CF9C82" w14:textId="77777777" w:rsidTr="00D115B3">
        <w:tc>
          <w:tcPr>
            <w:tcW w:w="987" w:type="dxa"/>
          </w:tcPr>
          <w:p w14:paraId="6F8EFEB3"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397568" behindDoc="0" locked="0" layoutInCell="1" allowOverlap="1" wp14:anchorId="5426E2AE" wp14:editId="72D308EC">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BCE1DB9" w14:textId="6769F91A" w:rsidR="000F7627" w:rsidRPr="002234FD" w:rsidRDefault="007377BC" w:rsidP="00D115B3">
            <w:pPr>
              <w:spacing w:before="156" w:after="156"/>
              <w:ind w:left="0"/>
              <w:rPr>
                <w:rFonts w:cs="Arial"/>
                <w:b/>
                <w:bCs/>
              </w:rPr>
            </w:pPr>
            <w:r w:rsidRPr="002234FD">
              <w:rPr>
                <w:rFonts w:cs="Arial"/>
                <w:b/>
                <w:bCs/>
              </w:rPr>
              <w:t>Informe en nube</w:t>
            </w:r>
          </w:p>
        </w:tc>
        <w:tc>
          <w:tcPr>
            <w:tcW w:w="4417" w:type="dxa"/>
            <w:vAlign w:val="center"/>
          </w:tcPr>
          <w:p w14:paraId="0D57366D" w14:textId="77777777" w:rsidR="000F7627" w:rsidRPr="002234FD" w:rsidRDefault="000F7627" w:rsidP="00D115B3">
            <w:pPr>
              <w:spacing w:before="156" w:after="156"/>
              <w:ind w:left="0"/>
              <w:rPr>
                <w:rFonts w:cs="Arial"/>
              </w:rPr>
            </w:pPr>
            <w:r w:rsidRPr="002234FD">
              <w:rPr>
                <w:rFonts w:cs="Arial"/>
              </w:rPr>
              <w:t>Toque para revisar los informes guardados y compartir informes en la nube.</w:t>
            </w:r>
          </w:p>
        </w:tc>
      </w:tr>
      <w:tr w:rsidR="000F7627" w:rsidRPr="002234FD" w14:paraId="585DBB2E" w14:textId="77777777" w:rsidTr="00D115B3">
        <w:tc>
          <w:tcPr>
            <w:tcW w:w="987" w:type="dxa"/>
          </w:tcPr>
          <w:p w14:paraId="68B407CF"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398592" behindDoc="0" locked="0" layoutInCell="1" allowOverlap="1" wp14:anchorId="250A37A1" wp14:editId="1404D290">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D9C6F35" w14:textId="77777777" w:rsidR="000F7627" w:rsidRPr="002234FD" w:rsidRDefault="000F7627" w:rsidP="00D115B3">
            <w:pPr>
              <w:spacing w:before="156" w:after="156"/>
              <w:ind w:left="0"/>
              <w:rPr>
                <w:rFonts w:cs="Arial"/>
                <w:b/>
                <w:bCs/>
              </w:rPr>
            </w:pPr>
            <w:r w:rsidRPr="002234FD">
              <w:rPr>
                <w:rFonts w:cs="Arial"/>
                <w:b/>
                <w:bCs/>
              </w:rPr>
              <w:t>PDF</w:t>
            </w:r>
          </w:p>
        </w:tc>
        <w:tc>
          <w:tcPr>
            <w:tcW w:w="4417" w:type="dxa"/>
            <w:vAlign w:val="center"/>
          </w:tcPr>
          <w:p w14:paraId="55632A61" w14:textId="77777777" w:rsidR="000F7627" w:rsidRPr="002234FD" w:rsidRDefault="000F7627" w:rsidP="00D115B3">
            <w:pPr>
              <w:spacing w:before="156" w:after="156"/>
              <w:ind w:left="0"/>
              <w:rPr>
                <w:rFonts w:cs="Arial"/>
              </w:rPr>
            </w:pPr>
            <w:r w:rsidRPr="002234FD">
              <w:rPr>
                <w:rFonts w:cs="Arial"/>
              </w:rPr>
              <w:t>Toque para revisar los informes almacenados como archivos PDF.</w:t>
            </w:r>
          </w:p>
        </w:tc>
      </w:tr>
      <w:tr w:rsidR="000F7627" w:rsidRPr="002234FD" w14:paraId="220B4DF5" w14:textId="77777777" w:rsidTr="00D115B3">
        <w:tc>
          <w:tcPr>
            <w:tcW w:w="987" w:type="dxa"/>
          </w:tcPr>
          <w:p w14:paraId="1EE2BBCA"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399616" behindDoc="0" locked="0" layoutInCell="1" allowOverlap="1" wp14:anchorId="180EA533" wp14:editId="04E44290">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7B4AF352" w14:textId="1C5CB6FC" w:rsidR="000F7627" w:rsidRPr="002234FD" w:rsidRDefault="007377BC" w:rsidP="00D115B3">
            <w:pPr>
              <w:spacing w:before="156" w:after="156"/>
              <w:ind w:left="0"/>
              <w:rPr>
                <w:rFonts w:cs="Arial"/>
                <w:b/>
                <w:bCs/>
              </w:rPr>
            </w:pPr>
            <w:r w:rsidRPr="002234FD">
              <w:rPr>
                <w:rFonts w:cs="Arial"/>
                <w:b/>
                <w:bCs/>
              </w:rPr>
              <w:t>Revisión de Datos</w:t>
            </w:r>
          </w:p>
        </w:tc>
        <w:tc>
          <w:tcPr>
            <w:tcW w:w="4417" w:type="dxa"/>
            <w:vAlign w:val="center"/>
          </w:tcPr>
          <w:p w14:paraId="056580D0" w14:textId="77777777" w:rsidR="000F7627" w:rsidRPr="002234FD" w:rsidRDefault="000F7627" w:rsidP="00D115B3">
            <w:pPr>
              <w:spacing w:before="156" w:after="156"/>
              <w:ind w:left="0"/>
              <w:rPr>
                <w:rFonts w:cs="Arial"/>
              </w:rPr>
            </w:pPr>
            <w:r w:rsidRPr="002234FD">
              <w:rPr>
                <w:rFonts w:cs="Arial"/>
              </w:rPr>
              <w:t>Toque para revisar los datos registrados.</w:t>
            </w:r>
          </w:p>
        </w:tc>
      </w:tr>
      <w:tr w:rsidR="000F7627" w:rsidRPr="002234FD" w14:paraId="6DDA1BBA" w14:textId="77777777" w:rsidTr="00D115B3">
        <w:trPr>
          <w:trHeight w:val="621"/>
        </w:trPr>
        <w:tc>
          <w:tcPr>
            <w:tcW w:w="987" w:type="dxa"/>
          </w:tcPr>
          <w:p w14:paraId="26BA71CB"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400640" behindDoc="0" locked="0" layoutInCell="1" allowOverlap="1" wp14:anchorId="43DA4828" wp14:editId="280F0910">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9AC3EA7" w14:textId="56505EE4" w:rsidR="000F7627" w:rsidRPr="002234FD" w:rsidRDefault="007377BC" w:rsidP="00D115B3">
            <w:pPr>
              <w:spacing w:before="156" w:after="156"/>
              <w:ind w:left="0"/>
              <w:rPr>
                <w:rFonts w:cs="Arial"/>
                <w:b/>
                <w:bCs/>
              </w:rPr>
            </w:pPr>
            <w:r w:rsidRPr="002234FD">
              <w:rPr>
                <w:rFonts w:cs="Arial"/>
                <w:b/>
                <w:bCs/>
              </w:rPr>
              <w:t>Valor de referencia</w:t>
            </w:r>
          </w:p>
        </w:tc>
        <w:tc>
          <w:tcPr>
            <w:tcW w:w="4417" w:type="dxa"/>
            <w:vAlign w:val="center"/>
          </w:tcPr>
          <w:p w14:paraId="3FEC7891" w14:textId="77777777" w:rsidR="000F7627" w:rsidRPr="002234FD" w:rsidRDefault="000F7627" w:rsidP="00D115B3">
            <w:pPr>
              <w:spacing w:before="156" w:after="156"/>
              <w:ind w:left="0"/>
              <w:rPr>
                <w:rFonts w:cs="Arial"/>
              </w:rPr>
            </w:pPr>
            <w:r w:rsidRPr="002234FD">
              <w:rPr>
                <w:rFonts w:cs="Arial"/>
              </w:rPr>
              <w:t>Toque para ver, editar y compartir los datos relacionados con los valores de referencia de la función de datos en vivo. Se incluyen tanto los valores de referencia locales como las copias de seguridad en la nube.</w:t>
            </w:r>
          </w:p>
        </w:tc>
      </w:tr>
      <w:tr w:rsidR="000F7627" w:rsidRPr="002234FD" w14:paraId="3BE3F063" w14:textId="77777777" w:rsidTr="00D115B3">
        <w:tc>
          <w:tcPr>
            <w:tcW w:w="987" w:type="dxa"/>
          </w:tcPr>
          <w:p w14:paraId="6366B298" w14:textId="77777777" w:rsidR="000F7627" w:rsidRPr="002234FD" w:rsidRDefault="000F7627" w:rsidP="00D115B3">
            <w:pPr>
              <w:spacing w:before="156" w:after="156"/>
              <w:ind w:left="0"/>
              <w:rPr>
                <w:rFonts w:cs="Arial"/>
                <w:noProof/>
              </w:rPr>
            </w:pPr>
            <w:r w:rsidRPr="002234FD">
              <w:rPr>
                <w:rFonts w:cs="Arial"/>
                <w:noProof/>
                <w:lang w:val="en-US"/>
                <w14:ligatures w14:val="standardContextual"/>
              </w:rPr>
              <w:lastRenderedPageBreak/>
              <w:drawing>
                <wp:anchor distT="0" distB="0" distL="114300" distR="114300" simplePos="0" relativeHeight="252402688" behindDoc="0" locked="0" layoutInCell="1" allowOverlap="1" wp14:anchorId="63DB7F2E" wp14:editId="76AAF5C7">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75DE4D27" w14:textId="77777777" w:rsidR="000F7627" w:rsidRPr="002234FD" w:rsidRDefault="000F7627" w:rsidP="00D115B3">
            <w:pPr>
              <w:spacing w:before="156" w:after="156"/>
              <w:ind w:left="0"/>
              <w:rPr>
                <w:rFonts w:cs="Arial"/>
              </w:rPr>
            </w:pPr>
          </w:p>
        </w:tc>
        <w:tc>
          <w:tcPr>
            <w:tcW w:w="1559" w:type="dxa"/>
            <w:vAlign w:val="center"/>
          </w:tcPr>
          <w:p w14:paraId="6C42CC7F" w14:textId="29D0C3A7" w:rsidR="000F7627" w:rsidRPr="002234FD" w:rsidRDefault="007377BC" w:rsidP="00D115B3">
            <w:pPr>
              <w:spacing w:before="156" w:after="156"/>
              <w:ind w:left="0"/>
              <w:rPr>
                <w:rFonts w:cs="Arial"/>
                <w:b/>
                <w:bCs/>
              </w:rPr>
            </w:pPr>
            <w:r w:rsidRPr="002234FD">
              <w:rPr>
                <w:rFonts w:cs="Arial"/>
                <w:b/>
                <w:bCs/>
              </w:rPr>
              <w:t>Registro de datos</w:t>
            </w:r>
          </w:p>
        </w:tc>
        <w:tc>
          <w:tcPr>
            <w:tcW w:w="4417" w:type="dxa"/>
            <w:vAlign w:val="center"/>
          </w:tcPr>
          <w:p w14:paraId="59AC23BD" w14:textId="77777777" w:rsidR="000F7627" w:rsidRPr="002234FD" w:rsidRDefault="000F7627" w:rsidP="00D115B3">
            <w:pPr>
              <w:spacing w:before="156" w:after="156"/>
              <w:ind w:left="0"/>
              <w:rPr>
                <w:rFonts w:cs="Arial"/>
              </w:rPr>
            </w:pPr>
            <w:r w:rsidRPr="002234FD">
              <w:rPr>
                <w:rFonts w:cs="Arial"/>
              </w:rPr>
              <w:t>Pulse para revisar los datos de comunicación y la información de la ECU del vehículo. Los datos guardados se pueden reportar y enviar al centro técnico por internet.</w:t>
            </w:r>
          </w:p>
        </w:tc>
      </w:tr>
      <w:tr w:rsidR="000F7627" w:rsidRPr="002234FD" w14:paraId="59FA3DAA" w14:textId="77777777" w:rsidTr="00D115B3">
        <w:tc>
          <w:tcPr>
            <w:tcW w:w="987" w:type="dxa"/>
          </w:tcPr>
          <w:p w14:paraId="3289E0EE" w14:textId="77777777" w:rsidR="000F7627" w:rsidRPr="002234FD" w:rsidRDefault="000F7627" w:rsidP="00D115B3">
            <w:pPr>
              <w:spacing w:before="156" w:after="156"/>
              <w:ind w:left="0"/>
              <w:rPr>
                <w:rFonts w:cs="Arial"/>
              </w:rPr>
            </w:pPr>
            <w:r w:rsidRPr="002234FD">
              <w:rPr>
                <w:rFonts w:cs="Arial"/>
                <w:noProof/>
                <w:lang w:val="en-US"/>
                <w14:ligatures w14:val="standardContextual"/>
              </w:rPr>
              <w:drawing>
                <wp:anchor distT="0" distB="0" distL="114300" distR="114300" simplePos="0" relativeHeight="252401664" behindDoc="0" locked="0" layoutInCell="1" allowOverlap="1" wp14:anchorId="17A3CCFB" wp14:editId="4D5A351A">
                  <wp:simplePos x="0" y="0"/>
                  <wp:positionH relativeFrom="column">
                    <wp:posOffset>76835</wp:posOffset>
                  </wp:positionH>
                  <wp:positionV relativeFrom="paragraph">
                    <wp:posOffset>97790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6E86D191" w14:textId="77777777" w:rsidR="000F7627" w:rsidRPr="002234FD" w:rsidRDefault="000F7627" w:rsidP="00D115B3">
            <w:pPr>
              <w:spacing w:before="156" w:after="156"/>
              <w:ind w:left="0"/>
              <w:rPr>
                <w:rFonts w:cs="Arial"/>
                <w:b/>
                <w:bCs/>
              </w:rPr>
            </w:pPr>
            <w:r w:rsidRPr="002234FD">
              <w:rPr>
                <w:rFonts w:cs="Arial"/>
                <w:b/>
                <w:bCs/>
              </w:rPr>
              <w:t>Desinstalar aplicaciones</w:t>
            </w:r>
          </w:p>
        </w:tc>
        <w:tc>
          <w:tcPr>
            <w:tcW w:w="4417" w:type="dxa"/>
            <w:vAlign w:val="center"/>
          </w:tcPr>
          <w:p w14:paraId="45228FFA" w14:textId="77777777" w:rsidR="000F7627" w:rsidRPr="002234FD" w:rsidRDefault="000F7627" w:rsidP="00D115B3">
            <w:pPr>
              <w:spacing w:before="156" w:after="156"/>
              <w:ind w:left="0"/>
              <w:rPr>
                <w:rFonts w:cs="Arial"/>
              </w:rPr>
            </w:pPr>
            <w:r w:rsidRPr="002234FD">
              <w:rPr>
                <w:rFonts w:cs="Arial"/>
              </w:rPr>
              <w:t>Toque para desinstalar aplicaciones.</w:t>
            </w:r>
          </w:p>
        </w:tc>
      </w:tr>
      <w:tr w:rsidR="00C32B2A" w:rsidRPr="002234FD" w14:paraId="7AE6F95F" w14:textId="77777777" w:rsidTr="00D115B3">
        <w:tc>
          <w:tcPr>
            <w:tcW w:w="987" w:type="dxa"/>
          </w:tcPr>
          <w:p w14:paraId="34D081CD" w14:textId="005F1A0D" w:rsidR="00C32B2A" w:rsidRPr="002234FD" w:rsidRDefault="00C32B2A" w:rsidP="00C32B2A">
            <w:pPr>
              <w:spacing w:before="156" w:after="156"/>
              <w:ind w:left="0"/>
              <w:rPr>
                <w:rFonts w:cs="Arial"/>
                <w:noProof/>
                <w:lang w:val="en-US"/>
                <w14:ligatures w14:val="standardContextual"/>
              </w:rPr>
            </w:pPr>
            <w:r w:rsidRPr="002234FD">
              <w:rPr>
                <w:rFonts w:cs="Arial"/>
                <w:noProof/>
                <w:lang w:val="en-US"/>
              </w:rPr>
              <w:drawing>
                <wp:anchor distT="0" distB="254" distL="114300" distR="116840" simplePos="0" relativeHeight="252424192" behindDoc="0" locked="0" layoutInCell="1" allowOverlap="1" wp14:anchorId="5B770B4F" wp14:editId="57778C05">
                  <wp:simplePos x="0" y="0"/>
                  <wp:positionH relativeFrom="column">
                    <wp:posOffset>92710</wp:posOffset>
                  </wp:positionH>
                  <wp:positionV relativeFrom="paragraph">
                    <wp:posOffset>285750</wp:posOffset>
                  </wp:positionV>
                  <wp:extent cx="302895" cy="298831"/>
                  <wp:effectExtent l="0" t="0" r="1905" b="6350"/>
                  <wp:wrapNone/>
                  <wp:docPr id="140" name="图片 1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3E107036" w14:textId="0B01F205" w:rsidR="00C32B2A" w:rsidRPr="002234FD" w:rsidRDefault="00C32B2A" w:rsidP="00C32B2A">
            <w:pPr>
              <w:spacing w:before="156" w:after="156"/>
              <w:ind w:left="0"/>
              <w:rPr>
                <w:rFonts w:cs="Arial"/>
                <w:b/>
                <w:bCs/>
              </w:rPr>
            </w:pPr>
            <w:r w:rsidRPr="002234FD">
              <w:rPr>
                <w:rFonts w:cs="Arial"/>
                <w:b/>
                <w:bCs/>
              </w:rPr>
              <w:t>Copia de seguridad y restauración</w:t>
            </w:r>
          </w:p>
        </w:tc>
        <w:tc>
          <w:tcPr>
            <w:tcW w:w="4417" w:type="dxa"/>
            <w:vAlign w:val="center"/>
          </w:tcPr>
          <w:p w14:paraId="17ADA02F" w14:textId="0F43C32C" w:rsidR="00C32B2A" w:rsidRPr="002234FD" w:rsidRDefault="00C32B2A" w:rsidP="00C32B2A">
            <w:pPr>
              <w:spacing w:before="156" w:after="156"/>
              <w:ind w:left="0"/>
              <w:rPr>
                <w:rFonts w:cs="Arial"/>
              </w:rPr>
            </w:pPr>
            <w:r w:rsidRPr="002234FD">
              <w:rPr>
                <w:rFonts w:cs="Arial"/>
              </w:rPr>
              <w:t>Toque para ingresar a la pantalla Copia de seguridad y restauración para realizar una copia de seguridad de los datos en Autel Cloud o restaurarlos en el dispositivo.</w:t>
            </w:r>
          </w:p>
        </w:tc>
      </w:tr>
    </w:tbl>
    <w:p w14:paraId="701C8669" w14:textId="08DE6B7A" w:rsidR="000F7627" w:rsidRPr="002234FD" w:rsidRDefault="000F7627" w:rsidP="000F7627">
      <w:pPr>
        <w:pStyle w:val="20"/>
        <w:spacing w:before="312" w:after="156"/>
        <w:rPr>
          <w:rFonts w:cs="Arial"/>
        </w:rPr>
      </w:pPr>
      <w:bookmarkStart w:id="276" w:name="_Toc365642481"/>
      <w:bookmarkStart w:id="277" w:name="_Toc366846514"/>
      <w:bookmarkStart w:id="278" w:name="_Ref366922920"/>
      <w:bookmarkStart w:id="279" w:name="_Toc451525806"/>
      <w:bookmarkStart w:id="280" w:name="_Ref366922908"/>
      <w:bookmarkStart w:id="281" w:name="_Toc366845461"/>
      <w:bookmarkStart w:id="282" w:name="_Ref366922913"/>
      <w:bookmarkStart w:id="283" w:name="_Toc13212163"/>
      <w:bookmarkStart w:id="284" w:name="_Toc38114413"/>
      <w:bookmarkStart w:id="285" w:name="_Ref118313445"/>
      <w:bookmarkStart w:id="286" w:name="_Ref118313448"/>
      <w:bookmarkStart w:id="287" w:name="_Toc159436336"/>
      <w:bookmarkStart w:id="288" w:name="_Ref160006244"/>
      <w:bookmarkStart w:id="289" w:name="_Ref160099425"/>
      <w:r w:rsidRPr="002234FD">
        <w:rPr>
          <w:rFonts w:cs="Arial"/>
        </w:rPr>
        <w:t xml:space="preserve"> </w:t>
      </w:r>
      <w:bookmarkStart w:id="290" w:name="_Toc203502418"/>
      <w:r w:rsidRPr="002234FD">
        <w:rPr>
          <w:rFonts w:cs="Arial"/>
        </w:rPr>
        <w:t xml:space="preserve">Historial del </w:t>
      </w:r>
      <w:r w:rsidR="007377BC" w:rsidRPr="002234FD">
        <w:rPr>
          <w:rFonts w:cs="Arial"/>
        </w:rPr>
        <w:t>V</w:t>
      </w:r>
      <w:r w:rsidRPr="002234FD">
        <w:rPr>
          <w:rFonts w:cs="Arial"/>
        </w:rPr>
        <w:t>ehículo</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115D5A51" w14:textId="77777777" w:rsidR="000F7627" w:rsidRPr="002234FD" w:rsidRDefault="000F7627" w:rsidP="000F7627">
      <w:pPr>
        <w:pStyle w:val="BodytextUserManual"/>
        <w:spacing w:before="156" w:after="156"/>
      </w:pPr>
      <w:r w:rsidRPr="002234FD">
        <w:t>Esta función almacena registros del historial del vehículo de prueba, incluyendo información del vehículo y los DTC recuperados de sesiones de diagnóstico anteriores. La información de la prueba se resume y se muestra en una tabla de fácil lectura. El historial del vehículo también proporciona acceso directo al vehículo probado anteriormente y permite reiniciar una sesión de diagnóstico sin necesidad de seleccionar el vehículo de forma automática o manual.</w:t>
      </w:r>
    </w:p>
    <w:p w14:paraId="455E85C1" w14:textId="14BBC8EA" w:rsidR="000F7627" w:rsidRPr="002234FD" w:rsidRDefault="0096297F" w:rsidP="000F7627">
      <w:pPr>
        <w:pStyle w:val="BodytextUserManual"/>
        <w:spacing w:beforeLines="0" w:before="0" w:afterLines="0" w:after="0" w:line="240" w:lineRule="auto"/>
        <w:ind w:left="0"/>
        <w:jc w:val="center"/>
      </w:pPr>
      <w:r w:rsidRPr="002234FD">
        <w:rPr>
          <w:noProof/>
          <w:lang w:val="en-US"/>
        </w:rPr>
        <w:drawing>
          <wp:inline distT="0" distB="0" distL="0" distR="0" wp14:anchorId="031785F7" wp14:editId="5E6CE1AF">
            <wp:extent cx="3599157" cy="2161641"/>
            <wp:effectExtent l="0" t="0" r="1905"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74"/>
                    <pic:cNvPicPr>
                      <a:picLocks noChangeAspect="1" noChangeArrowheads="1"/>
                    </pic:cNvPicPr>
                  </pic:nvPicPr>
                  <pic:blipFill rotWithShape="1">
                    <a:blip r:embed="rId182" cstate="hqprint">
                      <a:extLst>
                        <a:ext uri="{28A0092B-C50C-407E-A947-70E740481C1C}">
                          <a14:useLocalDpi xmlns:a14="http://schemas.microsoft.com/office/drawing/2010/main" val="0"/>
                        </a:ext>
                      </a:extLst>
                    </a:blip>
                    <a:srcRect b="7921"/>
                    <a:stretch/>
                  </pic:blipFill>
                  <pic:spPr bwMode="auto">
                    <a:xfrm>
                      <a:off x="0" y="0"/>
                      <a:ext cx="3600000" cy="2162147"/>
                    </a:xfrm>
                    <a:prstGeom prst="rect">
                      <a:avLst/>
                    </a:prstGeom>
                    <a:noFill/>
                    <a:ln>
                      <a:noFill/>
                    </a:ln>
                    <a:extLst>
                      <a:ext uri="{53640926-AAD7-44D8-BBD7-CCE9431645EC}">
                        <a14:shadowObscured xmlns:a14="http://schemas.microsoft.com/office/drawing/2010/main"/>
                      </a:ext>
                    </a:extLst>
                  </pic:spPr>
                </pic:pic>
              </a:graphicData>
            </a:graphic>
          </wp:inline>
        </w:drawing>
      </w:r>
    </w:p>
    <w:p w14:paraId="563E1D05" w14:textId="243D75CF" w:rsidR="000F7627" w:rsidRPr="002234FD" w:rsidRDefault="000F7627" w:rsidP="000F7627">
      <w:pPr>
        <w:pStyle w:val="ae"/>
        <w:spacing w:before="156" w:after="156"/>
        <w:ind w:left="0"/>
        <w:rPr>
          <w:rFonts w:cs="Arial"/>
          <w:i/>
        </w:rPr>
      </w:pPr>
      <w:r w:rsidRPr="002234FD">
        <w:rPr>
          <w:rFonts w:cs="Arial"/>
        </w:rPr>
        <w:t xml:space="preserve">Figura </w:t>
      </w:r>
      <w:r w:rsidR="00B64C07">
        <w:rPr>
          <w:rFonts w:cs="Arial" w:hint="eastAsia"/>
        </w:rPr>
        <w:t>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2</w:t>
      </w:r>
      <w:r w:rsidRPr="002234FD">
        <w:rPr>
          <w:rFonts w:cs="Arial"/>
          <w:noProof/>
        </w:rPr>
        <w:fldChar w:fldCharType="end"/>
      </w:r>
      <w:r w:rsidRPr="002234FD">
        <w:rPr>
          <w:rFonts w:cs="Arial"/>
        </w:rPr>
        <w:t xml:space="preserve"> </w:t>
      </w:r>
      <w:r w:rsidRPr="002234FD">
        <w:rPr>
          <w:rFonts w:cs="Arial"/>
          <w:i/>
        </w:rPr>
        <w:t>Pantalla de historial del vehículo</w:t>
      </w:r>
    </w:p>
    <w:p w14:paraId="27EC35D7" w14:textId="77777777" w:rsidR="000F7627" w:rsidRPr="002234FD" w:rsidRDefault="000F7627" w:rsidP="000F7627">
      <w:pPr>
        <w:pStyle w:val="ac"/>
        <w:numPr>
          <w:ilvl w:val="0"/>
          <w:numId w:val="217"/>
        </w:numPr>
        <w:spacing w:beforeLines="20" w:before="62" w:afterLines="20" w:after="62"/>
        <w:ind w:left="641" w:hanging="357"/>
        <w:rPr>
          <w:rFonts w:cs="Arial"/>
        </w:rPr>
      </w:pPr>
      <w:r w:rsidRPr="002234FD">
        <w:rPr>
          <w:rFonts w:cs="Arial"/>
        </w:rPr>
        <w:lastRenderedPageBreak/>
        <w:t>Botones de la barra de herramientas superior: controles de navegación y aplicación.</w:t>
      </w:r>
    </w:p>
    <w:p w14:paraId="2BDA3799" w14:textId="77777777" w:rsidR="000F7627" w:rsidRPr="002234FD" w:rsidRDefault="000F7627" w:rsidP="000F7627">
      <w:pPr>
        <w:pStyle w:val="ac"/>
        <w:numPr>
          <w:ilvl w:val="0"/>
          <w:numId w:val="217"/>
        </w:numPr>
        <w:spacing w:beforeLines="20" w:before="62" w:afterLines="20" w:after="62"/>
        <w:ind w:left="641" w:hanging="357"/>
        <w:rPr>
          <w:rFonts w:cs="Arial"/>
        </w:rPr>
      </w:pPr>
      <w:r w:rsidRPr="002234FD">
        <w:rPr>
          <w:rFonts w:cs="Arial"/>
        </w:rPr>
        <w:t>Sección principal: muestra todos los registros del historial del vehículo.</w:t>
      </w:r>
    </w:p>
    <w:p w14:paraId="6D93AECA"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activar una sesión de prueba para el vehículo grabado</w:t>
      </w:r>
    </w:p>
    <w:p w14:paraId="55A55CCA" w14:textId="6CCFA051" w:rsidR="000F7627" w:rsidRPr="002234FD" w:rsidRDefault="000F7627" w:rsidP="0096297F">
      <w:pPr>
        <w:pStyle w:val="ac"/>
        <w:numPr>
          <w:ilvl w:val="0"/>
          <w:numId w:val="319"/>
        </w:numPr>
        <w:spacing w:beforeLines="20" w:before="62" w:afterLines="20" w:after="62"/>
        <w:ind w:left="998" w:hanging="357"/>
        <w:rPr>
          <w:rFonts w:cs="Arial"/>
        </w:rPr>
      </w:pPr>
      <w:r w:rsidRPr="002234FD">
        <w:rPr>
          <w:rFonts w:cs="Arial"/>
        </w:rPr>
        <w:t xml:space="preserve">Toque </w:t>
      </w:r>
      <w:r w:rsidRPr="002234FD">
        <w:rPr>
          <w:rFonts w:cs="Arial"/>
          <w:b/>
        </w:rPr>
        <w:t xml:space="preserve">Administrador de datos </w:t>
      </w:r>
      <w:r w:rsidRPr="002234FD">
        <w:rPr>
          <w:rFonts w:cs="Arial"/>
        </w:rPr>
        <w:t>en el menú de trabajos de MaxiSys</w:t>
      </w:r>
      <w:r w:rsidR="000662B4" w:rsidRPr="002234FD">
        <w:rPr>
          <w:rFonts w:cs="Arial"/>
        </w:rPr>
        <w:t>.</w:t>
      </w:r>
    </w:p>
    <w:p w14:paraId="43E59051" w14:textId="190077AE" w:rsidR="000F7627" w:rsidRPr="002234FD" w:rsidRDefault="000F7627" w:rsidP="0096297F">
      <w:pPr>
        <w:pStyle w:val="ac"/>
        <w:numPr>
          <w:ilvl w:val="0"/>
          <w:numId w:val="319"/>
        </w:numPr>
        <w:spacing w:beforeLines="20" w:before="62" w:afterLines="20" w:after="62"/>
        <w:ind w:left="998" w:hanging="357"/>
        <w:rPr>
          <w:rFonts w:cs="Arial"/>
        </w:rPr>
      </w:pPr>
      <w:r w:rsidRPr="002234FD">
        <w:rPr>
          <w:rFonts w:cs="Arial"/>
        </w:rPr>
        <w:t xml:space="preserve">Seleccione </w:t>
      </w:r>
      <w:r w:rsidRPr="002234FD">
        <w:rPr>
          <w:rFonts w:cs="Arial"/>
          <w:b/>
        </w:rPr>
        <w:t xml:space="preserve">Historial del vehículo </w:t>
      </w:r>
      <w:r w:rsidRPr="002234FD">
        <w:rPr>
          <w:rFonts w:cs="Arial"/>
        </w:rPr>
        <w:t xml:space="preserve">para abrir la pantalla. Toque la pestaña de la aplicación correspondiente. Para seleccionar el registro de prueba. Por ejemplo, toque </w:t>
      </w:r>
      <w:r w:rsidRPr="002234FD">
        <w:rPr>
          <w:rFonts w:cs="Arial"/>
          <w:b/>
          <w:bCs/>
        </w:rPr>
        <w:t>Diagnóstico</w:t>
      </w:r>
      <w:r w:rsidR="00220DEC" w:rsidRPr="002234FD">
        <w:rPr>
          <w:rFonts w:cs="Arial"/>
          <w:b/>
          <w:bCs/>
        </w:rPr>
        <w:t>s</w:t>
      </w:r>
      <w:r w:rsidRPr="002234FD">
        <w:rPr>
          <w:rFonts w:cs="Arial"/>
          <w:b/>
          <w:bCs/>
        </w:rPr>
        <w:t xml:space="preserve"> </w:t>
      </w:r>
      <w:r w:rsidRPr="002234FD">
        <w:rPr>
          <w:rFonts w:cs="Arial"/>
        </w:rPr>
        <w:t>para seleccionar los registros de pruebas de diagnóstico.</w:t>
      </w:r>
    </w:p>
    <w:p w14:paraId="58DE5295" w14:textId="45EFBBB2" w:rsidR="000F7627" w:rsidRPr="002234FD" w:rsidRDefault="000F7627" w:rsidP="0096297F">
      <w:pPr>
        <w:pStyle w:val="ac"/>
        <w:numPr>
          <w:ilvl w:val="0"/>
          <w:numId w:val="319"/>
        </w:numPr>
        <w:spacing w:beforeLines="20" w:before="62" w:afterLines="20" w:after="62"/>
        <w:ind w:left="998" w:hanging="357"/>
        <w:rPr>
          <w:rFonts w:cs="Arial"/>
          <w:i/>
          <w:color w:val="0000FF"/>
        </w:rPr>
      </w:pPr>
      <w:r w:rsidRPr="002234FD">
        <w:rPr>
          <w:rFonts w:cs="Arial"/>
        </w:rPr>
        <w:t xml:space="preserve">Toque el ícono </w:t>
      </w:r>
      <w:r w:rsidRPr="002234FD">
        <w:rPr>
          <w:rFonts w:cs="Arial"/>
          <w:b/>
        </w:rPr>
        <w:t>Diagnóstico</w:t>
      </w:r>
      <w:r w:rsidR="00220DEC" w:rsidRPr="002234FD">
        <w:rPr>
          <w:rFonts w:cs="Arial"/>
          <w:b/>
        </w:rPr>
        <w:t>s</w:t>
      </w:r>
      <w:r w:rsidRPr="002234FD">
        <w:rPr>
          <w:rFonts w:cs="Arial"/>
          <w:b/>
        </w:rPr>
        <w:t xml:space="preserve"> </w:t>
      </w:r>
      <w:r w:rsidRPr="002234FD">
        <w:rPr>
          <w:rFonts w:cs="Arial"/>
          <w:bCs/>
        </w:rPr>
        <w:t xml:space="preserve">o </w:t>
      </w:r>
      <w:r w:rsidRPr="002234FD">
        <w:rPr>
          <w:rFonts w:cs="Arial"/>
          <w:b/>
        </w:rPr>
        <w:t xml:space="preserve">DVI </w:t>
      </w:r>
      <w:r w:rsidRPr="002234FD">
        <w:rPr>
          <w:rFonts w:cs="Arial"/>
        </w:rPr>
        <w:t>en la parte inferior de la miniatura de un elemento del registro del vehículo.</w:t>
      </w:r>
    </w:p>
    <w:p w14:paraId="64131231" w14:textId="6FBA754E" w:rsidR="000F7627" w:rsidRPr="002234FD" w:rsidRDefault="000F7627" w:rsidP="0096297F">
      <w:pPr>
        <w:pStyle w:val="ac"/>
        <w:numPr>
          <w:ilvl w:val="0"/>
          <w:numId w:val="319"/>
        </w:numPr>
        <w:spacing w:beforeLines="20" w:before="62" w:afterLines="20" w:after="62"/>
        <w:ind w:left="998" w:hanging="357"/>
        <w:rPr>
          <w:rFonts w:cs="Arial"/>
        </w:rPr>
      </w:pPr>
      <w:r w:rsidRPr="002234FD">
        <w:rPr>
          <w:rFonts w:cs="Arial"/>
        </w:rPr>
        <w:t xml:space="preserve">Se muestra la pantalla de Diagnóstico del vehículo y se activa una nueva sesión de diagnóstico al tocar el icono de Diagnóstico. Ver </w:t>
      </w:r>
      <w:r w:rsidRPr="002234FD">
        <w:rPr>
          <w:rFonts w:cs="Arial"/>
          <w:i/>
          <w:iCs/>
          <w:color w:val="0000FF"/>
        </w:rPr>
        <w:t>Diagnóstico</w:t>
      </w:r>
      <w:r w:rsidR="00220DEC" w:rsidRPr="002234FD">
        <w:rPr>
          <w:rFonts w:cs="Arial"/>
          <w:i/>
          <w:iCs/>
          <w:color w:val="0000FF"/>
        </w:rPr>
        <w:t>s</w:t>
      </w:r>
      <w:r w:rsidRPr="002234FD">
        <w:rPr>
          <w:rFonts w:cs="Arial"/>
          <w:i/>
          <w:iCs/>
          <w:color w:val="0000FF"/>
        </w:rPr>
        <w:t>.</w:t>
      </w:r>
      <w:r w:rsidRPr="002234FD">
        <w:rPr>
          <w:rFonts w:cs="Arial"/>
          <w:color w:val="0000FF"/>
        </w:rPr>
        <w:t xml:space="preserve"> </w:t>
      </w:r>
      <w:r w:rsidRPr="002234FD">
        <w:rPr>
          <w:rFonts w:cs="Arial"/>
        </w:rPr>
        <w:t xml:space="preserve">Para continuar con el diagnóstico. La aplicación DVI se abre al tocar el ícono DVI. Consulte </w:t>
      </w:r>
      <w:r w:rsidRPr="002234FD">
        <w:rPr>
          <w:rFonts w:cs="Arial"/>
          <w:i/>
          <w:iCs/>
          <w:color w:val="0000FF"/>
        </w:rPr>
        <w:fldChar w:fldCharType="begin"/>
      </w:r>
      <w:r w:rsidRPr="002234FD">
        <w:rPr>
          <w:rFonts w:cs="Arial"/>
          <w:i/>
          <w:iCs/>
          <w:color w:val="0000FF"/>
        </w:rPr>
        <w:instrText xml:space="preserve"> REF _Ref193893675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 xml:space="preserve">Inspección </w:t>
      </w:r>
      <w:r w:rsidR="00220DEC" w:rsidRPr="002234FD">
        <w:rPr>
          <w:rFonts w:cs="Arial"/>
          <w:i/>
          <w:iCs/>
          <w:color w:val="0000FF"/>
        </w:rPr>
        <w:t>d</w:t>
      </w:r>
      <w:r w:rsidRPr="002234FD">
        <w:rPr>
          <w:rFonts w:cs="Arial"/>
          <w:i/>
          <w:iCs/>
          <w:color w:val="0000FF"/>
        </w:rPr>
        <w:t xml:space="preserve">igital del </w:t>
      </w:r>
      <w:r w:rsidR="00220DEC" w:rsidRPr="002234FD">
        <w:rPr>
          <w:rFonts w:cs="Arial"/>
          <w:i/>
          <w:iCs/>
          <w:color w:val="0000FF"/>
        </w:rPr>
        <w:t>v</w:t>
      </w:r>
      <w:r w:rsidRPr="002234FD">
        <w:rPr>
          <w:rFonts w:cs="Arial"/>
          <w:i/>
          <w:iCs/>
          <w:color w:val="0000FF"/>
        </w:rPr>
        <w:t xml:space="preserve">ehículo </w:t>
      </w:r>
      <w:r w:rsidRPr="002234FD">
        <w:rPr>
          <w:rFonts w:cs="Arial"/>
          <w:i/>
          <w:iCs/>
          <w:color w:val="0000FF"/>
        </w:rPr>
        <w:fldChar w:fldCharType="end"/>
      </w:r>
      <w:r w:rsidRPr="002234FD">
        <w:rPr>
          <w:rFonts w:cs="Arial"/>
        </w:rPr>
        <w:t>para continuar con las inspecciones.</w:t>
      </w:r>
    </w:p>
    <w:p w14:paraId="4AADC980" w14:textId="5F33166A" w:rsidR="000F7627" w:rsidRPr="002234FD" w:rsidRDefault="000F7627" w:rsidP="0096297F">
      <w:pPr>
        <w:pStyle w:val="ac"/>
        <w:numPr>
          <w:ilvl w:val="0"/>
          <w:numId w:val="319"/>
        </w:numPr>
        <w:spacing w:beforeLines="20" w:before="62" w:afterLines="20" w:after="62"/>
        <w:ind w:left="998" w:hanging="357"/>
        <w:rPr>
          <w:rFonts w:cs="Arial"/>
        </w:rPr>
      </w:pPr>
      <w:r w:rsidRPr="002234FD">
        <w:rPr>
          <w:rFonts w:cs="Arial"/>
        </w:rPr>
        <w:t>O seleccione la miniatura de un vehículo para abrir un registro. Se mostrará una hoja de registro de pruebas históricas. Revise la información registrada del vehículo de prueba</w:t>
      </w:r>
      <w:r w:rsidR="000662B4" w:rsidRPr="002234FD">
        <w:rPr>
          <w:rFonts w:cs="Arial"/>
        </w:rPr>
        <w:t>.</w:t>
      </w:r>
      <w:r w:rsidRPr="002234FD">
        <w:rPr>
          <w:rFonts w:cs="Arial"/>
        </w:rPr>
        <w:t xml:space="preserve"> Toque el botón </w:t>
      </w:r>
      <w:r w:rsidRPr="002234FD">
        <w:rPr>
          <w:rFonts w:cs="Arial"/>
          <w:b/>
        </w:rPr>
        <w:t>Diagnóstico</w:t>
      </w:r>
      <w:r w:rsidR="00220DEC" w:rsidRPr="002234FD">
        <w:rPr>
          <w:rFonts w:cs="Arial"/>
          <w:b/>
        </w:rPr>
        <w:t>s</w:t>
      </w:r>
      <w:r w:rsidRPr="002234FD">
        <w:rPr>
          <w:rFonts w:cs="Arial"/>
          <w:b/>
        </w:rPr>
        <w:t xml:space="preserve"> </w:t>
      </w:r>
      <w:r w:rsidRPr="002234FD">
        <w:rPr>
          <w:rFonts w:cs="Arial"/>
        </w:rPr>
        <w:t xml:space="preserve">o el botón </w:t>
      </w:r>
      <w:r w:rsidRPr="002234FD">
        <w:rPr>
          <w:rFonts w:cs="Arial"/>
          <w:b/>
          <w:bCs/>
        </w:rPr>
        <w:t xml:space="preserve">DVI </w:t>
      </w:r>
      <w:r w:rsidRPr="002234FD">
        <w:rPr>
          <w:rFonts w:cs="Arial"/>
        </w:rPr>
        <w:t>en la esquina superior derecha.</w:t>
      </w:r>
    </w:p>
    <w:p w14:paraId="08181C54" w14:textId="77777777" w:rsidR="000F7627" w:rsidRPr="002234FD" w:rsidRDefault="000F7627" w:rsidP="000F7627">
      <w:pPr>
        <w:pBdr>
          <w:top w:val="single" w:sz="6" w:space="1" w:color="auto"/>
          <w:bottom w:val="single" w:sz="6" w:space="1" w:color="auto"/>
        </w:pBdr>
        <w:spacing w:beforeLines="0" w:before="0" w:afterLines="0" w:after="0"/>
        <w:ind w:leftChars="50" w:left="90" w:rightChars="50" w:right="90"/>
        <w:rPr>
          <w:rFonts w:cs="Arial"/>
          <w:b/>
        </w:rPr>
      </w:pPr>
      <w:r w:rsidRPr="002234FD">
        <w:rPr>
          <w:rFonts w:cs="Arial"/>
          <w:noProof/>
          <w:lang w:val="en-US"/>
        </w:rPr>
        <w:drawing>
          <wp:anchor distT="0" distB="0" distL="114300" distR="114300" simplePos="0" relativeHeight="252314624" behindDoc="0" locked="0" layoutInCell="1" allowOverlap="1" wp14:anchorId="2DE2F849" wp14:editId="775BC116">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0037A6A" w14:textId="510782C6" w:rsidR="000F7627" w:rsidRPr="002234FD" w:rsidRDefault="000F7627" w:rsidP="000F7627">
      <w:pPr>
        <w:pBdr>
          <w:top w:val="single" w:sz="6" w:space="1" w:color="auto"/>
          <w:bottom w:val="single" w:sz="6" w:space="1" w:color="auto"/>
        </w:pBdr>
        <w:spacing w:beforeLines="0" w:before="0" w:afterLines="0" w:after="0"/>
        <w:ind w:leftChars="50" w:left="90" w:rightChars="50" w:right="90"/>
        <w:rPr>
          <w:rFonts w:cs="Arial"/>
        </w:rPr>
      </w:pPr>
      <w:r w:rsidRPr="002234FD">
        <w:rPr>
          <w:rFonts w:cs="Arial"/>
        </w:rPr>
        <w:t xml:space="preserve">La tableta MaxiSys debe establecer una conexión estable con el </w:t>
      </w:r>
      <w:r w:rsidR="00312405" w:rsidRPr="002234FD">
        <w:rPr>
          <w:rFonts w:cs="Arial"/>
        </w:rPr>
        <w:t>VCI</w:t>
      </w:r>
      <w:r w:rsidRPr="002234FD">
        <w:rPr>
          <w:rFonts w:cs="Arial"/>
        </w:rPr>
        <w:t>2 para reiniciar las sesiones de prueba en los vehículos probados previamente.</w:t>
      </w:r>
    </w:p>
    <w:p w14:paraId="407BFB51" w14:textId="77777777" w:rsidR="000F7627" w:rsidRPr="002234FD" w:rsidRDefault="000F7627" w:rsidP="0096297F">
      <w:pPr>
        <w:pStyle w:val="EN"/>
        <w:spacing w:before="156" w:after="156"/>
        <w:rPr>
          <w:rFonts w:cs="Arial"/>
          <w:b/>
          <w:bCs w:val="0"/>
          <w:lang w:val="nl-NL"/>
        </w:rPr>
      </w:pPr>
      <w:bookmarkStart w:id="291" w:name="_Toc159436337"/>
      <w:bookmarkStart w:id="292" w:name="_Toc366846515"/>
      <w:bookmarkStart w:id="293" w:name="_Toc451525807"/>
      <w:bookmarkStart w:id="294" w:name="_Toc366845462"/>
      <w:r w:rsidRPr="002234FD">
        <w:rPr>
          <w:rFonts w:cs="Arial"/>
          <w:b/>
          <w:bCs w:val="0"/>
          <w:lang w:val="nl-NL"/>
        </w:rPr>
        <w:t xml:space="preserve">Registro </w:t>
      </w:r>
      <w:bookmarkEnd w:id="291"/>
      <w:r w:rsidRPr="002234FD">
        <w:rPr>
          <w:rFonts w:cs="Arial"/>
          <w:b/>
          <w:bCs w:val="0"/>
          <w:lang w:val="nl-NL"/>
        </w:rPr>
        <w:t>histórico de pruebas</w:t>
      </w:r>
      <w:bookmarkEnd w:id="292"/>
      <w:bookmarkEnd w:id="293"/>
      <w:bookmarkEnd w:id="294"/>
    </w:p>
    <w:p w14:paraId="6F651EDA" w14:textId="77777777" w:rsidR="000F7627" w:rsidRPr="002234FD" w:rsidRDefault="000F7627" w:rsidP="000F7627">
      <w:pPr>
        <w:pStyle w:val="BodytextUserManual"/>
        <w:spacing w:before="156" w:after="156"/>
      </w:pPr>
      <w:r w:rsidRPr="002234FD">
        <w:t>El Registro Histórico de Pruebas es un formulario de datos detallados del vehículo, que incluye información general, historial de servicio, información del cliente y los códigos de diagnóstico de problemas obtenidos en las sesiones de prueba anteriores. También se mostrarán las Notas del Técnico, si las hubiera.</w:t>
      </w:r>
    </w:p>
    <w:p w14:paraId="155D7587" w14:textId="72DAD1CB" w:rsidR="000F7627" w:rsidRPr="002234FD" w:rsidRDefault="0096297F" w:rsidP="000F7627">
      <w:pPr>
        <w:pStyle w:val="BodytextUserManual"/>
        <w:spacing w:beforeLines="0" w:before="0" w:afterLines="0" w:after="0" w:line="240" w:lineRule="auto"/>
        <w:ind w:left="0"/>
        <w:jc w:val="center"/>
      </w:pPr>
      <w:r w:rsidRPr="002234FD">
        <w:rPr>
          <w:noProof/>
          <w:lang w:val="en-US"/>
        </w:rPr>
        <w:drawing>
          <wp:inline distT="0" distB="0" distL="0" distR="0" wp14:anchorId="4FAF4B76" wp14:editId="0643FAF7">
            <wp:extent cx="2879218" cy="1923898"/>
            <wp:effectExtent l="0" t="0" r="0" b="635"/>
            <wp:docPr id="175" name="图片 4">
              <a:extLst xmlns:a="http://schemas.openxmlformats.org/drawingml/2006/main">
                <a:ext uri="{FF2B5EF4-FFF2-40B4-BE49-F238E27FC236}">
                  <a16:creationId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4">
                      <a:extLst>
                        <a:ext uri="{FF2B5EF4-FFF2-40B4-BE49-F238E27FC236}">
                          <a16:creationId xmlns:a16="http://schemas.microsoft.com/office/drawing/2014/main" id="{7C48A1B7-FA54-1622-81BE-37A592BDD8B2}"/>
                        </a:ext>
                      </a:extLst>
                    </pic:cNvPr>
                    <pic:cNvPicPr>
                      <a:picLocks noChangeAspect="1"/>
                    </pic:cNvPicPr>
                  </pic:nvPicPr>
                  <pic:blipFill rotWithShape="1">
                    <a:blip r:embed="rId183" cstate="hqprint">
                      <a:extLst>
                        <a:ext uri="{28A0092B-C50C-407E-A947-70E740481C1C}">
                          <a14:useLocalDpi xmlns:a14="http://schemas.microsoft.com/office/drawing/2010/main" val="0"/>
                        </a:ext>
                      </a:extLst>
                    </a:blip>
                    <a:srcRect l="-670" r="-359" b="8189"/>
                    <a:stretch/>
                  </pic:blipFill>
                  <pic:spPr bwMode="auto">
                    <a:xfrm>
                      <a:off x="0" y="0"/>
                      <a:ext cx="2880000" cy="1924420"/>
                    </a:xfrm>
                    <a:prstGeom prst="rect">
                      <a:avLst/>
                    </a:prstGeom>
                    <a:ln>
                      <a:noFill/>
                    </a:ln>
                    <a:extLst>
                      <a:ext uri="{53640926-AAD7-44D8-BBD7-CCE9431645EC}">
                        <a14:shadowObscured xmlns:a14="http://schemas.microsoft.com/office/drawing/2010/main"/>
                      </a:ext>
                    </a:extLst>
                  </pic:spPr>
                </pic:pic>
              </a:graphicData>
            </a:graphic>
          </wp:inline>
        </w:drawing>
      </w:r>
    </w:p>
    <w:p w14:paraId="3D7277E9" w14:textId="32FED5BD" w:rsidR="000F7627" w:rsidRPr="002234FD" w:rsidRDefault="000F7627" w:rsidP="000F7627">
      <w:pPr>
        <w:pStyle w:val="ae"/>
        <w:spacing w:before="156" w:after="156"/>
        <w:rPr>
          <w:rFonts w:cs="Arial"/>
          <w:i/>
        </w:rPr>
      </w:pPr>
      <w:r w:rsidRPr="002234FD">
        <w:rPr>
          <w:rFonts w:cs="Arial"/>
        </w:rPr>
        <w:lastRenderedPageBreak/>
        <w:t xml:space="preserve">Figura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rPr>
        <w:t xml:space="preserve"> </w:t>
      </w:r>
      <w:r w:rsidRPr="002234FD">
        <w:rPr>
          <w:rFonts w:cs="Arial"/>
          <w:i/>
        </w:rPr>
        <w:t>Hoja de registro de pruebas históricas</w:t>
      </w:r>
    </w:p>
    <w:p w14:paraId="6B6F0480" w14:textId="77777777" w:rsidR="000F7627" w:rsidRPr="002234FD" w:rsidRDefault="000F7627" w:rsidP="000F7627">
      <w:pPr>
        <w:pStyle w:val="BodytextUserManual"/>
        <w:numPr>
          <w:ilvl w:val="1"/>
          <w:numId w:val="5"/>
        </w:numPr>
        <w:spacing w:beforeLines="20" w:before="62" w:afterLines="20" w:after="62"/>
        <w:ind w:left="641" w:hanging="357"/>
        <w:rPr>
          <w:b/>
        </w:rPr>
      </w:pPr>
      <w:bookmarkStart w:id="295" w:name="_Toc366846516"/>
      <w:bookmarkStart w:id="296" w:name="_Toc366845463"/>
      <w:bookmarkStart w:id="297" w:name="_Toc451525808"/>
      <w:bookmarkStart w:id="298" w:name="_Toc13212164"/>
      <w:r w:rsidRPr="002234FD">
        <w:rPr>
          <w:b/>
        </w:rPr>
        <w:t>Para editar el registro de prueba histórica</w:t>
      </w:r>
    </w:p>
    <w:p w14:paraId="1D0CA10E" w14:textId="6FB786B7" w:rsidR="000F7627" w:rsidRPr="002234FD" w:rsidRDefault="000F7627" w:rsidP="000F7627">
      <w:pPr>
        <w:pStyle w:val="ac"/>
        <w:numPr>
          <w:ilvl w:val="0"/>
          <w:numId w:val="219"/>
        </w:numPr>
        <w:spacing w:beforeLines="20" w:before="62" w:afterLines="20" w:after="62"/>
        <w:ind w:left="998" w:hanging="357"/>
        <w:rPr>
          <w:rFonts w:cs="Arial"/>
        </w:rPr>
      </w:pPr>
      <w:r w:rsidRPr="002234FD">
        <w:rPr>
          <w:rFonts w:cs="Arial"/>
        </w:rPr>
        <w:t xml:space="preserve">Toque </w:t>
      </w:r>
      <w:r w:rsidR="00220DEC" w:rsidRPr="002234FD">
        <w:rPr>
          <w:rFonts w:cs="Arial"/>
          <w:b/>
        </w:rPr>
        <w:t>Gestor</w:t>
      </w:r>
      <w:r w:rsidRPr="002234FD">
        <w:rPr>
          <w:rFonts w:cs="Arial"/>
          <w:b/>
        </w:rPr>
        <w:t xml:space="preserve"> de datos </w:t>
      </w:r>
      <w:r w:rsidRPr="002234FD">
        <w:rPr>
          <w:rFonts w:cs="Arial"/>
        </w:rPr>
        <w:t>en el menú de trabajos de MaxiSys</w:t>
      </w:r>
      <w:r w:rsidR="000662B4" w:rsidRPr="002234FD">
        <w:rPr>
          <w:rFonts w:cs="Arial"/>
        </w:rPr>
        <w:t>.</w:t>
      </w:r>
    </w:p>
    <w:p w14:paraId="088B67FC" w14:textId="44001193" w:rsidR="000F7627" w:rsidRPr="002234FD" w:rsidRDefault="000F7627" w:rsidP="000F7627">
      <w:pPr>
        <w:pStyle w:val="ac"/>
        <w:numPr>
          <w:ilvl w:val="0"/>
          <w:numId w:val="219"/>
        </w:numPr>
        <w:spacing w:beforeLines="20" w:before="62" w:afterLines="20" w:after="62"/>
        <w:ind w:left="998" w:hanging="357"/>
        <w:rPr>
          <w:rFonts w:cs="Arial"/>
        </w:rPr>
      </w:pPr>
      <w:r w:rsidRPr="002234FD">
        <w:rPr>
          <w:rFonts w:cs="Arial"/>
        </w:rPr>
        <w:t xml:space="preserve">Seleccionar </w:t>
      </w:r>
      <w:r w:rsidRPr="002234FD">
        <w:rPr>
          <w:rFonts w:cs="Arial"/>
          <w:b/>
        </w:rPr>
        <w:t>Historial del vehículo</w:t>
      </w:r>
      <w:r w:rsidR="000662B4" w:rsidRPr="002234FD">
        <w:rPr>
          <w:rFonts w:cs="Arial"/>
          <w:b/>
        </w:rPr>
        <w:t>.</w:t>
      </w:r>
    </w:p>
    <w:p w14:paraId="6720F67A" w14:textId="77777777" w:rsidR="000F7627" w:rsidRPr="002234FD" w:rsidRDefault="000F7627" w:rsidP="000F7627">
      <w:pPr>
        <w:pStyle w:val="ac"/>
        <w:numPr>
          <w:ilvl w:val="0"/>
          <w:numId w:val="219"/>
        </w:numPr>
        <w:spacing w:beforeLines="20" w:before="62" w:afterLines="20" w:after="62"/>
        <w:ind w:left="998" w:hanging="357"/>
        <w:rPr>
          <w:rFonts w:cs="Arial"/>
        </w:rPr>
      </w:pPr>
      <w:r w:rsidRPr="002234FD">
        <w:rPr>
          <w:rFonts w:cs="Arial"/>
        </w:rPr>
        <w:t>Seleccione la miniatura del historial del vehículo en la sección principal. Se mostrará el historial de pruebas.</w:t>
      </w:r>
    </w:p>
    <w:p w14:paraId="769C8E8B" w14:textId="77777777" w:rsidR="000F7627" w:rsidRPr="002234FD" w:rsidRDefault="000F7627" w:rsidP="000F7627">
      <w:pPr>
        <w:pStyle w:val="ac"/>
        <w:numPr>
          <w:ilvl w:val="0"/>
          <w:numId w:val="219"/>
        </w:numPr>
        <w:spacing w:beforeLines="20" w:before="62" w:afterLines="20" w:after="62"/>
        <w:ind w:left="998" w:hanging="357"/>
        <w:rPr>
          <w:rFonts w:cs="Arial"/>
        </w:rPr>
      </w:pPr>
      <w:r w:rsidRPr="002234FD">
        <w:rPr>
          <w:rFonts w:cs="Arial"/>
        </w:rPr>
        <w:t xml:space="preserve">Toque </w:t>
      </w:r>
      <w:r w:rsidRPr="002234FD">
        <w:rPr>
          <w:rFonts w:cs="Arial"/>
          <w:b/>
        </w:rPr>
        <w:t xml:space="preserve">Editar </w:t>
      </w:r>
      <w:r w:rsidRPr="002234FD">
        <w:rPr>
          <w:rFonts w:cs="Arial"/>
        </w:rPr>
        <w:t>(un ícono de lápiz)</w:t>
      </w:r>
      <w:r w:rsidRPr="002234FD">
        <w:rPr>
          <w:rFonts w:cs="Arial"/>
          <w:b/>
        </w:rPr>
        <w:t xml:space="preserve"> </w:t>
      </w:r>
      <w:r w:rsidRPr="002234FD">
        <w:rPr>
          <w:rFonts w:cs="Arial"/>
        </w:rPr>
        <w:t>para empezar a editar.</w:t>
      </w:r>
    </w:p>
    <w:p w14:paraId="6F155DBC" w14:textId="69E500B2" w:rsidR="000F7627" w:rsidRPr="002234FD" w:rsidRDefault="0096297F" w:rsidP="000F7627">
      <w:pPr>
        <w:pStyle w:val="ac"/>
        <w:numPr>
          <w:ilvl w:val="0"/>
          <w:numId w:val="219"/>
        </w:numPr>
        <w:spacing w:beforeLines="20" w:before="62" w:afterLines="20" w:after="62"/>
        <w:ind w:left="998" w:hanging="357"/>
        <w:rPr>
          <w:rFonts w:cs="Arial"/>
        </w:rPr>
      </w:pPr>
      <w:r w:rsidRPr="002234FD">
        <w:rPr>
          <w:rFonts w:eastAsiaTheme="minorEastAsia" w:cs="Arial"/>
          <w:szCs w:val="18"/>
          <w:lang w:val="sv-SE"/>
        </w:rPr>
        <w:t>Toque cada elemento para ingresar información.</w:t>
      </w:r>
    </w:p>
    <w:p w14:paraId="21B9DD39" w14:textId="77777777" w:rsidR="000F7627" w:rsidRPr="002234FD" w:rsidRDefault="000F7627" w:rsidP="000F7627">
      <w:pPr>
        <w:pBdr>
          <w:top w:val="single" w:sz="6" w:space="1" w:color="auto"/>
          <w:bottom w:val="single" w:sz="6" w:space="0" w:color="auto"/>
        </w:pBdr>
        <w:spacing w:before="156" w:afterLines="0" w:after="0"/>
        <w:rPr>
          <w:rFonts w:cs="Arial"/>
          <w:b/>
        </w:rPr>
      </w:pPr>
      <w:r w:rsidRPr="002234FD">
        <w:rPr>
          <w:rFonts w:cs="Arial"/>
          <w:b/>
          <w:noProof/>
          <w:lang w:val="en-US"/>
        </w:rPr>
        <w:drawing>
          <wp:anchor distT="0" distB="0" distL="114300" distR="114300" simplePos="0" relativeHeight="252312576" behindDoc="0" locked="0" layoutInCell="1" allowOverlap="1" wp14:anchorId="1D4F2D1D" wp14:editId="01826BC2">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2234FD">
        <w:rPr>
          <w:rFonts w:cs="Arial"/>
          <w:b/>
        </w:rPr>
        <w:t>NOTA</w:t>
      </w:r>
    </w:p>
    <w:p w14:paraId="7268AB25" w14:textId="77777777" w:rsidR="000F7627" w:rsidRPr="002234FD" w:rsidRDefault="000F7627" w:rsidP="000F7627">
      <w:pPr>
        <w:pBdr>
          <w:top w:val="single" w:sz="6" w:space="1" w:color="auto"/>
          <w:bottom w:val="single" w:sz="6" w:space="0" w:color="auto"/>
        </w:pBdr>
        <w:spacing w:beforeLines="0" w:before="0" w:after="156"/>
        <w:rPr>
          <w:rFonts w:cs="Arial"/>
        </w:rPr>
      </w:pPr>
      <w:r w:rsidRPr="002234FD">
        <w:rPr>
          <w:rFonts w:cs="Arial"/>
        </w:rPr>
        <w:t>El VIN del vehículo, el número de matrícula y la información de la cuenta del cliente están correlacionados de forma predeterminada. Los registros del vehículo se correlacionarán automáticamente utilizando la identificación del vehículo y del cliente.</w:t>
      </w:r>
    </w:p>
    <w:p w14:paraId="347AA9AC" w14:textId="236561E2" w:rsidR="000F7627" w:rsidRPr="002234FD" w:rsidRDefault="000F7627" w:rsidP="000F7627">
      <w:pPr>
        <w:pStyle w:val="ac"/>
        <w:numPr>
          <w:ilvl w:val="0"/>
          <w:numId w:val="219"/>
        </w:numPr>
        <w:spacing w:beforeLines="20" w:before="62" w:afterLines="20" w:after="62"/>
        <w:ind w:left="998" w:hanging="357"/>
        <w:rPr>
          <w:rFonts w:cs="Arial"/>
        </w:rPr>
      </w:pPr>
      <w:r w:rsidRPr="002234FD">
        <w:rPr>
          <w:rFonts w:cs="Arial"/>
        </w:rPr>
        <w:t xml:space="preserve">Pulse </w:t>
      </w:r>
      <w:r w:rsidR="000662B4" w:rsidRPr="002234FD">
        <w:rPr>
          <w:rFonts w:cs="Arial"/>
        </w:rPr>
        <w:t>"</w:t>
      </w:r>
      <w:r w:rsidRPr="002234FD">
        <w:rPr>
          <w:rFonts w:cs="Arial"/>
          <w:b/>
        </w:rPr>
        <w:t xml:space="preserve">Agregar al cliente" </w:t>
      </w:r>
      <w:r w:rsidRPr="002234FD">
        <w:rPr>
          <w:rFonts w:cs="Arial"/>
        </w:rPr>
        <w:t>para correlacionar la hoja de registro de prueba histórica con una cuenta de cliente existente, o bien, para agregar una nueva cuenta asociada que se correlacionará con el registro del vehículo de prueba. Consulte</w:t>
      </w:r>
      <w:r w:rsidRPr="002234FD">
        <w:rPr>
          <w:rFonts w:cs="Arial"/>
          <w:i/>
          <w:iCs/>
          <w:color w:val="0000FF"/>
        </w:rPr>
        <w:fldChar w:fldCharType="begin"/>
      </w:r>
      <w:r w:rsidRPr="002234FD">
        <w:rPr>
          <w:rFonts w:cs="Arial"/>
          <w:i/>
          <w:iCs/>
          <w:color w:val="0000FF"/>
        </w:rPr>
        <w:instrText xml:space="preserve"> REF _Ref159683229 \h  \* MERGEFORMAT </w:instrText>
      </w:r>
      <w:r w:rsidRPr="002234FD">
        <w:rPr>
          <w:rFonts w:cs="Arial"/>
          <w:i/>
          <w:iCs/>
          <w:color w:val="0000FF"/>
        </w:rPr>
      </w:r>
      <w:r w:rsidRPr="002234FD">
        <w:rPr>
          <w:rFonts w:cs="Arial"/>
          <w:i/>
          <w:iCs/>
          <w:color w:val="0000FF"/>
        </w:rPr>
        <w:fldChar w:fldCharType="separate"/>
      </w:r>
      <w:r w:rsidRPr="002234FD">
        <w:rPr>
          <w:rFonts w:cs="Arial"/>
          <w:i/>
          <w:iCs/>
          <w:color w:val="0000FF"/>
        </w:rPr>
        <w:t xml:space="preserve"> </w:t>
      </w:r>
      <w:r w:rsidRPr="002234FD">
        <w:rPr>
          <w:rFonts w:cs="Arial"/>
        </w:rPr>
        <w:t xml:space="preserve">Cliente </w:t>
      </w:r>
      <w:r w:rsidRPr="002234FD">
        <w:rPr>
          <w:rFonts w:cs="Arial"/>
          <w:i/>
          <w:iCs/>
          <w:color w:val="0000FF"/>
        </w:rPr>
        <w:fldChar w:fldCharType="end"/>
      </w:r>
      <w:r w:rsidRPr="002234FD">
        <w:rPr>
          <w:rFonts w:cs="Arial"/>
        </w:rPr>
        <w:t>para más información.</w:t>
      </w:r>
    </w:p>
    <w:p w14:paraId="60CBEF71" w14:textId="77777777" w:rsidR="000F7627" w:rsidRPr="002234FD" w:rsidRDefault="000F7627" w:rsidP="000F7627">
      <w:pPr>
        <w:pStyle w:val="ac"/>
        <w:numPr>
          <w:ilvl w:val="0"/>
          <w:numId w:val="219"/>
        </w:numPr>
        <w:spacing w:beforeLines="20" w:before="62" w:afterLines="20" w:after="62"/>
        <w:ind w:left="998" w:hanging="357"/>
        <w:rPr>
          <w:rFonts w:cs="Arial"/>
        </w:rPr>
      </w:pPr>
      <w:r w:rsidRPr="002234FD">
        <w:rPr>
          <w:rFonts w:cs="Arial"/>
        </w:rPr>
        <w:t xml:space="preserve">Pulse </w:t>
      </w:r>
      <w:r w:rsidRPr="002234FD">
        <w:rPr>
          <w:rFonts w:cs="Arial"/>
          <w:b/>
        </w:rPr>
        <w:t xml:space="preserve">Listo </w:t>
      </w:r>
      <w:r w:rsidRPr="002234FD">
        <w:rPr>
          <w:rFonts w:cs="Arial"/>
        </w:rPr>
        <w:t xml:space="preserve">para guardar el registro actualizado o pulse </w:t>
      </w:r>
      <w:r w:rsidRPr="002234FD">
        <w:rPr>
          <w:rFonts w:cs="Arial"/>
          <w:b/>
        </w:rPr>
        <w:t xml:space="preserve">Cancelar </w:t>
      </w:r>
      <w:r w:rsidRPr="002234FD">
        <w:rPr>
          <w:rFonts w:cs="Arial"/>
        </w:rPr>
        <w:t>para salir sin guardar.</w:t>
      </w:r>
    </w:p>
    <w:p w14:paraId="0AADB897" w14:textId="24F656DE" w:rsidR="000F7627" w:rsidRPr="002234FD" w:rsidRDefault="000F7627" w:rsidP="007377BC">
      <w:pPr>
        <w:pStyle w:val="20"/>
        <w:spacing w:before="312" w:after="156"/>
        <w:rPr>
          <w:rFonts w:cs="Arial"/>
        </w:rPr>
      </w:pPr>
      <w:bookmarkStart w:id="299" w:name="_Toc38114414"/>
      <w:bookmarkStart w:id="300" w:name="_Toc159436338"/>
      <w:r w:rsidRPr="002234FD">
        <w:rPr>
          <w:rFonts w:cs="Arial"/>
        </w:rPr>
        <w:t xml:space="preserve"> </w:t>
      </w:r>
      <w:bookmarkStart w:id="301" w:name="_Toc203502419"/>
      <w:bookmarkEnd w:id="295"/>
      <w:bookmarkEnd w:id="296"/>
      <w:bookmarkEnd w:id="297"/>
      <w:bookmarkEnd w:id="298"/>
      <w:bookmarkEnd w:id="299"/>
      <w:bookmarkEnd w:id="300"/>
      <w:r w:rsidR="007377BC" w:rsidRPr="002234FD">
        <w:rPr>
          <w:rFonts w:cs="Arial"/>
        </w:rPr>
        <w:t>Información del Taller</w:t>
      </w:r>
      <w:bookmarkEnd w:id="301"/>
    </w:p>
    <w:p w14:paraId="458F39F8" w14:textId="77777777" w:rsidR="000F7627" w:rsidRPr="002234FD" w:rsidRDefault="000F7627" w:rsidP="000F7627">
      <w:pPr>
        <w:pStyle w:val="BodytextUserManual"/>
        <w:spacing w:before="156" w:after="156"/>
      </w:pPr>
      <w:r w:rsidRPr="002234FD">
        <w:t>El formulario de Información del taller le permite editar, ingresar y guardar la información detallada del taller, como el nombre del taller, la dirección, el número de teléfono y otras observaciones que, al imprimir los informes de diagnóstico del vehículo y otros archivos de prueba asociados, se mostrarán como encabezado de los documentos impresos.</w:t>
      </w:r>
    </w:p>
    <w:p w14:paraId="22AFB304" w14:textId="77777777" w:rsidR="000F7627" w:rsidRPr="002234FD" w:rsidRDefault="000F7627" w:rsidP="000F7627">
      <w:pPr>
        <w:pStyle w:val="BodytextUserManual"/>
        <w:spacing w:beforeLines="0" w:before="0" w:afterLines="0" w:after="0" w:line="240" w:lineRule="auto"/>
        <w:ind w:left="0"/>
        <w:jc w:val="center"/>
      </w:pPr>
      <w:r w:rsidRPr="002234FD">
        <w:rPr>
          <w:noProof/>
          <w:lang w:val="en-US"/>
          <w14:ligatures w14:val="standardContextual"/>
        </w:rPr>
        <w:drawing>
          <wp:inline distT="0" distB="0" distL="0" distR="0" wp14:anchorId="036CAA20" wp14:editId="4DDB6FF3">
            <wp:extent cx="2879241" cy="1942186"/>
            <wp:effectExtent l="0" t="0" r="0" b="127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hqprint">
                      <a:extLst>
                        <a:ext uri="{28A0092B-C50C-407E-A947-70E740481C1C}">
                          <a14:useLocalDpi xmlns:a14="http://schemas.microsoft.com/office/drawing/2010/main" val="0"/>
                        </a:ext>
                      </a:extLst>
                    </a:blip>
                    <a:srcRect b="8262"/>
                    <a:stretch/>
                  </pic:blipFill>
                  <pic:spPr bwMode="auto">
                    <a:xfrm>
                      <a:off x="0" y="0"/>
                      <a:ext cx="2880000" cy="1942698"/>
                    </a:xfrm>
                    <a:prstGeom prst="rect">
                      <a:avLst/>
                    </a:prstGeom>
                    <a:ln>
                      <a:noFill/>
                    </a:ln>
                    <a:extLst>
                      <a:ext uri="{53640926-AAD7-44D8-BBD7-CCE9431645EC}">
                        <a14:shadowObscured xmlns:a14="http://schemas.microsoft.com/office/drawing/2010/main"/>
                      </a:ext>
                    </a:extLst>
                  </pic:spPr>
                </pic:pic>
              </a:graphicData>
            </a:graphic>
          </wp:inline>
        </w:drawing>
      </w:r>
    </w:p>
    <w:p w14:paraId="497364B6" w14:textId="6EDCEE55" w:rsidR="000F7627" w:rsidRPr="002234FD" w:rsidRDefault="000F7627" w:rsidP="000F7627">
      <w:pPr>
        <w:pStyle w:val="ae"/>
        <w:spacing w:before="156" w:after="156"/>
        <w:rPr>
          <w:rFonts w:cs="Arial"/>
          <w:i/>
        </w:rPr>
      </w:pPr>
      <w:r w:rsidRPr="002234FD">
        <w:rPr>
          <w:rFonts w:cs="Arial"/>
        </w:rPr>
        <w:lastRenderedPageBreak/>
        <w:t xml:space="preserve">Figura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4</w:t>
      </w:r>
      <w:r w:rsidRPr="002234FD">
        <w:rPr>
          <w:rFonts w:cs="Arial"/>
          <w:noProof/>
        </w:rPr>
        <w:fldChar w:fldCharType="end"/>
      </w:r>
      <w:r w:rsidRPr="002234FD">
        <w:rPr>
          <w:rFonts w:cs="Arial"/>
        </w:rPr>
        <w:t xml:space="preserve"> </w:t>
      </w:r>
      <w:r w:rsidRPr="002234FD">
        <w:rPr>
          <w:rFonts w:cs="Arial"/>
          <w:i/>
        </w:rPr>
        <w:t>Hoja de información del taller</w:t>
      </w:r>
    </w:p>
    <w:p w14:paraId="6AEB8629" w14:textId="77777777" w:rsidR="000F7627" w:rsidRPr="002234FD" w:rsidRDefault="000F7627" w:rsidP="000F7627">
      <w:pPr>
        <w:pStyle w:val="BodytextUserManual"/>
        <w:numPr>
          <w:ilvl w:val="1"/>
          <w:numId w:val="5"/>
        </w:numPr>
        <w:spacing w:beforeLines="20" w:before="62" w:afterLines="20" w:after="62"/>
        <w:ind w:left="641" w:hanging="357"/>
      </w:pPr>
      <w:bookmarkStart w:id="302" w:name="_Ref366774312"/>
      <w:bookmarkStart w:id="303" w:name="_Toc366845464"/>
      <w:bookmarkStart w:id="304" w:name="_Toc366846517"/>
      <w:bookmarkStart w:id="305" w:name="_Toc451525809"/>
      <w:bookmarkStart w:id="306" w:name="_Toc13212165"/>
      <w:r w:rsidRPr="002234FD">
        <w:rPr>
          <w:b/>
        </w:rPr>
        <w:t>Para editar la hoja de información del taller</w:t>
      </w:r>
    </w:p>
    <w:p w14:paraId="6886D03F" w14:textId="31C5363C" w:rsidR="000F7627" w:rsidRPr="002234FD" w:rsidRDefault="000F7627" w:rsidP="000F7627">
      <w:pPr>
        <w:pStyle w:val="ac"/>
        <w:numPr>
          <w:ilvl w:val="0"/>
          <w:numId w:val="220"/>
        </w:numPr>
        <w:spacing w:beforeLines="20" w:before="62" w:afterLines="20" w:after="62"/>
        <w:ind w:left="998" w:hanging="357"/>
        <w:rPr>
          <w:rFonts w:cs="Arial"/>
        </w:rPr>
      </w:pPr>
      <w:r w:rsidRPr="002234FD">
        <w:rPr>
          <w:rFonts w:cs="Arial"/>
        </w:rPr>
        <w:t xml:space="preserve">Toque la aplicación </w:t>
      </w:r>
      <w:r w:rsidR="00220DEC" w:rsidRPr="002234FD">
        <w:rPr>
          <w:rFonts w:cs="Arial"/>
          <w:b/>
        </w:rPr>
        <w:t>Gestor</w:t>
      </w:r>
      <w:r w:rsidRPr="002234FD">
        <w:rPr>
          <w:rFonts w:cs="Arial"/>
          <w:b/>
        </w:rPr>
        <w:t xml:space="preserve"> de datos </w:t>
      </w:r>
      <w:r w:rsidRPr="002234FD">
        <w:rPr>
          <w:rFonts w:cs="Arial"/>
        </w:rPr>
        <w:t>en el menú de trabajos de MaxiSys</w:t>
      </w:r>
      <w:r w:rsidR="000662B4" w:rsidRPr="002234FD">
        <w:rPr>
          <w:rFonts w:cs="Arial"/>
        </w:rPr>
        <w:t>.</w:t>
      </w:r>
    </w:p>
    <w:p w14:paraId="16EFFCBF" w14:textId="7B9C4502" w:rsidR="000F7627" w:rsidRPr="002234FD" w:rsidRDefault="000F7627" w:rsidP="000F7627">
      <w:pPr>
        <w:pStyle w:val="ac"/>
        <w:numPr>
          <w:ilvl w:val="0"/>
          <w:numId w:val="220"/>
        </w:numPr>
        <w:spacing w:beforeLines="20" w:before="62" w:afterLines="20" w:after="62"/>
        <w:ind w:left="998" w:hanging="357"/>
        <w:rPr>
          <w:rFonts w:cs="Arial"/>
        </w:rPr>
      </w:pPr>
      <w:r w:rsidRPr="002234FD">
        <w:rPr>
          <w:rFonts w:cs="Arial"/>
        </w:rPr>
        <w:t xml:space="preserve">Seleccione </w:t>
      </w:r>
      <w:r w:rsidRPr="002234FD">
        <w:rPr>
          <w:rFonts w:cs="Arial"/>
          <w:b/>
        </w:rPr>
        <w:t>Información del Taller</w:t>
      </w:r>
      <w:r w:rsidR="000662B4" w:rsidRPr="002234FD">
        <w:rPr>
          <w:rFonts w:cs="Arial"/>
          <w:b/>
        </w:rPr>
        <w:t>.</w:t>
      </w:r>
    </w:p>
    <w:p w14:paraId="0FBFE888" w14:textId="77777777" w:rsidR="000F7627" w:rsidRPr="002234FD" w:rsidRDefault="000F7627" w:rsidP="000F7627">
      <w:pPr>
        <w:pStyle w:val="ac"/>
        <w:numPr>
          <w:ilvl w:val="0"/>
          <w:numId w:val="220"/>
        </w:numPr>
        <w:spacing w:beforeLines="20" w:before="62" w:afterLines="20" w:after="62"/>
        <w:ind w:left="998" w:hanging="357"/>
        <w:rPr>
          <w:rFonts w:cs="Arial"/>
        </w:rPr>
      </w:pPr>
      <w:r w:rsidRPr="002234FD">
        <w:rPr>
          <w:rFonts w:cs="Arial"/>
        </w:rPr>
        <w:t>Toque cada campo para ingresar la información adecuada.</w:t>
      </w:r>
    </w:p>
    <w:p w14:paraId="50486546" w14:textId="5717F8E1" w:rsidR="000F7627" w:rsidRPr="002234FD" w:rsidRDefault="0096297F" w:rsidP="000F7627">
      <w:pPr>
        <w:pStyle w:val="ac"/>
        <w:numPr>
          <w:ilvl w:val="0"/>
          <w:numId w:val="220"/>
        </w:numPr>
        <w:spacing w:beforeLines="20" w:before="62" w:afterLines="20" w:after="62"/>
        <w:ind w:left="998" w:hanging="357"/>
        <w:rPr>
          <w:rFonts w:cs="Arial"/>
        </w:rPr>
      </w:pPr>
      <w:r w:rsidRPr="002234FD">
        <w:rPr>
          <w:rFonts w:eastAsiaTheme="minorEastAsia" w:cs="Arial"/>
          <w:szCs w:val="18"/>
          <w:lang w:val="sv-SE"/>
        </w:rPr>
        <w:t>La información se guardará automáticamente después de la entrada.</w:t>
      </w:r>
    </w:p>
    <w:p w14:paraId="04620D4B" w14:textId="77777777" w:rsidR="000F7627" w:rsidRPr="002234FD" w:rsidRDefault="000F7627" w:rsidP="000F7627">
      <w:pPr>
        <w:pStyle w:val="20"/>
        <w:spacing w:before="312" w:after="156"/>
        <w:rPr>
          <w:rFonts w:cs="Arial"/>
        </w:rPr>
      </w:pPr>
      <w:bookmarkStart w:id="307" w:name="timebase4"/>
      <w:bookmarkStart w:id="308" w:name="_Customer"/>
      <w:bookmarkStart w:id="309" w:name="_Toc38114415"/>
      <w:bookmarkStart w:id="310" w:name="_Ref118309125"/>
      <w:bookmarkStart w:id="311" w:name="_Ref118309128"/>
      <w:bookmarkStart w:id="312" w:name="_Toc159436339"/>
      <w:bookmarkStart w:id="313" w:name="_Ref159683229"/>
      <w:bookmarkStart w:id="314" w:name="OLE_LINK250"/>
      <w:bookmarkEnd w:id="307"/>
      <w:bookmarkEnd w:id="308"/>
      <w:r w:rsidRPr="002234FD">
        <w:rPr>
          <w:rFonts w:cs="Arial"/>
        </w:rPr>
        <w:t xml:space="preserve"> </w:t>
      </w:r>
      <w:bookmarkStart w:id="315" w:name="_Toc203502420"/>
      <w:r w:rsidRPr="002234FD">
        <w:rPr>
          <w:rFonts w:cs="Arial"/>
        </w:rPr>
        <w:t>Cliente</w:t>
      </w:r>
      <w:bookmarkEnd w:id="302"/>
      <w:bookmarkEnd w:id="303"/>
      <w:bookmarkEnd w:id="304"/>
      <w:bookmarkEnd w:id="305"/>
      <w:bookmarkEnd w:id="306"/>
      <w:bookmarkEnd w:id="309"/>
      <w:bookmarkEnd w:id="310"/>
      <w:bookmarkEnd w:id="311"/>
      <w:bookmarkEnd w:id="312"/>
      <w:bookmarkEnd w:id="313"/>
      <w:bookmarkEnd w:id="315"/>
    </w:p>
    <w:p w14:paraId="40A4A813" w14:textId="77777777" w:rsidR="000F7627" w:rsidRPr="002234FD" w:rsidRDefault="000F7627" w:rsidP="000F7627">
      <w:pPr>
        <w:pStyle w:val="BodytextUserManual"/>
        <w:spacing w:before="156" w:after="156"/>
      </w:pPr>
      <w:bookmarkStart w:id="316" w:name="_Toc13212166"/>
      <w:bookmarkEnd w:id="314"/>
      <w:r w:rsidRPr="002234FD">
        <w:t>La función "Cliente" permite crear y editar cuentas de cliente. Permite guardar y organizar toda la información de las cuentas de cliente relacionadas con los registros del historial del vehículo de prueba.</w:t>
      </w:r>
    </w:p>
    <w:p w14:paraId="07D0B2BA" w14:textId="77777777" w:rsidR="000F7627" w:rsidRPr="002234FD" w:rsidRDefault="000F7627" w:rsidP="000F7627">
      <w:pPr>
        <w:pStyle w:val="BodytextUserManual"/>
        <w:numPr>
          <w:ilvl w:val="1"/>
          <w:numId w:val="5"/>
        </w:numPr>
        <w:spacing w:beforeLines="20" w:before="62" w:afterLines="20" w:after="62"/>
        <w:ind w:left="641" w:hanging="357"/>
      </w:pPr>
      <w:r w:rsidRPr="002234FD">
        <w:rPr>
          <w:b/>
        </w:rPr>
        <w:t>Para crear una cuenta de cliente</w:t>
      </w:r>
    </w:p>
    <w:p w14:paraId="6C654A88" w14:textId="0CB57FAD" w:rsidR="000F7627" w:rsidRPr="002234FD" w:rsidRDefault="000F7627" w:rsidP="000F7627">
      <w:pPr>
        <w:pStyle w:val="ac"/>
        <w:numPr>
          <w:ilvl w:val="0"/>
          <w:numId w:val="221"/>
        </w:numPr>
        <w:spacing w:beforeLines="20" w:before="62" w:afterLines="20" w:after="62"/>
        <w:ind w:left="998" w:hanging="357"/>
        <w:rPr>
          <w:rFonts w:cs="Arial"/>
        </w:rPr>
      </w:pPr>
      <w:r w:rsidRPr="002234FD">
        <w:rPr>
          <w:rFonts w:cs="Arial"/>
        </w:rPr>
        <w:t xml:space="preserve">Toque la aplicación </w:t>
      </w:r>
      <w:r w:rsidR="00220DEC" w:rsidRPr="002234FD">
        <w:rPr>
          <w:rFonts w:cs="Arial"/>
          <w:b/>
        </w:rPr>
        <w:t>Gestor</w:t>
      </w:r>
      <w:r w:rsidRPr="002234FD">
        <w:rPr>
          <w:rFonts w:cs="Arial"/>
          <w:b/>
        </w:rPr>
        <w:t xml:space="preserve"> de datos </w:t>
      </w:r>
      <w:r w:rsidRPr="002234FD">
        <w:rPr>
          <w:rFonts w:cs="Arial"/>
        </w:rPr>
        <w:t>en el menú de trabajos de MaxiSys</w:t>
      </w:r>
      <w:r w:rsidR="000662B4" w:rsidRPr="002234FD">
        <w:rPr>
          <w:rFonts w:cs="Arial"/>
        </w:rPr>
        <w:t>.</w:t>
      </w:r>
    </w:p>
    <w:p w14:paraId="04E92FC2" w14:textId="1C0AF32E" w:rsidR="000F7627" w:rsidRPr="002234FD" w:rsidRDefault="000F7627" w:rsidP="000F7627">
      <w:pPr>
        <w:pStyle w:val="ac"/>
        <w:numPr>
          <w:ilvl w:val="0"/>
          <w:numId w:val="221"/>
        </w:numPr>
        <w:spacing w:beforeLines="20" w:before="62" w:afterLines="20" w:after="62"/>
        <w:ind w:left="998" w:hanging="357"/>
        <w:rPr>
          <w:rFonts w:cs="Arial"/>
        </w:rPr>
      </w:pPr>
      <w:r w:rsidRPr="002234FD">
        <w:rPr>
          <w:rFonts w:cs="Arial"/>
        </w:rPr>
        <w:t xml:space="preserve">Seleccionar </w:t>
      </w:r>
      <w:r w:rsidRPr="002234FD">
        <w:rPr>
          <w:rFonts w:cs="Arial"/>
          <w:b/>
        </w:rPr>
        <w:t>Cliente</w:t>
      </w:r>
      <w:r w:rsidR="000662B4" w:rsidRPr="002234FD">
        <w:rPr>
          <w:rFonts w:cs="Arial"/>
          <w:b/>
        </w:rPr>
        <w:t>.</w:t>
      </w:r>
    </w:p>
    <w:p w14:paraId="00D9CBC5" w14:textId="40A54767" w:rsidR="000F7627" w:rsidRPr="002234FD" w:rsidRDefault="000F7627" w:rsidP="000F7627">
      <w:pPr>
        <w:pStyle w:val="ac"/>
        <w:numPr>
          <w:ilvl w:val="0"/>
          <w:numId w:val="221"/>
        </w:numPr>
        <w:spacing w:beforeLines="20" w:before="62" w:afterLines="20" w:after="62"/>
        <w:ind w:left="998" w:hanging="357"/>
        <w:rPr>
          <w:rFonts w:cs="Arial"/>
        </w:rPr>
      </w:pPr>
      <w:r w:rsidRPr="002234FD">
        <w:rPr>
          <w:rFonts w:cs="Arial"/>
        </w:rPr>
        <w:t xml:space="preserve">Pulse el botón </w:t>
      </w:r>
      <w:r w:rsidRPr="002234FD">
        <w:rPr>
          <w:rFonts w:cs="Arial"/>
          <w:b/>
        </w:rPr>
        <w:t>"Añadir un cliente"</w:t>
      </w:r>
      <w:r w:rsidR="000662B4" w:rsidRPr="002234FD">
        <w:rPr>
          <w:rFonts w:cs="Arial"/>
          <w:b/>
        </w:rPr>
        <w:t>.</w:t>
      </w:r>
      <w:r w:rsidRPr="002234FD">
        <w:rPr>
          <w:rFonts w:cs="Arial"/>
        </w:rPr>
        <w:t xml:space="preserve"> Se mostrará un formulario de información vacío; pulse cada campo para introducir la información correspondiente.</w:t>
      </w:r>
    </w:p>
    <w:p w14:paraId="3E6AF113" w14:textId="77777777" w:rsidR="000F7627" w:rsidRPr="002234FD" w:rsidRDefault="000F7627" w:rsidP="000F7627">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313600" behindDoc="0" locked="0" layoutInCell="1" allowOverlap="1" wp14:anchorId="4AF0CA67" wp14:editId="1291C08A">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7AF3BB3" w14:textId="7C380A18" w:rsidR="000F7627" w:rsidRPr="002234FD" w:rsidRDefault="0096297F" w:rsidP="000F7627">
      <w:pPr>
        <w:pBdr>
          <w:top w:val="single" w:sz="6" w:space="1" w:color="auto"/>
          <w:bottom w:val="single" w:sz="6" w:space="1" w:color="auto"/>
        </w:pBdr>
        <w:spacing w:beforeLines="0" w:before="0" w:after="156"/>
        <w:rPr>
          <w:rFonts w:cs="Arial"/>
        </w:rPr>
      </w:pPr>
      <w:r w:rsidRPr="002234FD">
        <w:rPr>
          <w:rFonts w:eastAsiaTheme="minorEastAsia" w:cs="Arial"/>
          <w:szCs w:val="18"/>
          <w:lang w:val="en-US"/>
        </w:rPr>
        <w:t>Los campos marcados con un asterisco (*) son obligatorios .</w:t>
      </w:r>
    </w:p>
    <w:p w14:paraId="08920026" w14:textId="2D6BBA62" w:rsidR="000F7627" w:rsidRPr="002234FD" w:rsidRDefault="000F7627" w:rsidP="000F7627">
      <w:pPr>
        <w:pStyle w:val="ac"/>
        <w:numPr>
          <w:ilvl w:val="0"/>
          <w:numId w:val="221"/>
        </w:numPr>
        <w:spacing w:beforeLines="20" w:before="62" w:afterLines="20" w:after="62"/>
        <w:ind w:left="998" w:hanging="357"/>
        <w:rPr>
          <w:rFonts w:cs="Arial"/>
        </w:rPr>
      </w:pPr>
      <w:r w:rsidRPr="002234FD">
        <w:rPr>
          <w:rFonts w:cs="Arial"/>
        </w:rPr>
        <w:t>Algunos clientes pueden tener más de un vehículo para servicio; siempre puede agregar información de un nuevo vehículo a la cuenta. Pulse "</w:t>
      </w:r>
      <w:r w:rsidRPr="002234FD">
        <w:rPr>
          <w:rFonts w:cs="Arial"/>
          <w:b/>
        </w:rPr>
        <w:t xml:space="preserve">Agregar información de nuevo vehículo" </w:t>
      </w:r>
      <w:r w:rsidRPr="002234FD">
        <w:rPr>
          <w:rFonts w:cs="Arial"/>
        </w:rPr>
        <w:t xml:space="preserve">y luego complete la información del vehículo. Pulse el </w:t>
      </w:r>
      <w:r w:rsidRPr="002234FD">
        <w:rPr>
          <w:rFonts w:cs="Arial"/>
          <w:noProof/>
          <w:lang w:val="en-US"/>
        </w:rPr>
        <w:drawing>
          <wp:inline distT="0" distB="0" distL="0" distR="0" wp14:anchorId="7C942FEB" wp14:editId="5BFF36A4">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CB2673" w:rsidRPr="002234FD">
        <w:rPr>
          <w:rFonts w:cs="Arial"/>
        </w:rPr>
        <w:t xml:space="preserve"> </w:t>
      </w:r>
      <w:r w:rsidRPr="002234FD">
        <w:rPr>
          <w:rFonts w:cs="Arial"/>
        </w:rPr>
        <w:t>botón para cancelar.</w:t>
      </w:r>
    </w:p>
    <w:p w14:paraId="641C552B" w14:textId="67BEF582" w:rsidR="000F7627" w:rsidRPr="002234FD" w:rsidRDefault="000F7627" w:rsidP="000F7627">
      <w:pPr>
        <w:pStyle w:val="ac"/>
        <w:numPr>
          <w:ilvl w:val="0"/>
          <w:numId w:val="221"/>
        </w:numPr>
        <w:spacing w:beforeLines="20" w:before="62" w:afterLines="20" w:after="62"/>
        <w:ind w:left="998" w:hanging="357"/>
        <w:rPr>
          <w:rFonts w:cs="Arial"/>
        </w:rPr>
      </w:pPr>
      <w:r w:rsidRPr="002234FD">
        <w:rPr>
          <w:rFonts w:cs="Arial"/>
        </w:rPr>
        <w:t xml:space="preserve">Pulse </w:t>
      </w:r>
      <w:r w:rsidRPr="002234FD">
        <w:rPr>
          <w:rFonts w:cs="Arial"/>
          <w:b/>
        </w:rPr>
        <w:t xml:space="preserve">Completar </w:t>
      </w:r>
      <w:r w:rsidRPr="002234FD">
        <w:rPr>
          <w:rFonts w:cs="Arial"/>
        </w:rPr>
        <w:t xml:space="preserve">para guardar la cuenta, o pulse </w:t>
      </w:r>
      <w:r w:rsidRPr="002234FD">
        <w:rPr>
          <w:rFonts w:cs="Arial"/>
          <w:b/>
        </w:rPr>
        <w:t xml:space="preserve">Cancelar para </w:t>
      </w:r>
      <w:r w:rsidRPr="002234FD">
        <w:rPr>
          <w:rFonts w:cs="Arial"/>
        </w:rPr>
        <w:t>salir sin guardar</w:t>
      </w:r>
      <w:r w:rsidR="000662B4" w:rsidRPr="002234FD">
        <w:rPr>
          <w:rFonts w:cs="Arial"/>
        </w:rPr>
        <w:t>.</w:t>
      </w:r>
    </w:p>
    <w:p w14:paraId="2DFC48A2" w14:textId="77777777" w:rsidR="000F7627" w:rsidRPr="002234FD" w:rsidRDefault="000F7627" w:rsidP="000F7627">
      <w:pPr>
        <w:pStyle w:val="BodytextUserManual"/>
        <w:numPr>
          <w:ilvl w:val="1"/>
          <w:numId w:val="5"/>
        </w:numPr>
        <w:spacing w:beforeLines="20" w:before="62" w:afterLines="20" w:after="62"/>
        <w:ind w:left="641" w:hanging="357"/>
      </w:pPr>
      <w:r w:rsidRPr="002234FD">
        <w:rPr>
          <w:b/>
        </w:rPr>
        <w:t>Para editar una cuenta de cliente</w:t>
      </w:r>
    </w:p>
    <w:p w14:paraId="427B4BEA" w14:textId="00663762" w:rsidR="000F7627" w:rsidRPr="002234FD" w:rsidRDefault="000F7627" w:rsidP="000F7627">
      <w:pPr>
        <w:pStyle w:val="ac"/>
        <w:numPr>
          <w:ilvl w:val="0"/>
          <w:numId w:val="222"/>
        </w:numPr>
        <w:spacing w:beforeLines="20" w:before="62" w:afterLines="20" w:after="62"/>
        <w:ind w:left="998" w:hanging="357"/>
        <w:rPr>
          <w:rFonts w:cs="Arial"/>
        </w:rPr>
      </w:pPr>
      <w:r w:rsidRPr="002234FD">
        <w:rPr>
          <w:rFonts w:cs="Arial"/>
        </w:rPr>
        <w:t xml:space="preserve">Toque </w:t>
      </w:r>
      <w:r w:rsidRPr="002234FD">
        <w:rPr>
          <w:rFonts w:cs="Arial"/>
          <w:b/>
        </w:rPr>
        <w:t xml:space="preserve">Administrador de datos </w:t>
      </w:r>
      <w:r w:rsidRPr="002234FD">
        <w:rPr>
          <w:rFonts w:cs="Arial"/>
        </w:rPr>
        <w:t>en el menú de trabajos de MaxiSys</w:t>
      </w:r>
      <w:r w:rsidR="000662B4" w:rsidRPr="002234FD">
        <w:rPr>
          <w:rFonts w:cs="Arial"/>
        </w:rPr>
        <w:t>.</w:t>
      </w:r>
    </w:p>
    <w:p w14:paraId="0F1C1A6A" w14:textId="52D08B1D" w:rsidR="000F7627" w:rsidRPr="002234FD" w:rsidRDefault="000F7627" w:rsidP="000F7627">
      <w:pPr>
        <w:pStyle w:val="ac"/>
        <w:numPr>
          <w:ilvl w:val="0"/>
          <w:numId w:val="222"/>
        </w:numPr>
        <w:spacing w:beforeLines="20" w:before="62" w:afterLines="20" w:after="62"/>
        <w:ind w:left="998" w:hanging="357"/>
        <w:rPr>
          <w:rFonts w:cs="Arial"/>
        </w:rPr>
      </w:pPr>
      <w:r w:rsidRPr="002234FD">
        <w:rPr>
          <w:rFonts w:cs="Arial"/>
        </w:rPr>
        <w:t xml:space="preserve">Seleccionar </w:t>
      </w:r>
      <w:r w:rsidRPr="002234FD">
        <w:rPr>
          <w:rFonts w:cs="Arial"/>
          <w:b/>
        </w:rPr>
        <w:t>Cliente</w:t>
      </w:r>
      <w:r w:rsidR="000662B4" w:rsidRPr="002234FD">
        <w:rPr>
          <w:rFonts w:cs="Arial"/>
          <w:b/>
        </w:rPr>
        <w:t>.</w:t>
      </w:r>
    </w:p>
    <w:p w14:paraId="442E1625" w14:textId="77777777" w:rsidR="000F7627" w:rsidRPr="002234FD" w:rsidRDefault="000F7627" w:rsidP="000F7627">
      <w:pPr>
        <w:pStyle w:val="ac"/>
        <w:numPr>
          <w:ilvl w:val="0"/>
          <w:numId w:val="222"/>
        </w:numPr>
        <w:spacing w:beforeLines="20" w:before="62" w:afterLines="20" w:after="62"/>
        <w:ind w:left="998" w:hanging="357"/>
        <w:rPr>
          <w:rFonts w:cs="Arial"/>
        </w:rPr>
      </w:pPr>
      <w:r w:rsidRPr="002234FD">
        <w:rPr>
          <w:rFonts w:cs="Arial"/>
        </w:rPr>
        <w:t>Seleccione una cuenta de cliente tocando la tarjeta de identificación correspondiente. Se mostrará un registro de información del cliente.</w:t>
      </w:r>
    </w:p>
    <w:p w14:paraId="371467C7" w14:textId="77777777" w:rsidR="000F7627" w:rsidRPr="002234FD" w:rsidRDefault="000F7627" w:rsidP="000F7627">
      <w:pPr>
        <w:pStyle w:val="ac"/>
        <w:numPr>
          <w:ilvl w:val="0"/>
          <w:numId w:val="222"/>
        </w:numPr>
        <w:spacing w:beforeLines="20" w:before="62" w:afterLines="20" w:after="62"/>
        <w:ind w:left="998" w:hanging="357"/>
        <w:rPr>
          <w:rFonts w:cs="Arial"/>
        </w:rPr>
      </w:pPr>
      <w:r w:rsidRPr="002234FD">
        <w:rPr>
          <w:rFonts w:cs="Arial"/>
        </w:rPr>
        <w:t xml:space="preserve">Toque el icono </w:t>
      </w:r>
      <w:r w:rsidRPr="002234FD">
        <w:rPr>
          <w:rFonts w:cs="Arial"/>
          <w:b/>
        </w:rPr>
        <w:t xml:space="preserve">Editar </w:t>
      </w:r>
      <w:r w:rsidRPr="002234FD">
        <w:rPr>
          <w:rFonts w:cs="Arial"/>
        </w:rPr>
        <w:t>en la barra de herramientas superior para comenzar a editar.</w:t>
      </w:r>
    </w:p>
    <w:p w14:paraId="24DE0B12" w14:textId="77777777" w:rsidR="000F7627" w:rsidRPr="002234FD" w:rsidRDefault="000F7627" w:rsidP="000F7627">
      <w:pPr>
        <w:pStyle w:val="ac"/>
        <w:numPr>
          <w:ilvl w:val="0"/>
          <w:numId w:val="222"/>
        </w:numPr>
        <w:spacing w:beforeLines="20" w:before="62" w:afterLines="20" w:after="62"/>
        <w:ind w:left="998" w:hanging="357"/>
        <w:rPr>
          <w:rFonts w:cs="Arial"/>
        </w:rPr>
      </w:pPr>
      <w:r w:rsidRPr="002234FD">
        <w:rPr>
          <w:rFonts w:cs="Arial"/>
        </w:rPr>
        <w:t>Toque el campo de entrada para editar o modificar la información e ingrese la información actualizada.</w:t>
      </w:r>
    </w:p>
    <w:p w14:paraId="755B79D8" w14:textId="77777777" w:rsidR="000F7627" w:rsidRPr="002234FD" w:rsidRDefault="000F7627" w:rsidP="000F7627">
      <w:pPr>
        <w:pStyle w:val="ac"/>
        <w:numPr>
          <w:ilvl w:val="0"/>
          <w:numId w:val="222"/>
        </w:numPr>
        <w:spacing w:beforeLines="20" w:before="62" w:afterLines="20" w:after="62"/>
        <w:ind w:left="998" w:hanging="357"/>
        <w:rPr>
          <w:rFonts w:cs="Arial"/>
        </w:rPr>
      </w:pPr>
      <w:r w:rsidRPr="002234FD">
        <w:rPr>
          <w:rFonts w:cs="Arial"/>
        </w:rPr>
        <w:t xml:space="preserve">Pulse </w:t>
      </w:r>
      <w:r w:rsidRPr="002234FD">
        <w:rPr>
          <w:rFonts w:cs="Arial"/>
          <w:b/>
        </w:rPr>
        <w:t xml:space="preserve">Completar </w:t>
      </w:r>
      <w:r w:rsidRPr="002234FD">
        <w:rPr>
          <w:rFonts w:cs="Arial"/>
        </w:rPr>
        <w:t xml:space="preserve">para guardar la información actualizada o pulse </w:t>
      </w:r>
      <w:r w:rsidRPr="002234FD">
        <w:rPr>
          <w:rFonts w:cs="Arial"/>
          <w:b/>
        </w:rPr>
        <w:t xml:space="preserve">Cancelar </w:t>
      </w:r>
      <w:r w:rsidRPr="002234FD">
        <w:rPr>
          <w:rFonts w:cs="Arial"/>
        </w:rPr>
        <w:t>para salir sin guardar.</w:t>
      </w:r>
    </w:p>
    <w:p w14:paraId="515E382C" w14:textId="77777777" w:rsidR="000F7627" w:rsidRPr="002234FD" w:rsidRDefault="000F7627" w:rsidP="000F7627">
      <w:pPr>
        <w:pStyle w:val="BodytextUserManual"/>
        <w:numPr>
          <w:ilvl w:val="1"/>
          <w:numId w:val="5"/>
        </w:numPr>
        <w:spacing w:beforeLines="20" w:before="62" w:afterLines="20" w:after="62"/>
        <w:ind w:left="641" w:hanging="357"/>
      </w:pPr>
      <w:r w:rsidRPr="002234FD">
        <w:rPr>
          <w:b/>
        </w:rPr>
        <w:lastRenderedPageBreak/>
        <w:t>Para eliminar una cuenta de cliente</w:t>
      </w:r>
    </w:p>
    <w:p w14:paraId="269DCE9F" w14:textId="2799C0AF" w:rsidR="000F7627" w:rsidRPr="002234FD" w:rsidRDefault="000F7627" w:rsidP="000F7627">
      <w:pPr>
        <w:pStyle w:val="ac"/>
        <w:numPr>
          <w:ilvl w:val="0"/>
          <w:numId w:val="223"/>
        </w:numPr>
        <w:spacing w:beforeLines="20" w:before="62" w:afterLines="20" w:after="62"/>
        <w:ind w:left="998" w:hanging="357"/>
        <w:rPr>
          <w:rFonts w:cs="Arial"/>
        </w:rPr>
      </w:pPr>
      <w:r w:rsidRPr="002234FD">
        <w:rPr>
          <w:rFonts w:cs="Arial"/>
        </w:rPr>
        <w:t xml:space="preserve">Toque </w:t>
      </w:r>
      <w:r w:rsidR="00220DEC" w:rsidRPr="002234FD">
        <w:rPr>
          <w:rFonts w:cs="Arial"/>
          <w:b/>
        </w:rPr>
        <w:t>Gestor</w:t>
      </w:r>
      <w:r w:rsidRPr="002234FD">
        <w:rPr>
          <w:rFonts w:cs="Arial"/>
          <w:b/>
        </w:rPr>
        <w:t xml:space="preserve"> de datos </w:t>
      </w:r>
      <w:r w:rsidRPr="002234FD">
        <w:rPr>
          <w:rFonts w:cs="Arial"/>
        </w:rPr>
        <w:t>en el menú de trabajos de MaxiSys</w:t>
      </w:r>
      <w:r w:rsidR="000662B4" w:rsidRPr="002234FD">
        <w:rPr>
          <w:rFonts w:cs="Arial"/>
        </w:rPr>
        <w:t>.</w:t>
      </w:r>
    </w:p>
    <w:p w14:paraId="0F0C6D0D" w14:textId="02A81F0D" w:rsidR="000F7627" w:rsidRPr="002234FD" w:rsidRDefault="000F7627" w:rsidP="000F7627">
      <w:pPr>
        <w:pStyle w:val="ac"/>
        <w:numPr>
          <w:ilvl w:val="0"/>
          <w:numId w:val="223"/>
        </w:numPr>
        <w:spacing w:beforeLines="20" w:before="62" w:afterLines="20" w:after="62"/>
        <w:ind w:left="998" w:hanging="357"/>
        <w:rPr>
          <w:rFonts w:cs="Arial"/>
        </w:rPr>
      </w:pPr>
      <w:r w:rsidRPr="002234FD">
        <w:rPr>
          <w:rFonts w:cs="Arial"/>
        </w:rPr>
        <w:t xml:space="preserve">Seleccionar </w:t>
      </w:r>
      <w:r w:rsidRPr="002234FD">
        <w:rPr>
          <w:rFonts w:cs="Arial"/>
          <w:b/>
        </w:rPr>
        <w:t>Cliente</w:t>
      </w:r>
      <w:r w:rsidR="000662B4" w:rsidRPr="002234FD">
        <w:rPr>
          <w:rFonts w:cs="Arial"/>
          <w:b/>
        </w:rPr>
        <w:t>.</w:t>
      </w:r>
    </w:p>
    <w:p w14:paraId="6AC0438B" w14:textId="77777777" w:rsidR="000F7627" w:rsidRPr="002234FD" w:rsidRDefault="000F7627" w:rsidP="000F7627">
      <w:pPr>
        <w:pStyle w:val="ac"/>
        <w:widowControl w:val="0"/>
        <w:numPr>
          <w:ilvl w:val="0"/>
          <w:numId w:val="223"/>
        </w:numPr>
        <w:spacing w:beforeLines="20" w:before="62" w:afterLines="20" w:after="62"/>
        <w:ind w:left="998" w:hanging="357"/>
        <w:rPr>
          <w:rFonts w:cs="Arial"/>
        </w:rPr>
      </w:pPr>
      <w:r w:rsidRPr="002234FD">
        <w:rPr>
          <w:rFonts w:cs="Arial"/>
        </w:rPr>
        <w:t xml:space="preserve">Toque el icono </w:t>
      </w:r>
      <w:r w:rsidRPr="002234FD">
        <w:rPr>
          <w:rFonts w:cs="Arial"/>
          <w:b/>
          <w:bCs/>
        </w:rPr>
        <w:t xml:space="preserve">Eliminar </w:t>
      </w:r>
      <w:r w:rsidRPr="002234FD">
        <w:rPr>
          <w:rFonts w:cs="Arial"/>
        </w:rPr>
        <w:t>a la derecha de la cuenta de un cliente. Aparecerá un mensaje.</w:t>
      </w:r>
    </w:p>
    <w:p w14:paraId="6CEC11B2" w14:textId="0C3EFA87" w:rsidR="000F7627" w:rsidRPr="002234FD" w:rsidRDefault="0096297F" w:rsidP="000F7627">
      <w:pPr>
        <w:pStyle w:val="ac"/>
        <w:widowControl w:val="0"/>
        <w:numPr>
          <w:ilvl w:val="0"/>
          <w:numId w:val="223"/>
        </w:numPr>
        <w:spacing w:beforeLines="20" w:before="62" w:afterLines="20" w:after="62"/>
        <w:ind w:left="998" w:hanging="357"/>
        <w:rPr>
          <w:rFonts w:cs="Arial"/>
        </w:rPr>
      </w:pPr>
      <w:r w:rsidRPr="002234FD">
        <w:rPr>
          <w:rFonts w:eastAsiaTheme="minorEastAsia" w:cs="Arial"/>
          <w:szCs w:val="18"/>
          <w:lang w:val="en-US"/>
        </w:rPr>
        <w:t xml:space="preserve">Pulse </w:t>
      </w:r>
      <w:r w:rsidRPr="002234FD">
        <w:rPr>
          <w:rFonts w:eastAsiaTheme="minorEastAsia" w:cs="Arial"/>
          <w:b/>
          <w:szCs w:val="18"/>
          <w:lang w:val="en-US"/>
        </w:rPr>
        <w:t xml:space="preserve">Aceptar </w:t>
      </w:r>
      <w:r w:rsidRPr="002234FD">
        <w:rPr>
          <w:rFonts w:eastAsiaTheme="minorEastAsia" w:cs="Arial"/>
          <w:szCs w:val="18"/>
          <w:lang w:val="en-US"/>
        </w:rPr>
        <w:t xml:space="preserve">para confirmar el comando y la cuenta se eliminará, o pulse </w:t>
      </w:r>
      <w:r w:rsidRPr="002234FD">
        <w:rPr>
          <w:rFonts w:eastAsiaTheme="minorEastAsia" w:cs="Arial"/>
          <w:b/>
          <w:szCs w:val="18"/>
          <w:lang w:val="en-US"/>
        </w:rPr>
        <w:t xml:space="preserve">Cancelar </w:t>
      </w:r>
      <w:r w:rsidRPr="002234FD">
        <w:rPr>
          <w:rFonts w:eastAsiaTheme="minorEastAsia" w:cs="Arial"/>
          <w:szCs w:val="18"/>
          <w:lang w:val="en-US"/>
        </w:rPr>
        <w:t>para cancelar el comando .</w:t>
      </w:r>
    </w:p>
    <w:p w14:paraId="376FD093" w14:textId="77777777" w:rsidR="000F7627" w:rsidRPr="002234FD" w:rsidRDefault="000F7627" w:rsidP="000F7627">
      <w:pPr>
        <w:pStyle w:val="20"/>
        <w:spacing w:before="312" w:after="156"/>
        <w:rPr>
          <w:rFonts w:cs="Arial"/>
        </w:rPr>
      </w:pPr>
      <w:bookmarkStart w:id="317" w:name="_Toc38114416"/>
      <w:bookmarkStart w:id="318" w:name="_Toc159436340"/>
      <w:r w:rsidRPr="002234FD">
        <w:rPr>
          <w:rFonts w:cs="Arial"/>
        </w:rPr>
        <w:t xml:space="preserve"> </w:t>
      </w:r>
      <w:bookmarkStart w:id="319" w:name="_Toc203502421"/>
      <w:r w:rsidRPr="002234FD">
        <w:rPr>
          <w:rFonts w:cs="Arial"/>
        </w:rPr>
        <w:t>Imagen</w:t>
      </w:r>
      <w:bookmarkEnd w:id="316"/>
      <w:bookmarkEnd w:id="317"/>
      <w:bookmarkEnd w:id="318"/>
      <w:bookmarkEnd w:id="319"/>
    </w:p>
    <w:p w14:paraId="57A17B6E" w14:textId="77777777" w:rsidR="000F7627" w:rsidRPr="002234FD" w:rsidRDefault="000F7627" w:rsidP="000F7627">
      <w:pPr>
        <w:pStyle w:val="BodytextUserManual"/>
        <w:spacing w:before="156" w:afterLines="0" w:after="0"/>
      </w:pPr>
      <w:r w:rsidRPr="002234FD">
        <w:t>La sección Imagen es una base de datos PNG que contiene todas las capturas de pantalla.</w:t>
      </w:r>
    </w:p>
    <w:p w14:paraId="6909179B" w14:textId="074C8A1C" w:rsidR="000F7627" w:rsidRPr="002234FD" w:rsidRDefault="00834770" w:rsidP="000F7627">
      <w:pPr>
        <w:pStyle w:val="BodytextUserManual"/>
        <w:spacing w:beforeLines="0" w:before="0" w:afterLines="0" w:after="0" w:line="240" w:lineRule="auto"/>
        <w:ind w:left="0"/>
        <w:jc w:val="center"/>
      </w:pPr>
      <w:r>
        <w:rPr>
          <w:noProof/>
          <w:lang w:val="en-US"/>
        </w:rPr>
        <w:drawing>
          <wp:inline distT="0" distB="0" distL="0" distR="0" wp14:anchorId="3CC7110F" wp14:editId="51CA2251">
            <wp:extent cx="3600000" cy="2197651"/>
            <wp:effectExtent l="0" t="0" r="63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6" cstate="hqprint">
                      <a:extLst>
                        <a:ext uri="{28A0092B-C50C-407E-A947-70E740481C1C}">
                          <a14:useLocalDpi xmlns:a14="http://schemas.microsoft.com/office/drawing/2010/main" val="0"/>
                        </a:ext>
                      </a:extLst>
                    </a:blip>
                    <a:srcRect l="720" r="1078" b="7350"/>
                    <a:stretch/>
                  </pic:blipFill>
                  <pic:spPr bwMode="auto">
                    <a:xfrm>
                      <a:off x="0" y="0"/>
                      <a:ext cx="3600000" cy="2197651"/>
                    </a:xfrm>
                    <a:prstGeom prst="rect">
                      <a:avLst/>
                    </a:prstGeom>
                    <a:noFill/>
                    <a:ln>
                      <a:noFill/>
                    </a:ln>
                    <a:extLst>
                      <a:ext uri="{53640926-AAD7-44D8-BBD7-CCE9431645EC}">
                        <a14:shadowObscured xmlns:a14="http://schemas.microsoft.com/office/drawing/2010/main"/>
                      </a:ext>
                    </a:extLst>
                  </pic:spPr>
                </pic:pic>
              </a:graphicData>
            </a:graphic>
          </wp:inline>
        </w:drawing>
      </w:r>
    </w:p>
    <w:p w14:paraId="1CDB7DB0" w14:textId="094E94D6" w:rsidR="000F7627" w:rsidRPr="002234FD" w:rsidRDefault="000F7627" w:rsidP="000F7627">
      <w:pPr>
        <w:pStyle w:val="ae"/>
        <w:spacing w:beforeLines="20" w:before="62" w:after="156"/>
        <w:rPr>
          <w:rFonts w:cs="Arial"/>
          <w:i/>
        </w:rPr>
      </w:pPr>
      <w:r w:rsidRPr="002234FD">
        <w:rPr>
          <w:rFonts w:cs="Arial"/>
        </w:rPr>
        <w:t xml:space="preserve">Figura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5</w:t>
      </w:r>
      <w:r w:rsidRPr="002234FD">
        <w:rPr>
          <w:rFonts w:cs="Arial"/>
          <w:noProof/>
        </w:rPr>
        <w:fldChar w:fldCharType="end"/>
      </w:r>
      <w:r w:rsidRPr="002234FD">
        <w:rPr>
          <w:rFonts w:cs="Arial"/>
        </w:rPr>
        <w:t xml:space="preserve"> </w:t>
      </w:r>
      <w:r w:rsidRPr="002234FD">
        <w:rPr>
          <w:rFonts w:cs="Arial"/>
          <w:i/>
        </w:rPr>
        <w:t>Pantalla de base de datos de imágenes</w:t>
      </w:r>
    </w:p>
    <w:p w14:paraId="2B717D64" w14:textId="77777777" w:rsidR="000F7627" w:rsidRPr="002234FD" w:rsidRDefault="000F7627" w:rsidP="000F7627">
      <w:pPr>
        <w:pStyle w:val="ac"/>
        <w:numPr>
          <w:ilvl w:val="0"/>
          <w:numId w:val="224"/>
        </w:numPr>
        <w:spacing w:beforeLines="20" w:before="62" w:afterLines="20" w:after="62"/>
        <w:ind w:left="641" w:hanging="357"/>
        <w:rPr>
          <w:rFonts w:cs="Arial"/>
          <w:i/>
        </w:rPr>
      </w:pPr>
      <w:bookmarkStart w:id="320" w:name="_Toc451525781"/>
      <w:bookmarkStart w:id="321" w:name="_Toc366846498"/>
      <w:bookmarkStart w:id="322" w:name="_Toc366845445"/>
      <w:bookmarkStart w:id="323" w:name="_Toc13212167"/>
      <w:r w:rsidRPr="002234FD">
        <w:rPr>
          <w:rFonts w:cs="Arial"/>
        </w:rPr>
        <w:t xml:space="preserve">Botones de la barra de herramientas: se utilizan para editar, imprimir o eliminar archivos de imagen. Consulte </w:t>
      </w:r>
      <w:r w:rsidRPr="002234FD">
        <w:rPr>
          <w:rFonts w:cs="Arial"/>
          <w:color w:val="000000" w:themeColor="text1"/>
        </w:rPr>
        <w:t>la siguiente tabla.</w:t>
      </w:r>
      <w:r w:rsidRPr="002234FD">
        <w:rPr>
          <w:rFonts w:cs="Arial"/>
          <w:i/>
          <w:iCs/>
          <w:color w:val="0000FF"/>
        </w:rPr>
        <w:t xml:space="preserve"> </w:t>
      </w:r>
      <w:r w:rsidRPr="002234FD">
        <w:rPr>
          <w:rFonts w:cs="Arial"/>
        </w:rPr>
        <w:t>para obtener información detallada.</w:t>
      </w:r>
    </w:p>
    <w:p w14:paraId="3BE41E80" w14:textId="77777777" w:rsidR="000F7627" w:rsidRPr="002234FD" w:rsidRDefault="000F7627" w:rsidP="000F7627">
      <w:pPr>
        <w:pStyle w:val="ac"/>
        <w:numPr>
          <w:ilvl w:val="0"/>
          <w:numId w:val="224"/>
        </w:numPr>
        <w:spacing w:beforeLines="20" w:before="62" w:afterLines="20" w:after="62"/>
        <w:ind w:left="641" w:hanging="357"/>
        <w:rPr>
          <w:rFonts w:cs="Arial"/>
        </w:rPr>
      </w:pPr>
      <w:r w:rsidRPr="002234FD">
        <w:rPr>
          <w:rFonts w:cs="Arial"/>
        </w:rPr>
        <w:t>Sección principal: muestra las imágenes almacenadas.</w:t>
      </w:r>
    </w:p>
    <w:p w14:paraId="3972DEAE" w14:textId="5EA0EE99" w:rsidR="000F7627" w:rsidRPr="002234FD" w:rsidRDefault="000F7627" w:rsidP="000F7627">
      <w:pPr>
        <w:pStyle w:val="ae"/>
        <w:spacing w:before="156" w:after="156"/>
        <w:ind w:left="0"/>
        <w:rPr>
          <w:rFonts w:cs="Arial"/>
          <w:i/>
        </w:rPr>
      </w:pPr>
      <w:bookmarkStart w:id="324" w:name="_Ref366657502"/>
      <w:r w:rsidRPr="002234FD">
        <w:rPr>
          <w:rFonts w:cs="Arial"/>
        </w:rPr>
        <w:t xml:space="preserve">Tabla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2</w:t>
      </w:r>
      <w:r w:rsidRPr="002234FD">
        <w:rPr>
          <w:rFonts w:cs="Arial"/>
          <w:noProof/>
        </w:rPr>
        <w:fldChar w:fldCharType="end"/>
      </w:r>
      <w:r w:rsidRPr="002234FD">
        <w:rPr>
          <w:rFonts w:cs="Arial"/>
        </w:rPr>
        <w:t xml:space="preserve"> </w:t>
      </w:r>
      <w:r w:rsidRPr="002234FD">
        <w:rPr>
          <w:rFonts w:cs="Arial"/>
          <w:i/>
        </w:rPr>
        <w:t>Botones de la barra de herramientas en la base de datos PNG</w:t>
      </w:r>
      <w:bookmarkEnd w:id="324"/>
    </w:p>
    <w:tbl>
      <w:tblPr>
        <w:tblStyle w:val="af"/>
        <w:tblW w:w="5949" w:type="dxa"/>
        <w:jc w:val="center"/>
        <w:tblLayout w:type="fixed"/>
        <w:tblLook w:val="04A0" w:firstRow="1" w:lastRow="0" w:firstColumn="1" w:lastColumn="0" w:noHBand="0" w:noVBand="1"/>
      </w:tblPr>
      <w:tblGrid>
        <w:gridCol w:w="902"/>
        <w:gridCol w:w="1417"/>
        <w:gridCol w:w="3630"/>
      </w:tblGrid>
      <w:tr w:rsidR="000F7627" w:rsidRPr="002234FD" w14:paraId="7A1E109A" w14:textId="77777777" w:rsidTr="00D115B3">
        <w:trPr>
          <w:trHeight w:val="284"/>
          <w:tblHeader/>
          <w:jc w:val="center"/>
        </w:trPr>
        <w:tc>
          <w:tcPr>
            <w:tcW w:w="902" w:type="dxa"/>
            <w:shd w:val="clear" w:color="auto" w:fill="D9D9D9" w:themeFill="background1" w:themeFillShade="D9"/>
            <w:vAlign w:val="center"/>
          </w:tcPr>
          <w:p w14:paraId="06D58C4F" w14:textId="77777777" w:rsidR="000F7627" w:rsidRPr="002234FD" w:rsidRDefault="000F7627" w:rsidP="00D115B3">
            <w:pPr>
              <w:pStyle w:val="af3"/>
              <w:spacing w:before="156" w:after="156" w:line="240" w:lineRule="exact"/>
              <w:jc w:val="left"/>
              <w:rPr>
                <w:rFonts w:cs="Arial"/>
              </w:rPr>
            </w:pPr>
            <w:r w:rsidRPr="002234FD">
              <w:rPr>
                <w:rFonts w:cs="Arial"/>
              </w:rPr>
              <w:t>Botón</w:t>
            </w:r>
          </w:p>
        </w:tc>
        <w:tc>
          <w:tcPr>
            <w:tcW w:w="1417" w:type="dxa"/>
            <w:shd w:val="clear" w:color="auto" w:fill="D9D9D9" w:themeFill="background1" w:themeFillShade="D9"/>
            <w:vAlign w:val="center"/>
          </w:tcPr>
          <w:p w14:paraId="49747709" w14:textId="77777777" w:rsidR="000F7627" w:rsidRPr="002234FD" w:rsidRDefault="000F7627" w:rsidP="00D115B3">
            <w:pPr>
              <w:pStyle w:val="af3"/>
              <w:spacing w:before="156" w:after="156" w:line="240" w:lineRule="exact"/>
              <w:jc w:val="left"/>
              <w:rPr>
                <w:rFonts w:cs="Arial"/>
              </w:rPr>
            </w:pPr>
            <w:r w:rsidRPr="002234FD">
              <w:rPr>
                <w:rFonts w:cs="Arial"/>
              </w:rPr>
              <w:t>Nombre</w:t>
            </w:r>
          </w:p>
        </w:tc>
        <w:tc>
          <w:tcPr>
            <w:tcW w:w="3630" w:type="dxa"/>
            <w:shd w:val="clear" w:color="auto" w:fill="D9D9D9" w:themeFill="background1" w:themeFillShade="D9"/>
            <w:vAlign w:val="center"/>
          </w:tcPr>
          <w:p w14:paraId="140760ED" w14:textId="77777777" w:rsidR="000F7627" w:rsidRPr="002234FD" w:rsidRDefault="000F7627" w:rsidP="00D115B3">
            <w:pPr>
              <w:pStyle w:val="af3"/>
              <w:spacing w:before="156" w:after="156" w:line="240" w:lineRule="exact"/>
              <w:jc w:val="left"/>
              <w:rPr>
                <w:rFonts w:cs="Arial"/>
              </w:rPr>
            </w:pPr>
            <w:r w:rsidRPr="002234FD">
              <w:rPr>
                <w:rFonts w:cs="Arial"/>
              </w:rPr>
              <w:t>Descripción</w:t>
            </w:r>
          </w:p>
        </w:tc>
      </w:tr>
      <w:tr w:rsidR="000F7627" w:rsidRPr="002234FD" w14:paraId="781CBF27" w14:textId="77777777" w:rsidTr="00D115B3">
        <w:trPr>
          <w:trHeight w:val="510"/>
          <w:jc w:val="center"/>
        </w:trPr>
        <w:tc>
          <w:tcPr>
            <w:tcW w:w="902" w:type="dxa"/>
            <w:vAlign w:val="center"/>
          </w:tcPr>
          <w:p w14:paraId="6E6FE019"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03712" behindDoc="0" locked="0" layoutInCell="1" allowOverlap="1" wp14:anchorId="70909C6C" wp14:editId="76CDDDD5">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4F51E89" w14:textId="77777777" w:rsidR="000F7627" w:rsidRPr="002234FD" w:rsidRDefault="000F7627" w:rsidP="00D115B3">
            <w:pPr>
              <w:pStyle w:val="af2"/>
              <w:spacing w:before="312" w:after="156" w:line="240" w:lineRule="exact"/>
              <w:rPr>
                <w:rFonts w:cs="Arial"/>
                <w:b/>
                <w:bCs/>
              </w:rPr>
            </w:pPr>
            <w:r w:rsidRPr="002234FD">
              <w:rPr>
                <w:rFonts w:cs="Arial"/>
                <w:b/>
                <w:bCs/>
              </w:rPr>
              <w:t>Atrás</w:t>
            </w:r>
          </w:p>
        </w:tc>
        <w:tc>
          <w:tcPr>
            <w:tcW w:w="3630" w:type="dxa"/>
            <w:vAlign w:val="center"/>
          </w:tcPr>
          <w:p w14:paraId="5AA1468F" w14:textId="77777777" w:rsidR="000F7627" w:rsidRPr="002234FD" w:rsidRDefault="000F7627" w:rsidP="00D115B3">
            <w:pPr>
              <w:pStyle w:val="af4"/>
              <w:spacing w:beforeLines="0" w:afterLines="0" w:line="240" w:lineRule="exact"/>
              <w:ind w:left="0"/>
              <w:rPr>
                <w:rFonts w:cs="Arial"/>
              </w:rPr>
            </w:pPr>
            <w:r w:rsidRPr="002234FD">
              <w:rPr>
                <w:rFonts w:cs="Arial"/>
              </w:rPr>
              <w:t>Regresa a la pantalla anterior.</w:t>
            </w:r>
          </w:p>
        </w:tc>
      </w:tr>
      <w:tr w:rsidR="000F7627" w:rsidRPr="002234FD" w14:paraId="75F8A8A1" w14:textId="77777777" w:rsidTr="00D115B3">
        <w:trPr>
          <w:trHeight w:val="540"/>
          <w:jc w:val="center"/>
        </w:trPr>
        <w:tc>
          <w:tcPr>
            <w:tcW w:w="902" w:type="dxa"/>
            <w:vAlign w:val="center"/>
          </w:tcPr>
          <w:p w14:paraId="01DE27E5" w14:textId="77777777" w:rsidR="000F7627" w:rsidRPr="002234FD" w:rsidRDefault="000F7627" w:rsidP="00D115B3">
            <w:pPr>
              <w:pStyle w:val="af3"/>
              <w:spacing w:before="156" w:after="156" w:line="240" w:lineRule="exact"/>
              <w:rPr>
                <w:rFonts w:cs="Arial"/>
              </w:rPr>
            </w:pPr>
            <w:r w:rsidRPr="002234FD">
              <w:rPr>
                <w:rFonts w:cs="Arial"/>
                <w:noProof/>
                <w:lang w:val="en-US"/>
              </w:rPr>
              <w:lastRenderedPageBreak/>
              <w:drawing>
                <wp:anchor distT="0" distB="0" distL="114300" distR="114300" simplePos="0" relativeHeight="252315648" behindDoc="0" locked="0" layoutInCell="1" allowOverlap="1" wp14:anchorId="52C4254C" wp14:editId="49D7A442">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2AD1EE2" w14:textId="77777777" w:rsidR="000F7627" w:rsidRPr="002234FD" w:rsidRDefault="000F7627" w:rsidP="00D115B3">
            <w:pPr>
              <w:pStyle w:val="af2"/>
              <w:spacing w:before="312" w:after="156" w:line="240" w:lineRule="exact"/>
              <w:rPr>
                <w:rFonts w:cs="Arial"/>
                <w:b/>
                <w:bCs/>
              </w:rPr>
            </w:pPr>
            <w:r w:rsidRPr="002234FD">
              <w:rPr>
                <w:rFonts w:cs="Arial"/>
                <w:b/>
                <w:bCs/>
              </w:rPr>
              <w:t>Buscar</w:t>
            </w:r>
          </w:p>
        </w:tc>
        <w:tc>
          <w:tcPr>
            <w:tcW w:w="3630" w:type="dxa"/>
            <w:vAlign w:val="center"/>
          </w:tcPr>
          <w:p w14:paraId="0686A1C5" w14:textId="77777777" w:rsidR="000F7627" w:rsidRPr="002234FD" w:rsidRDefault="000F7627" w:rsidP="00D115B3">
            <w:pPr>
              <w:pStyle w:val="af4"/>
              <w:spacing w:beforeLines="0" w:afterLines="0" w:line="240" w:lineRule="exact"/>
              <w:ind w:left="0"/>
              <w:rPr>
                <w:rFonts w:cs="Arial"/>
              </w:rPr>
            </w:pPr>
            <w:r w:rsidRPr="002234FD">
              <w:rPr>
                <w:rFonts w:cs="Arial"/>
              </w:rPr>
              <w:t>Toque para buscar la imagen ingresando su tiempo de almacenamiento.</w:t>
            </w:r>
          </w:p>
        </w:tc>
      </w:tr>
      <w:tr w:rsidR="000F7627" w:rsidRPr="002234FD" w14:paraId="1C4F2D86" w14:textId="77777777" w:rsidTr="00D115B3">
        <w:trPr>
          <w:trHeight w:val="540"/>
          <w:jc w:val="center"/>
        </w:trPr>
        <w:tc>
          <w:tcPr>
            <w:tcW w:w="902" w:type="dxa"/>
            <w:vAlign w:val="center"/>
          </w:tcPr>
          <w:p w14:paraId="5F6A0CD1" w14:textId="77777777" w:rsidR="000F7627" w:rsidRPr="002234FD" w:rsidRDefault="000F7627" w:rsidP="00D115B3">
            <w:pPr>
              <w:pStyle w:val="af3"/>
              <w:spacing w:before="156" w:after="156" w:line="240" w:lineRule="exact"/>
              <w:rPr>
                <w:rFonts w:cs="Arial"/>
              </w:rPr>
            </w:pPr>
            <w:r w:rsidRPr="002234FD">
              <w:rPr>
                <w:rFonts w:cs="Arial"/>
                <w:noProof/>
                <w:lang w:val="en-US"/>
              </w:rPr>
              <w:drawing>
                <wp:anchor distT="0" distB="0" distL="114300" distR="114300" simplePos="0" relativeHeight="252317696" behindDoc="0" locked="0" layoutInCell="1" allowOverlap="1" wp14:anchorId="70C55509" wp14:editId="5D5C2B09">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27A9029" w14:textId="77777777" w:rsidR="000F7627" w:rsidRPr="002234FD" w:rsidRDefault="000F7627" w:rsidP="00D115B3">
            <w:pPr>
              <w:pStyle w:val="af2"/>
              <w:spacing w:before="312" w:after="156" w:line="240" w:lineRule="exact"/>
              <w:rPr>
                <w:rFonts w:cs="Arial"/>
                <w:b/>
                <w:bCs/>
              </w:rPr>
            </w:pPr>
            <w:r w:rsidRPr="002234FD">
              <w:rPr>
                <w:rFonts w:cs="Arial"/>
                <w:b/>
                <w:bCs/>
              </w:rPr>
              <w:t>Editar</w:t>
            </w:r>
          </w:p>
        </w:tc>
        <w:tc>
          <w:tcPr>
            <w:tcW w:w="3630" w:type="dxa"/>
            <w:vAlign w:val="center"/>
          </w:tcPr>
          <w:p w14:paraId="32F92D64" w14:textId="77777777" w:rsidR="000F7627" w:rsidRPr="002234FD" w:rsidRDefault="000F7627" w:rsidP="00D115B3">
            <w:pPr>
              <w:pStyle w:val="af4"/>
              <w:spacing w:beforeLines="0" w:afterLines="0" w:line="240" w:lineRule="exact"/>
              <w:ind w:left="0"/>
              <w:rPr>
                <w:rFonts w:cs="Arial"/>
              </w:rPr>
            </w:pPr>
            <w:r w:rsidRPr="002234FD">
              <w:rPr>
                <w:rFonts w:cs="Arial"/>
              </w:rPr>
              <w:t>Toque para mostrar la barra de herramientas de edición para seleccionar, eliminar, imprimir o enviar por correo electrónico las imágenes.</w:t>
            </w:r>
          </w:p>
        </w:tc>
      </w:tr>
      <w:tr w:rsidR="000F7627" w:rsidRPr="002234FD" w14:paraId="7E85C9EE" w14:textId="77777777" w:rsidTr="00D115B3">
        <w:trPr>
          <w:trHeight w:val="479"/>
          <w:jc w:val="center"/>
        </w:trPr>
        <w:tc>
          <w:tcPr>
            <w:tcW w:w="902" w:type="dxa"/>
            <w:vAlign w:val="center"/>
          </w:tcPr>
          <w:p w14:paraId="24923025" w14:textId="77777777" w:rsidR="000F7627" w:rsidRPr="002234FD" w:rsidRDefault="000F7627" w:rsidP="00D115B3">
            <w:pPr>
              <w:pStyle w:val="af3"/>
              <w:spacing w:before="156" w:after="156" w:line="240" w:lineRule="exact"/>
              <w:rPr>
                <w:rFonts w:cs="Arial"/>
              </w:rPr>
            </w:pPr>
            <w:r w:rsidRPr="002234FD">
              <w:rPr>
                <w:rFonts w:cs="Arial"/>
                <w:noProof/>
                <w:lang w:val="en-US"/>
              </w:rPr>
              <w:drawing>
                <wp:anchor distT="0" distB="0" distL="114300" distR="114300" simplePos="0" relativeHeight="252316672" behindDoc="0" locked="0" layoutInCell="1" allowOverlap="1" wp14:anchorId="33EBE059" wp14:editId="7B0A7545">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74DB357" w14:textId="77777777" w:rsidR="000F7627" w:rsidRPr="002234FD" w:rsidRDefault="000F7627" w:rsidP="00D115B3">
            <w:pPr>
              <w:pStyle w:val="af2"/>
              <w:spacing w:before="312" w:after="156" w:line="240" w:lineRule="exact"/>
              <w:rPr>
                <w:rFonts w:cs="Arial"/>
                <w:b/>
                <w:bCs/>
              </w:rPr>
            </w:pPr>
            <w:r w:rsidRPr="002234FD">
              <w:rPr>
                <w:rFonts w:cs="Arial"/>
                <w:b/>
                <w:bCs/>
              </w:rPr>
              <w:t>Cancelar</w:t>
            </w:r>
          </w:p>
        </w:tc>
        <w:tc>
          <w:tcPr>
            <w:tcW w:w="3630" w:type="dxa"/>
            <w:vAlign w:val="center"/>
          </w:tcPr>
          <w:p w14:paraId="1AE5D76A" w14:textId="77777777" w:rsidR="000F7627" w:rsidRPr="002234FD" w:rsidRDefault="000F7627" w:rsidP="00D115B3">
            <w:pPr>
              <w:pStyle w:val="af4"/>
              <w:spacing w:beforeLines="0" w:afterLines="0" w:line="240" w:lineRule="exact"/>
              <w:ind w:left="0"/>
              <w:rPr>
                <w:rFonts w:cs="Arial"/>
              </w:rPr>
            </w:pPr>
            <w:r w:rsidRPr="002234FD">
              <w:rPr>
                <w:rFonts w:cs="Arial"/>
              </w:rPr>
              <w:t>Toque para cerrar la barra de herramientas de edición o cancelar la búsqueda de archivos.</w:t>
            </w:r>
          </w:p>
        </w:tc>
      </w:tr>
      <w:tr w:rsidR="000F7627" w:rsidRPr="002234FD" w14:paraId="00B0A013" w14:textId="77777777" w:rsidTr="00D115B3">
        <w:trPr>
          <w:trHeight w:val="528"/>
          <w:jc w:val="center"/>
        </w:trPr>
        <w:tc>
          <w:tcPr>
            <w:tcW w:w="902" w:type="dxa"/>
            <w:vAlign w:val="center"/>
          </w:tcPr>
          <w:p w14:paraId="6DA0BA27"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04736" behindDoc="0" locked="0" layoutInCell="1" allowOverlap="1" wp14:anchorId="5B41C815" wp14:editId="05A5BCC0">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A124C66" w14:textId="77777777" w:rsidR="000F7627" w:rsidRPr="002234FD" w:rsidRDefault="000F7627" w:rsidP="00D115B3">
            <w:pPr>
              <w:pStyle w:val="af2"/>
              <w:spacing w:before="312" w:after="156" w:line="240" w:lineRule="exact"/>
              <w:rPr>
                <w:rFonts w:cs="Arial"/>
                <w:b/>
                <w:bCs/>
              </w:rPr>
            </w:pPr>
            <w:r w:rsidRPr="002234FD">
              <w:rPr>
                <w:rFonts w:cs="Arial"/>
                <w:b/>
                <w:bCs/>
              </w:rPr>
              <w:t>Imprimir</w:t>
            </w:r>
          </w:p>
        </w:tc>
        <w:tc>
          <w:tcPr>
            <w:tcW w:w="3630" w:type="dxa"/>
            <w:vAlign w:val="center"/>
          </w:tcPr>
          <w:p w14:paraId="3B09C3FD" w14:textId="77777777" w:rsidR="000F7627" w:rsidRPr="002234FD" w:rsidRDefault="000F7627" w:rsidP="00D115B3">
            <w:pPr>
              <w:pStyle w:val="af4"/>
              <w:spacing w:beforeLines="0" w:afterLines="0" w:line="240" w:lineRule="exact"/>
              <w:ind w:left="0"/>
              <w:rPr>
                <w:rFonts w:cs="Arial"/>
              </w:rPr>
            </w:pPr>
            <w:r w:rsidRPr="002234FD">
              <w:rPr>
                <w:rFonts w:cs="Arial"/>
              </w:rPr>
              <w:t>Toque para imprimir la imagen seleccionada.</w:t>
            </w:r>
          </w:p>
        </w:tc>
      </w:tr>
      <w:tr w:rsidR="000F7627" w:rsidRPr="002234FD" w14:paraId="4F1ADCCB" w14:textId="77777777" w:rsidTr="00D115B3">
        <w:trPr>
          <w:trHeight w:val="421"/>
          <w:jc w:val="center"/>
        </w:trPr>
        <w:tc>
          <w:tcPr>
            <w:tcW w:w="902" w:type="dxa"/>
            <w:vAlign w:val="center"/>
          </w:tcPr>
          <w:p w14:paraId="12F9A03E"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05760" behindDoc="0" locked="0" layoutInCell="1" allowOverlap="1" wp14:anchorId="4246D38A" wp14:editId="322E1B0B">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D852BDE" w14:textId="77777777" w:rsidR="000F7627" w:rsidRPr="002234FD" w:rsidRDefault="000F7627" w:rsidP="00D115B3">
            <w:pPr>
              <w:pStyle w:val="af2"/>
              <w:spacing w:before="312" w:after="156" w:line="240" w:lineRule="exact"/>
              <w:rPr>
                <w:rFonts w:cs="Arial"/>
                <w:b/>
                <w:bCs/>
              </w:rPr>
            </w:pPr>
            <w:r w:rsidRPr="002234FD">
              <w:rPr>
                <w:rFonts w:cs="Arial"/>
                <w:b/>
                <w:bCs/>
              </w:rPr>
              <w:t>Borrar</w:t>
            </w:r>
          </w:p>
        </w:tc>
        <w:tc>
          <w:tcPr>
            <w:tcW w:w="3630" w:type="dxa"/>
            <w:vAlign w:val="center"/>
          </w:tcPr>
          <w:p w14:paraId="48F08B3F" w14:textId="77777777" w:rsidR="000F7627" w:rsidRPr="002234FD" w:rsidRDefault="000F7627" w:rsidP="00D115B3">
            <w:pPr>
              <w:pStyle w:val="af4"/>
              <w:spacing w:beforeLines="0" w:afterLines="0" w:line="240" w:lineRule="exact"/>
              <w:ind w:left="0"/>
              <w:rPr>
                <w:rFonts w:cs="Arial"/>
              </w:rPr>
            </w:pPr>
            <w:r w:rsidRPr="002234FD">
              <w:rPr>
                <w:rFonts w:cs="Arial"/>
              </w:rPr>
              <w:t>Toque para eliminar la imagen seleccionada.</w:t>
            </w:r>
          </w:p>
        </w:tc>
      </w:tr>
      <w:tr w:rsidR="000F7627" w:rsidRPr="002234FD" w14:paraId="55DCC8DB" w14:textId="77777777" w:rsidTr="00D115B3">
        <w:trPr>
          <w:trHeight w:val="392"/>
          <w:jc w:val="center"/>
        </w:trPr>
        <w:tc>
          <w:tcPr>
            <w:tcW w:w="902" w:type="dxa"/>
            <w:vAlign w:val="center"/>
          </w:tcPr>
          <w:p w14:paraId="5495454A"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06784" behindDoc="0" locked="0" layoutInCell="1" allowOverlap="1" wp14:anchorId="2DD03A88" wp14:editId="28623C77">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D901726" w14:textId="77777777" w:rsidR="000F7627" w:rsidRPr="002234FD" w:rsidRDefault="000F7627" w:rsidP="00D115B3">
            <w:pPr>
              <w:pStyle w:val="af2"/>
              <w:spacing w:before="312" w:after="156" w:line="240" w:lineRule="exact"/>
              <w:rPr>
                <w:rFonts w:cs="Arial"/>
                <w:b/>
                <w:bCs/>
                <w:noProof/>
              </w:rPr>
            </w:pPr>
            <w:r w:rsidRPr="002234FD">
              <w:rPr>
                <w:rFonts w:cs="Arial"/>
                <w:b/>
                <w:bCs/>
                <w:noProof/>
              </w:rPr>
              <w:t>Correo electrónico</w:t>
            </w:r>
          </w:p>
        </w:tc>
        <w:tc>
          <w:tcPr>
            <w:tcW w:w="3630" w:type="dxa"/>
            <w:vAlign w:val="center"/>
          </w:tcPr>
          <w:p w14:paraId="1BD502E5" w14:textId="77777777" w:rsidR="000F7627" w:rsidRPr="002234FD" w:rsidRDefault="000F7627" w:rsidP="00D115B3">
            <w:pPr>
              <w:pStyle w:val="af4"/>
              <w:spacing w:beforeLines="0" w:afterLines="0" w:line="240" w:lineRule="exact"/>
              <w:ind w:left="0"/>
              <w:rPr>
                <w:rFonts w:cs="Arial"/>
              </w:rPr>
            </w:pPr>
            <w:r w:rsidRPr="002234FD">
              <w:rPr>
                <w:rFonts w:cs="Arial"/>
              </w:rPr>
              <w:t>Toque para enviar la imagen seleccionada a un correo electrónico.</w:t>
            </w:r>
          </w:p>
        </w:tc>
      </w:tr>
    </w:tbl>
    <w:p w14:paraId="12126635" w14:textId="77777777" w:rsidR="000F7627" w:rsidRPr="002234FD" w:rsidRDefault="000F7627" w:rsidP="000F7627">
      <w:pPr>
        <w:pStyle w:val="BodytextUserManual"/>
        <w:numPr>
          <w:ilvl w:val="0"/>
          <w:numId w:val="25"/>
        </w:numPr>
        <w:spacing w:beforeLines="20" w:before="62" w:afterLines="20" w:after="62"/>
        <w:ind w:left="641" w:hanging="357"/>
      </w:pPr>
      <w:r w:rsidRPr="002234FD">
        <w:rPr>
          <w:b/>
        </w:rPr>
        <w:t>Para editar/eliminar imágenes</w:t>
      </w:r>
    </w:p>
    <w:p w14:paraId="66E7C144" w14:textId="5913F4AD" w:rsidR="000F7627" w:rsidRPr="002234FD" w:rsidRDefault="00C32B2A" w:rsidP="000F7627">
      <w:pPr>
        <w:pStyle w:val="ac"/>
        <w:numPr>
          <w:ilvl w:val="0"/>
          <w:numId w:val="225"/>
        </w:numPr>
        <w:spacing w:beforeLines="20" w:before="62" w:afterLines="20" w:after="62"/>
        <w:ind w:left="998" w:hanging="357"/>
        <w:rPr>
          <w:rFonts w:cs="Arial"/>
        </w:rPr>
      </w:pPr>
      <w:r w:rsidRPr="002234FD">
        <w:rPr>
          <w:rFonts w:cs="Arial"/>
        </w:rPr>
        <w:t>Toque el botón de la aplicación</w:t>
      </w:r>
      <w:r w:rsidRPr="002234FD">
        <w:rPr>
          <w:rFonts w:cs="Arial"/>
          <w:b/>
        </w:rPr>
        <w:t xml:space="preserve"> </w:t>
      </w:r>
      <w:r w:rsidRPr="002234FD">
        <w:rPr>
          <w:rFonts w:cs="Arial"/>
          <w:b/>
          <w:bCs/>
          <w:szCs w:val="20"/>
        </w:rPr>
        <w:t>Gestor de datos</w:t>
      </w:r>
      <w:r w:rsidRPr="002234FD">
        <w:rPr>
          <w:rFonts w:cs="Arial"/>
          <w:b/>
        </w:rPr>
        <w:t xml:space="preserve"> </w:t>
      </w:r>
      <w:r w:rsidRPr="002234FD">
        <w:rPr>
          <w:rFonts w:cs="Arial"/>
        </w:rPr>
        <w:t>en el menú de trabajos de MaxiSys.</w:t>
      </w:r>
    </w:p>
    <w:p w14:paraId="63EE2884" w14:textId="77777777" w:rsidR="000F7627" w:rsidRPr="002234FD" w:rsidRDefault="000F7627" w:rsidP="000F7627">
      <w:pPr>
        <w:pStyle w:val="ac"/>
        <w:numPr>
          <w:ilvl w:val="0"/>
          <w:numId w:val="225"/>
        </w:numPr>
        <w:spacing w:beforeLines="20" w:before="62" w:afterLines="20" w:after="62"/>
        <w:ind w:left="998" w:hanging="357"/>
        <w:rPr>
          <w:rFonts w:cs="Arial"/>
        </w:rPr>
      </w:pPr>
      <w:r w:rsidRPr="002234FD">
        <w:rPr>
          <w:rFonts w:cs="Arial"/>
        </w:rPr>
        <w:t xml:space="preserve">Seleccione </w:t>
      </w:r>
      <w:r w:rsidRPr="002234FD">
        <w:rPr>
          <w:rFonts w:cs="Arial"/>
          <w:b/>
        </w:rPr>
        <w:t xml:space="preserve">Imagen </w:t>
      </w:r>
      <w:r w:rsidRPr="002234FD">
        <w:rPr>
          <w:rFonts w:cs="Arial"/>
        </w:rPr>
        <w:t>para acceder a la base de datos PNG.</w:t>
      </w:r>
    </w:p>
    <w:p w14:paraId="42952F7D" w14:textId="77777777" w:rsidR="000F7627" w:rsidRPr="002234FD" w:rsidRDefault="000F7627" w:rsidP="000F7627">
      <w:pPr>
        <w:pStyle w:val="ac"/>
        <w:numPr>
          <w:ilvl w:val="0"/>
          <w:numId w:val="225"/>
        </w:numPr>
        <w:spacing w:beforeLines="20" w:before="62" w:afterLines="20" w:after="62"/>
        <w:ind w:left="998" w:hanging="357"/>
        <w:rPr>
          <w:rFonts w:cs="Arial"/>
        </w:rPr>
      </w:pPr>
      <w:r w:rsidRPr="002234FD">
        <w:rPr>
          <w:rFonts w:cs="Arial"/>
        </w:rPr>
        <w:t xml:space="preserve">Toca </w:t>
      </w:r>
      <w:r w:rsidRPr="002234FD">
        <w:rPr>
          <w:rFonts w:cs="Arial"/>
          <w:b/>
        </w:rPr>
        <w:t xml:space="preserve">Editar </w:t>
      </w:r>
      <w:r w:rsidRPr="002234FD">
        <w:rPr>
          <w:rFonts w:cs="Arial"/>
        </w:rPr>
        <w:t>en la esquina superior derecha de la ventana. Se mostrará la pantalla de edición.</w:t>
      </w:r>
    </w:p>
    <w:p w14:paraId="704B9896" w14:textId="77777777" w:rsidR="000F7627" w:rsidRPr="002234FD" w:rsidRDefault="000F7627" w:rsidP="000F7627">
      <w:pPr>
        <w:pStyle w:val="ac"/>
        <w:numPr>
          <w:ilvl w:val="0"/>
          <w:numId w:val="225"/>
        </w:numPr>
        <w:spacing w:beforeLines="20" w:before="62" w:afterLines="20" w:after="62"/>
        <w:ind w:left="998" w:hanging="357"/>
        <w:rPr>
          <w:rFonts w:cs="Arial"/>
        </w:rPr>
      </w:pPr>
      <w:r w:rsidRPr="002234FD">
        <w:rPr>
          <w:rFonts w:cs="Arial"/>
        </w:rPr>
        <w:t>Seleccione la(s) imagen(es) que desee editar tocando la casilla de verificación en la esquina inferior derecha de la imagen.</w:t>
      </w:r>
    </w:p>
    <w:p w14:paraId="1F29ABF4" w14:textId="77777777" w:rsidR="000F7627" w:rsidRPr="002234FD" w:rsidRDefault="000F7627" w:rsidP="000F7627">
      <w:pPr>
        <w:pStyle w:val="ac"/>
        <w:numPr>
          <w:ilvl w:val="0"/>
          <w:numId w:val="225"/>
        </w:numPr>
        <w:spacing w:beforeLines="20" w:before="62" w:afterLines="20" w:after="62"/>
        <w:ind w:left="998" w:hanging="357"/>
        <w:rPr>
          <w:rFonts w:cs="Arial"/>
        </w:rPr>
      </w:pPr>
      <w:r w:rsidRPr="002234FD">
        <w:rPr>
          <w:rFonts w:cs="Arial"/>
        </w:rPr>
        <w:t xml:space="preserve">Pulse el icono </w:t>
      </w:r>
      <w:r w:rsidRPr="002234FD">
        <w:rPr>
          <w:rFonts w:cs="Arial"/>
          <w:b/>
        </w:rPr>
        <w:t xml:space="preserve">Eliminar </w:t>
      </w:r>
      <w:r w:rsidRPr="002234FD">
        <w:rPr>
          <w:rFonts w:cs="Arial"/>
        </w:rPr>
        <w:t xml:space="preserve">para eliminar las imágenes seleccionadas o eliminarlas todas. Pulse el icono </w:t>
      </w:r>
      <w:r w:rsidRPr="002234FD">
        <w:rPr>
          <w:rFonts w:cs="Arial"/>
          <w:b/>
        </w:rPr>
        <w:t xml:space="preserve">Imprimir </w:t>
      </w:r>
      <w:r w:rsidRPr="002234FD">
        <w:rPr>
          <w:rFonts w:cs="Arial"/>
        </w:rPr>
        <w:t xml:space="preserve">para imprimir las imágenes seleccionadas. Pulse el icono </w:t>
      </w:r>
      <w:r w:rsidRPr="002234FD">
        <w:rPr>
          <w:rFonts w:cs="Arial"/>
          <w:b/>
        </w:rPr>
        <w:t xml:space="preserve">Correo electrónico </w:t>
      </w:r>
      <w:r w:rsidRPr="002234FD">
        <w:rPr>
          <w:rFonts w:cs="Arial"/>
        </w:rPr>
        <w:t>para enviar las imágenes seleccionadas por correo electrónico.</w:t>
      </w:r>
    </w:p>
    <w:p w14:paraId="3832447D" w14:textId="77777777" w:rsidR="00C32B2A" w:rsidRPr="002234FD" w:rsidRDefault="00C32B2A" w:rsidP="00C32B2A">
      <w:pPr>
        <w:numPr>
          <w:ilvl w:val="0"/>
          <w:numId w:val="25"/>
        </w:numPr>
        <w:spacing w:beforeLines="20" w:before="62" w:afterLines="20" w:after="62"/>
        <w:ind w:left="641" w:hanging="357"/>
        <w:rPr>
          <w:rFonts w:cs="Arial"/>
          <w:bCs/>
          <w:szCs w:val="20"/>
        </w:rPr>
      </w:pPr>
      <w:r w:rsidRPr="002234FD">
        <w:rPr>
          <w:rFonts w:cs="Arial"/>
          <w:b/>
          <w:bCs/>
          <w:szCs w:val="20"/>
        </w:rPr>
        <w:t>Para compartir imágenes</w:t>
      </w:r>
    </w:p>
    <w:p w14:paraId="7B7A510A" w14:textId="77777777" w:rsidR="00C32B2A" w:rsidRPr="002234FD" w:rsidRDefault="00C32B2A" w:rsidP="00C32B2A">
      <w:pPr>
        <w:widowControl/>
        <w:numPr>
          <w:ilvl w:val="0"/>
          <w:numId w:val="275"/>
        </w:numPr>
        <w:spacing w:beforeLines="20" w:before="62" w:afterLines="20" w:after="62"/>
        <w:ind w:left="998" w:hanging="357"/>
        <w:rPr>
          <w:rFonts w:cs="Arial"/>
          <w:szCs w:val="22"/>
        </w:rPr>
      </w:pPr>
      <w:r w:rsidRPr="002234FD">
        <w:rPr>
          <w:rFonts w:cs="Arial"/>
          <w:szCs w:val="22"/>
        </w:rPr>
        <w:t xml:space="preserve">Toque el botón de la aplicación </w:t>
      </w:r>
      <w:r w:rsidRPr="002234FD">
        <w:rPr>
          <w:rFonts w:cs="Arial"/>
          <w:b/>
          <w:bCs/>
          <w:szCs w:val="20"/>
        </w:rPr>
        <w:t>Gestor de datos</w:t>
      </w:r>
      <w:r w:rsidRPr="002234FD">
        <w:rPr>
          <w:rFonts w:cs="Arial"/>
          <w:b/>
          <w:szCs w:val="22"/>
        </w:rPr>
        <w:t xml:space="preserve"> </w:t>
      </w:r>
      <w:r w:rsidRPr="002234FD">
        <w:rPr>
          <w:rFonts w:cs="Arial"/>
          <w:szCs w:val="22"/>
        </w:rPr>
        <w:t>en el Menú de trabajos de MaxiSys.</w:t>
      </w:r>
    </w:p>
    <w:p w14:paraId="1E83E079" w14:textId="77777777" w:rsidR="00C32B2A" w:rsidRPr="002234FD" w:rsidRDefault="00C32B2A" w:rsidP="00C32B2A">
      <w:pPr>
        <w:widowControl/>
        <w:numPr>
          <w:ilvl w:val="0"/>
          <w:numId w:val="275"/>
        </w:numPr>
        <w:spacing w:beforeLines="20" w:before="62" w:afterLines="20" w:after="62"/>
        <w:ind w:left="998" w:hanging="357"/>
        <w:rPr>
          <w:rFonts w:cs="Arial"/>
          <w:szCs w:val="22"/>
        </w:rPr>
      </w:pPr>
      <w:r w:rsidRPr="002234FD">
        <w:rPr>
          <w:rFonts w:cs="Arial"/>
          <w:szCs w:val="22"/>
        </w:rPr>
        <w:t xml:space="preserve">Seleccione </w:t>
      </w:r>
      <w:r w:rsidRPr="002234FD">
        <w:rPr>
          <w:rFonts w:cs="Arial"/>
          <w:b/>
          <w:szCs w:val="22"/>
        </w:rPr>
        <w:t xml:space="preserve">Imagen </w:t>
      </w:r>
      <w:r w:rsidRPr="002234FD">
        <w:rPr>
          <w:rFonts w:cs="Arial"/>
          <w:szCs w:val="22"/>
        </w:rPr>
        <w:t>para acceder a la base de datos PNG.</w:t>
      </w:r>
    </w:p>
    <w:p w14:paraId="444754E7" w14:textId="77777777" w:rsidR="00C32B2A" w:rsidRPr="002234FD" w:rsidRDefault="00C32B2A" w:rsidP="00C32B2A">
      <w:pPr>
        <w:widowControl/>
        <w:numPr>
          <w:ilvl w:val="0"/>
          <w:numId w:val="275"/>
        </w:numPr>
        <w:spacing w:beforeLines="20" w:before="62" w:afterLines="20" w:after="62"/>
        <w:ind w:left="998" w:hanging="357"/>
        <w:rPr>
          <w:rFonts w:cs="Arial"/>
          <w:szCs w:val="22"/>
        </w:rPr>
      </w:pPr>
      <w:r w:rsidRPr="002234FD">
        <w:rPr>
          <w:rFonts w:cs="Arial"/>
          <w:szCs w:val="22"/>
        </w:rPr>
        <w:t>Toque el</w:t>
      </w:r>
      <w:r w:rsidRPr="002234FD">
        <w:rPr>
          <w:rFonts w:cs="Arial"/>
          <w:b/>
          <w:szCs w:val="22"/>
        </w:rPr>
        <w:t xml:space="preserve"> </w:t>
      </w:r>
      <w:r w:rsidRPr="002234FD">
        <w:rPr>
          <w:rFonts w:cs="Arial"/>
          <w:bCs/>
          <w:szCs w:val="22"/>
        </w:rPr>
        <w:t xml:space="preserve">icono </w:t>
      </w:r>
      <w:r w:rsidRPr="002234FD">
        <w:rPr>
          <w:rFonts w:cs="Arial"/>
          <w:noProof/>
          <w:szCs w:val="22"/>
          <w:lang w:val="en-US"/>
        </w:rPr>
        <w:drawing>
          <wp:inline distT="0" distB="0" distL="0" distR="0" wp14:anchorId="1506FF50" wp14:editId="5DDEDFC2">
            <wp:extent cx="137629" cy="123648"/>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53488" cy="137896"/>
                    </a:xfrm>
                    <a:prstGeom prst="rect">
                      <a:avLst/>
                    </a:prstGeom>
                    <a:noFill/>
                    <a:ln>
                      <a:noFill/>
                    </a:ln>
                  </pic:spPr>
                </pic:pic>
              </a:graphicData>
            </a:graphic>
          </wp:inline>
        </w:drawing>
      </w:r>
      <w:r w:rsidRPr="002234FD">
        <w:rPr>
          <w:rFonts w:cs="Arial"/>
          <w:b/>
          <w:szCs w:val="22"/>
        </w:rPr>
        <w:t xml:space="preserve"> </w:t>
      </w:r>
      <w:r w:rsidRPr="002234FD">
        <w:rPr>
          <w:rFonts w:cs="Arial"/>
          <w:szCs w:val="22"/>
        </w:rPr>
        <w:t>para compartir la imagen mediante código QR.</w:t>
      </w:r>
    </w:p>
    <w:p w14:paraId="7F90FEAD" w14:textId="77777777" w:rsidR="00C32B2A" w:rsidRPr="002234FD" w:rsidRDefault="00C32B2A" w:rsidP="00C32B2A">
      <w:pPr>
        <w:numPr>
          <w:ilvl w:val="0"/>
          <w:numId w:val="25"/>
        </w:numPr>
        <w:spacing w:beforeLines="20" w:before="62" w:afterLines="20" w:after="62"/>
        <w:ind w:left="641" w:hanging="357"/>
        <w:rPr>
          <w:rFonts w:cs="Arial"/>
          <w:bCs/>
          <w:szCs w:val="20"/>
        </w:rPr>
      </w:pPr>
      <w:r w:rsidRPr="002234FD">
        <w:rPr>
          <w:rFonts w:cs="Arial"/>
          <w:b/>
          <w:bCs/>
          <w:szCs w:val="20"/>
        </w:rPr>
        <w:t>Para cargar imágenes a Autel Cloud</w:t>
      </w:r>
    </w:p>
    <w:p w14:paraId="78872E1A" w14:textId="77777777" w:rsidR="00C32B2A" w:rsidRPr="002234FD" w:rsidRDefault="00C32B2A" w:rsidP="00C32B2A">
      <w:pPr>
        <w:widowControl/>
        <w:numPr>
          <w:ilvl w:val="0"/>
          <w:numId w:val="276"/>
        </w:numPr>
        <w:spacing w:beforeLines="20" w:before="62" w:afterLines="20" w:after="62"/>
        <w:ind w:left="998" w:hanging="357"/>
        <w:rPr>
          <w:rFonts w:cs="Arial"/>
          <w:szCs w:val="22"/>
        </w:rPr>
      </w:pPr>
      <w:r w:rsidRPr="002234FD">
        <w:rPr>
          <w:rFonts w:cs="Arial"/>
          <w:szCs w:val="22"/>
        </w:rPr>
        <w:lastRenderedPageBreak/>
        <w:t xml:space="preserve">Toque el botón de la aplicación </w:t>
      </w:r>
      <w:r w:rsidRPr="002234FD">
        <w:rPr>
          <w:rFonts w:cs="Arial"/>
          <w:b/>
          <w:bCs/>
          <w:szCs w:val="20"/>
        </w:rPr>
        <w:t>Gestor de datos</w:t>
      </w:r>
      <w:r w:rsidRPr="002234FD">
        <w:rPr>
          <w:rFonts w:cs="Arial"/>
          <w:b/>
          <w:szCs w:val="22"/>
        </w:rPr>
        <w:t xml:space="preserve"> </w:t>
      </w:r>
      <w:r w:rsidRPr="002234FD">
        <w:rPr>
          <w:rFonts w:cs="Arial"/>
          <w:szCs w:val="22"/>
        </w:rPr>
        <w:t>en el Menú de trabajos de MaxiSys.</w:t>
      </w:r>
    </w:p>
    <w:p w14:paraId="289102E3" w14:textId="77777777" w:rsidR="00C32B2A" w:rsidRPr="002234FD" w:rsidRDefault="00C32B2A" w:rsidP="00C32B2A">
      <w:pPr>
        <w:widowControl/>
        <w:numPr>
          <w:ilvl w:val="0"/>
          <w:numId w:val="276"/>
        </w:numPr>
        <w:spacing w:beforeLines="20" w:before="62" w:afterLines="20" w:after="62"/>
        <w:ind w:left="998" w:hanging="357"/>
        <w:rPr>
          <w:rFonts w:cs="Arial"/>
          <w:szCs w:val="22"/>
        </w:rPr>
      </w:pPr>
      <w:r w:rsidRPr="002234FD">
        <w:rPr>
          <w:rFonts w:cs="Arial"/>
          <w:szCs w:val="22"/>
        </w:rPr>
        <w:t xml:space="preserve">Seleccione </w:t>
      </w:r>
      <w:r w:rsidRPr="002234FD">
        <w:rPr>
          <w:rFonts w:cs="Arial"/>
          <w:b/>
          <w:szCs w:val="22"/>
        </w:rPr>
        <w:t xml:space="preserve">Imagen </w:t>
      </w:r>
      <w:r w:rsidRPr="002234FD">
        <w:rPr>
          <w:rFonts w:cs="Arial"/>
          <w:szCs w:val="22"/>
        </w:rPr>
        <w:t>para acceder a la base de datos PNG.</w:t>
      </w:r>
    </w:p>
    <w:p w14:paraId="2EAAD4E9" w14:textId="5E288E56" w:rsidR="00C32B2A" w:rsidRPr="002234FD" w:rsidRDefault="00C32B2A" w:rsidP="00C32B2A">
      <w:pPr>
        <w:widowControl/>
        <w:numPr>
          <w:ilvl w:val="0"/>
          <w:numId w:val="276"/>
        </w:numPr>
        <w:spacing w:beforeLines="20" w:before="62" w:afterLines="20" w:after="62"/>
        <w:ind w:left="998" w:hanging="357"/>
        <w:rPr>
          <w:rFonts w:cs="Arial"/>
          <w:szCs w:val="22"/>
        </w:rPr>
      </w:pPr>
      <w:r w:rsidRPr="002234FD">
        <w:rPr>
          <w:rFonts w:cs="Arial"/>
        </w:rPr>
        <w:t xml:space="preserve">Toque el </w:t>
      </w:r>
      <w:r w:rsidRPr="002234FD">
        <w:rPr>
          <w:rFonts w:cs="Arial"/>
          <w:bCs/>
        </w:rPr>
        <w:t xml:space="preserve">icono </w:t>
      </w:r>
      <w:r w:rsidRPr="002234FD">
        <w:rPr>
          <w:rFonts w:cs="Arial"/>
          <w:noProof/>
          <w:szCs w:val="22"/>
          <w:lang w:val="en-US"/>
        </w:rPr>
        <w:drawing>
          <wp:inline distT="0" distB="0" distL="0" distR="0" wp14:anchorId="09B015AE" wp14:editId="00D80F06">
            <wp:extent cx="174625" cy="131784"/>
            <wp:effectExtent l="0" t="0" r="0" b="1905"/>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81075" cy="136652"/>
                    </a:xfrm>
                    <a:prstGeom prst="rect">
                      <a:avLst/>
                    </a:prstGeom>
                    <a:noFill/>
                    <a:ln>
                      <a:noFill/>
                    </a:ln>
                  </pic:spPr>
                </pic:pic>
              </a:graphicData>
            </a:graphic>
          </wp:inline>
        </w:drawing>
      </w:r>
      <w:r w:rsidRPr="002234FD">
        <w:rPr>
          <w:rFonts w:cs="Arial"/>
          <w:b/>
        </w:rPr>
        <w:t xml:space="preserve"> </w:t>
      </w:r>
      <w:r w:rsidRPr="002234FD">
        <w:rPr>
          <w:rFonts w:cs="Arial"/>
        </w:rPr>
        <w:t>para subir la imagen a Autel Cloud.</w:t>
      </w:r>
    </w:p>
    <w:p w14:paraId="1CB6740D" w14:textId="79869731" w:rsidR="000F7627" w:rsidRPr="002234FD" w:rsidRDefault="000F7627" w:rsidP="000F7627">
      <w:pPr>
        <w:pStyle w:val="20"/>
        <w:spacing w:before="312" w:after="156"/>
        <w:rPr>
          <w:rFonts w:cs="Arial"/>
        </w:rPr>
      </w:pPr>
      <w:bookmarkStart w:id="325" w:name="_Toc159436341"/>
      <w:bookmarkStart w:id="326" w:name="_Toc38114417"/>
      <w:r w:rsidRPr="002234FD">
        <w:rPr>
          <w:rFonts w:cs="Arial"/>
        </w:rPr>
        <w:t xml:space="preserve"> </w:t>
      </w:r>
      <w:bookmarkStart w:id="327" w:name="_Toc203502422"/>
      <w:bookmarkEnd w:id="325"/>
      <w:r w:rsidR="007377BC" w:rsidRPr="002234FD">
        <w:rPr>
          <w:rFonts w:cs="Arial"/>
        </w:rPr>
        <w:t>Informe en nube</w:t>
      </w:r>
      <w:bookmarkEnd w:id="327"/>
    </w:p>
    <w:p w14:paraId="1E8EEA58" w14:textId="5B303204" w:rsidR="000F7627" w:rsidRPr="002234FD" w:rsidRDefault="000F7627" w:rsidP="000F7627">
      <w:pPr>
        <w:pStyle w:val="BodytextUserManual"/>
        <w:spacing w:before="156" w:after="156"/>
      </w:pPr>
      <w:bookmarkStart w:id="328" w:name="OLE_LINK50"/>
      <w:r w:rsidRPr="002234FD">
        <w:t xml:space="preserve">Esta sección muestra los informes guardados, que pueden transferirse a la plataforma en la nube de Autel una vez establecida una conexión de red estable. </w:t>
      </w:r>
      <w:bookmarkEnd w:id="328"/>
      <w:r w:rsidRPr="002234FD">
        <w:t xml:space="preserve">Estos informes pueden visualizarse o compartirse con otros. Ver </w:t>
      </w:r>
      <w:r w:rsidRPr="002234FD">
        <w:rPr>
          <w:i/>
          <w:iCs/>
          <w:color w:val="0000FF"/>
        </w:rPr>
        <w:fldChar w:fldCharType="begin"/>
      </w:r>
      <w:r w:rsidRPr="002234FD">
        <w:rPr>
          <w:i/>
          <w:iCs/>
          <w:color w:val="0000FF"/>
        </w:rPr>
        <w:instrText xml:space="preserve"> REF _Ref159683143 \h  \* MERGEFORMAT </w:instrText>
      </w:r>
      <w:r w:rsidRPr="002234FD">
        <w:rPr>
          <w:i/>
          <w:iCs/>
          <w:color w:val="0000FF"/>
        </w:rPr>
      </w:r>
      <w:r w:rsidRPr="002234FD">
        <w:rPr>
          <w:i/>
          <w:iCs/>
          <w:color w:val="0000FF"/>
        </w:rPr>
        <w:fldChar w:fldCharType="separate"/>
      </w:r>
      <w:r w:rsidRPr="002234FD">
        <w:rPr>
          <w:i/>
          <w:iCs/>
          <w:color w:val="0000FF"/>
        </w:rPr>
        <w:t>Configuración de informes</w:t>
      </w:r>
      <w:r w:rsidRPr="002234FD">
        <w:rPr>
          <w:i/>
          <w:iCs/>
          <w:color w:val="0000FF"/>
        </w:rPr>
        <w:fldChar w:fldCharType="end"/>
      </w:r>
      <w:r w:rsidRPr="002234FD">
        <w:rPr>
          <w:i/>
          <w:iCs/>
        </w:rPr>
        <w:t xml:space="preserve"> </w:t>
      </w:r>
      <w:r w:rsidRPr="002234FD">
        <w:t xml:space="preserve">y </w:t>
      </w:r>
      <w:r w:rsidRPr="002234FD">
        <w:rPr>
          <w:i/>
          <w:iCs/>
          <w:color w:val="0000FF"/>
        </w:rPr>
        <w:fldChar w:fldCharType="begin"/>
      </w:r>
      <w:r w:rsidRPr="002234FD">
        <w:rPr>
          <w:i/>
          <w:iCs/>
          <w:color w:val="0000FF"/>
        </w:rPr>
        <w:instrText xml:space="preserve"> REF _Ref160193889 \h  \* MERGEFORMAT </w:instrText>
      </w:r>
      <w:r w:rsidRPr="002234FD">
        <w:rPr>
          <w:i/>
          <w:iCs/>
          <w:color w:val="0000FF"/>
        </w:rPr>
      </w:r>
      <w:r w:rsidRPr="002234FD">
        <w:rPr>
          <w:i/>
          <w:iCs/>
          <w:color w:val="0000FF"/>
        </w:rPr>
        <w:fldChar w:fldCharType="separate"/>
      </w:r>
      <w:r w:rsidRPr="002234FD">
        <w:rPr>
          <w:i/>
          <w:iCs/>
          <w:color w:val="0000FF"/>
        </w:rPr>
        <w:t>Informe de diagnóstico: guardar</w:t>
      </w:r>
      <w:r w:rsidR="00296090" w:rsidRPr="002234FD">
        <w:rPr>
          <w:i/>
          <w:iCs/>
          <w:color w:val="0000FF"/>
        </w:rPr>
        <w:t>,</w:t>
      </w:r>
      <w:r w:rsidRPr="002234FD">
        <w:rPr>
          <w:i/>
          <w:iCs/>
          <w:color w:val="0000FF"/>
        </w:rPr>
        <w:t xml:space="preserve"> ver y compartir </w:t>
      </w:r>
      <w:r w:rsidRPr="002234FD">
        <w:rPr>
          <w:i/>
          <w:iCs/>
          <w:color w:val="0000FF"/>
        </w:rPr>
        <w:fldChar w:fldCharType="end"/>
      </w:r>
      <w:r w:rsidRPr="002234FD">
        <w:t>para obtener más detalles.</w:t>
      </w:r>
    </w:p>
    <w:p w14:paraId="6BC100B7" w14:textId="77777777" w:rsidR="000F7627" w:rsidRPr="002234FD" w:rsidRDefault="000F7627" w:rsidP="000F7627">
      <w:pPr>
        <w:pStyle w:val="20"/>
        <w:spacing w:before="312" w:after="156"/>
        <w:rPr>
          <w:rFonts w:cs="Arial"/>
        </w:rPr>
      </w:pPr>
      <w:bookmarkStart w:id="329" w:name="_Toc159436342"/>
      <w:r w:rsidRPr="002234FD">
        <w:rPr>
          <w:rFonts w:cs="Arial"/>
        </w:rPr>
        <w:t xml:space="preserve"> </w:t>
      </w:r>
      <w:bookmarkStart w:id="330" w:name="_Toc203502423"/>
      <w:r w:rsidRPr="002234FD">
        <w:rPr>
          <w:rFonts w:cs="Arial"/>
        </w:rPr>
        <w:t>Archivos PDF</w:t>
      </w:r>
      <w:bookmarkEnd w:id="320"/>
      <w:bookmarkEnd w:id="321"/>
      <w:bookmarkEnd w:id="322"/>
      <w:bookmarkEnd w:id="323"/>
      <w:bookmarkEnd w:id="326"/>
      <w:bookmarkEnd w:id="329"/>
      <w:bookmarkEnd w:id="330"/>
    </w:p>
    <w:p w14:paraId="66456902" w14:textId="77777777" w:rsidR="000F7627" w:rsidRPr="002234FD" w:rsidRDefault="000F7627" w:rsidP="000F7627">
      <w:pPr>
        <w:pStyle w:val="BodytextUserManual"/>
        <w:spacing w:before="156" w:after="156"/>
      </w:pPr>
      <w:bookmarkStart w:id="331" w:name="OLE_LINK48"/>
      <w:bookmarkStart w:id="332" w:name="_Toc451525782"/>
      <w:bookmarkStart w:id="333" w:name="_Toc366845446"/>
      <w:bookmarkStart w:id="334" w:name="_Toc366846499"/>
      <w:bookmarkStart w:id="335" w:name="_Toc13212168"/>
      <w:r w:rsidRPr="002234FD">
        <w:t>Los archivos PDF designados para visualización local se muestran en esta sección. Acceda a la base de datos PDF y seleccione un archivo para acceder a la información guardada.</w:t>
      </w:r>
    </w:p>
    <w:bookmarkEnd w:id="331"/>
    <w:p w14:paraId="0FDA6DBC" w14:textId="77777777" w:rsidR="000F7627" w:rsidRPr="002234FD" w:rsidRDefault="000F7627" w:rsidP="000F7627">
      <w:pPr>
        <w:pStyle w:val="BodytextUserManual"/>
        <w:spacing w:before="156" w:after="156"/>
      </w:pPr>
      <w:r w:rsidRPr="002234FD">
        <w:t>Esta sección utiliza la aplicación estándar Adobe Reader para visualizar y editar archivos. Consulte el manual de Adobe Reader para obtener instrucciones más detalladas.</w:t>
      </w:r>
    </w:p>
    <w:p w14:paraId="49B09060" w14:textId="601A1F10" w:rsidR="000F7627" w:rsidRPr="002234FD" w:rsidRDefault="000F7627" w:rsidP="007377BC">
      <w:pPr>
        <w:pStyle w:val="20"/>
        <w:spacing w:before="312" w:after="156"/>
        <w:rPr>
          <w:rFonts w:cs="Arial"/>
        </w:rPr>
      </w:pPr>
      <w:bookmarkStart w:id="336" w:name="_Toc38114418"/>
      <w:bookmarkStart w:id="337" w:name="_Toc159436343"/>
      <w:r w:rsidRPr="002234FD">
        <w:rPr>
          <w:rFonts w:cs="Arial"/>
        </w:rPr>
        <w:t xml:space="preserve"> </w:t>
      </w:r>
      <w:bookmarkStart w:id="338" w:name="_Toc203502424"/>
      <w:bookmarkEnd w:id="332"/>
      <w:bookmarkEnd w:id="333"/>
      <w:bookmarkEnd w:id="334"/>
      <w:bookmarkEnd w:id="335"/>
      <w:bookmarkEnd w:id="336"/>
      <w:bookmarkEnd w:id="337"/>
      <w:r w:rsidR="007377BC" w:rsidRPr="002234FD">
        <w:rPr>
          <w:rFonts w:cs="Arial"/>
        </w:rPr>
        <w:t>Revisión de Datos</w:t>
      </w:r>
      <w:bookmarkEnd w:id="338"/>
    </w:p>
    <w:p w14:paraId="159F8CDE" w14:textId="77777777" w:rsidR="000F7627" w:rsidRPr="002234FD" w:rsidRDefault="000F7627" w:rsidP="000F7627">
      <w:pPr>
        <w:pStyle w:val="BodytextUserManual"/>
        <w:spacing w:before="156" w:after="156"/>
      </w:pPr>
      <w:r w:rsidRPr="002234FD">
        <w:t>La sección Revisar datos le permite reproducir o compartir los cuadros de datos grabados de transmisiones de datos en vivo.</w:t>
      </w:r>
    </w:p>
    <w:p w14:paraId="24EBD9E5" w14:textId="77777777" w:rsidR="000F7627" w:rsidRPr="002234FD" w:rsidRDefault="000F7627" w:rsidP="000F7627">
      <w:pPr>
        <w:pStyle w:val="BodytextUserManual"/>
        <w:spacing w:before="156" w:after="156"/>
      </w:pPr>
      <w:r w:rsidRPr="002234FD">
        <w:t>En la pantalla principal de Revisar datos, seleccione un archivo de registro para reproducir.</w:t>
      </w:r>
    </w:p>
    <w:p w14:paraId="68D47BA9" w14:textId="77777777" w:rsidR="00774AD3" w:rsidRPr="004F1B09" w:rsidRDefault="00774AD3" w:rsidP="000F7627">
      <w:pPr>
        <w:pStyle w:val="BodytextUserManual"/>
        <w:spacing w:beforeLines="0" w:before="0" w:afterLines="0" w:after="0" w:line="240" w:lineRule="auto"/>
        <w:ind w:left="0"/>
        <w:jc w:val="center"/>
        <w:rPr>
          <w:noProof/>
          <w:lang w:val="sv-SE"/>
          <w14:ligatures w14:val="standardContextual"/>
        </w:rPr>
      </w:pPr>
    </w:p>
    <w:p w14:paraId="0712F758" w14:textId="48AB25C3" w:rsidR="000F7627" w:rsidRPr="002234FD" w:rsidRDefault="000F7627" w:rsidP="000F7627">
      <w:pPr>
        <w:pStyle w:val="BodytextUserManual"/>
        <w:spacing w:beforeLines="0" w:before="0" w:afterLines="0" w:after="0" w:line="240" w:lineRule="auto"/>
        <w:ind w:left="0"/>
        <w:jc w:val="center"/>
      </w:pPr>
      <w:r w:rsidRPr="002234FD">
        <w:rPr>
          <w:noProof/>
          <w:lang w:val="en-US"/>
          <w14:ligatures w14:val="standardContextual"/>
        </w:rPr>
        <w:lastRenderedPageBreak/>
        <w:drawing>
          <wp:inline distT="0" distB="0" distL="0" distR="0" wp14:anchorId="5BB65887" wp14:editId="38B8384E">
            <wp:extent cx="3600000" cy="2094960"/>
            <wp:effectExtent l="0" t="0" r="635" b="635"/>
            <wp:docPr id="881363845" name="图片 881363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pic:cNvPicPr/>
                  </pic:nvPicPr>
                  <pic:blipFill rotWithShape="1">
                    <a:blip r:embed="rId196" cstate="hqprint">
                      <a:extLst>
                        <a:ext uri="{28A0092B-C50C-407E-A947-70E740481C1C}">
                          <a14:useLocalDpi xmlns:a14="http://schemas.microsoft.com/office/drawing/2010/main" val="0"/>
                        </a:ext>
                      </a:extLst>
                    </a:blip>
                    <a:srcRect r="2729" b="7274"/>
                    <a:stretch/>
                  </pic:blipFill>
                  <pic:spPr bwMode="auto">
                    <a:xfrm>
                      <a:off x="0" y="0"/>
                      <a:ext cx="3600000" cy="2094960"/>
                    </a:xfrm>
                    <a:prstGeom prst="rect">
                      <a:avLst/>
                    </a:prstGeom>
                    <a:ln>
                      <a:noFill/>
                    </a:ln>
                    <a:extLst>
                      <a:ext uri="{53640926-AAD7-44D8-BBD7-CCE9431645EC}">
                        <a14:shadowObscured xmlns:a14="http://schemas.microsoft.com/office/drawing/2010/main"/>
                      </a:ext>
                    </a:extLst>
                  </pic:spPr>
                </pic:pic>
              </a:graphicData>
            </a:graphic>
          </wp:inline>
        </w:drawing>
      </w:r>
    </w:p>
    <w:p w14:paraId="7DA79394" w14:textId="7899BD28" w:rsidR="000F7627" w:rsidRPr="002234FD" w:rsidRDefault="000F7627" w:rsidP="000F7627">
      <w:pPr>
        <w:pStyle w:val="ae"/>
        <w:spacing w:before="156" w:after="156"/>
        <w:ind w:left="0"/>
        <w:rPr>
          <w:rFonts w:cs="Arial"/>
          <w:i/>
        </w:rPr>
      </w:pPr>
      <w:r w:rsidRPr="002234FD">
        <w:rPr>
          <w:rFonts w:cs="Arial"/>
        </w:rPr>
        <w:t xml:space="preserve">Figura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6</w:t>
      </w:r>
      <w:r w:rsidRPr="002234FD">
        <w:rPr>
          <w:rFonts w:cs="Arial"/>
          <w:noProof/>
        </w:rPr>
        <w:fldChar w:fldCharType="end"/>
      </w:r>
      <w:r w:rsidRPr="002234FD">
        <w:rPr>
          <w:rFonts w:cs="Arial"/>
        </w:rPr>
        <w:t xml:space="preserve"> </w:t>
      </w:r>
      <w:r w:rsidRPr="002234FD">
        <w:rPr>
          <w:rFonts w:cs="Arial"/>
          <w:i/>
        </w:rPr>
        <w:t>Pantalla de reproducción de datos</w:t>
      </w:r>
    </w:p>
    <w:p w14:paraId="20D57FD7" w14:textId="77777777" w:rsidR="000F7627" w:rsidRPr="002234FD" w:rsidRDefault="000F7627" w:rsidP="000F7627">
      <w:pPr>
        <w:pStyle w:val="ac"/>
        <w:numPr>
          <w:ilvl w:val="0"/>
          <w:numId w:val="92"/>
        </w:numPr>
        <w:spacing w:beforeLines="20" w:before="62" w:afterLines="20" w:after="62"/>
        <w:ind w:left="641" w:hanging="357"/>
        <w:rPr>
          <w:rFonts w:cs="Arial"/>
        </w:rPr>
      </w:pPr>
      <w:r w:rsidRPr="002234FD">
        <w:rPr>
          <w:rFonts w:cs="Arial"/>
        </w:rPr>
        <w:t>Sección principal: muestra los marcos de datos grabados.</w:t>
      </w:r>
    </w:p>
    <w:p w14:paraId="39962450" w14:textId="77777777" w:rsidR="000F7627" w:rsidRPr="002234FD" w:rsidRDefault="000F7627" w:rsidP="000F7627">
      <w:pPr>
        <w:pStyle w:val="ac"/>
        <w:numPr>
          <w:ilvl w:val="0"/>
          <w:numId w:val="92"/>
        </w:numPr>
        <w:spacing w:beforeLines="20" w:before="62" w:afterLines="20" w:after="62"/>
        <w:ind w:left="641" w:hanging="357"/>
        <w:rPr>
          <w:rFonts w:cs="Arial"/>
        </w:rPr>
      </w:pPr>
      <w:r w:rsidRPr="002234FD">
        <w:rPr>
          <w:rFonts w:cs="Arial"/>
        </w:rPr>
        <w:t>Barra de herramientas de navegación</w:t>
      </w:r>
      <w:r w:rsidRPr="002234FD">
        <w:rPr>
          <w:rFonts w:cs="Arial"/>
          <w:b/>
        </w:rPr>
        <w:t xml:space="preserve"> </w:t>
      </w:r>
      <w:r w:rsidRPr="002234FD">
        <w:rPr>
          <w:rFonts w:cs="Arial"/>
        </w:rPr>
        <w:t>— le permite manipular la reproducción de datos.</w:t>
      </w:r>
    </w:p>
    <w:p w14:paraId="4FFBD64C" w14:textId="40438E00" w:rsidR="000F7627" w:rsidRPr="002234FD" w:rsidRDefault="0096297F" w:rsidP="000F7627">
      <w:pPr>
        <w:pStyle w:val="BodytextUserManual"/>
        <w:spacing w:before="156" w:after="156"/>
      </w:pPr>
      <w:r w:rsidRPr="002234FD">
        <w:rPr>
          <w:rFonts w:eastAsiaTheme="minorEastAsia"/>
          <w:bCs w:val="0"/>
          <w:szCs w:val="18"/>
          <w:lang w:val="sv-SE"/>
        </w:rPr>
        <w:t>Utilice los botones de la barra de herramientas de navegación para reproducir los datos grabados cuadro por cuadro.</w:t>
      </w:r>
    </w:p>
    <w:p w14:paraId="0B58F528" w14:textId="77777777" w:rsidR="000F7627" w:rsidRPr="002234FD" w:rsidRDefault="000F7627" w:rsidP="000F7627">
      <w:pPr>
        <w:pStyle w:val="20"/>
        <w:spacing w:before="312" w:after="156"/>
        <w:rPr>
          <w:rFonts w:cs="Arial"/>
        </w:rPr>
      </w:pPr>
      <w:bookmarkStart w:id="339" w:name="_Toc451525784"/>
      <w:bookmarkStart w:id="340" w:name="_Toc13212170"/>
      <w:bookmarkStart w:id="341" w:name="_Toc38114420"/>
      <w:bookmarkStart w:id="342" w:name="_Ref119312129"/>
      <w:bookmarkStart w:id="343" w:name="_Ref119312132"/>
      <w:bookmarkStart w:id="344" w:name="_Toc159436344"/>
      <w:bookmarkStart w:id="345" w:name="_Toc13212169"/>
      <w:bookmarkStart w:id="346" w:name="_Toc38114419"/>
      <w:r w:rsidRPr="002234FD">
        <w:rPr>
          <w:rFonts w:cs="Arial"/>
        </w:rPr>
        <w:t xml:space="preserve"> </w:t>
      </w:r>
      <w:bookmarkStart w:id="347" w:name="_Toc203502425"/>
      <w:r w:rsidRPr="002234FD">
        <w:rPr>
          <w:rFonts w:cs="Arial"/>
        </w:rPr>
        <w:t>Valor de referencia</w:t>
      </w:r>
      <w:bookmarkEnd w:id="347"/>
    </w:p>
    <w:p w14:paraId="6EC1C74F" w14:textId="1CC7FB7B" w:rsidR="000F7627" w:rsidRPr="002234FD" w:rsidRDefault="000F7627" w:rsidP="000F7627">
      <w:pPr>
        <w:spacing w:before="156" w:afterLines="0" w:after="0"/>
        <w:rPr>
          <w:rFonts w:cs="Arial"/>
        </w:rPr>
      </w:pPr>
      <w:r w:rsidRPr="002234FD">
        <w:rPr>
          <w:rFonts w:cs="Arial"/>
        </w:rPr>
        <w:t>La sección "Valores de Referencia" permite ver, buscar, editar y compartir datos relacionados con los valores de referencia de la función de datos en vivo</w:t>
      </w:r>
      <w:r w:rsidR="000662B4" w:rsidRPr="002234FD">
        <w:rPr>
          <w:rFonts w:cs="Arial"/>
        </w:rPr>
        <w:t>.</w:t>
      </w:r>
      <w:r w:rsidRPr="002234FD">
        <w:rPr>
          <w:rFonts w:cs="Arial"/>
        </w:rPr>
        <w:t xml:space="preserve"> Se incluyen tanto valores de referencia locales como copias de seguridad en la nube</w:t>
      </w:r>
      <w:r w:rsidR="000662B4" w:rsidRPr="002234FD">
        <w:rPr>
          <w:rFonts w:cs="Arial"/>
        </w:rPr>
        <w:t>.</w:t>
      </w:r>
      <w:r w:rsidRPr="002234FD">
        <w:rPr>
          <w:rFonts w:cs="Arial"/>
        </w:rPr>
        <w:t xml:space="preserve"> </w:t>
      </w:r>
    </w:p>
    <w:p w14:paraId="00BF9ED2" w14:textId="77777777" w:rsidR="00774AD3" w:rsidRDefault="00774AD3" w:rsidP="000F7627">
      <w:pPr>
        <w:pStyle w:val="BodytextUserManual"/>
        <w:spacing w:beforeLines="0" w:before="0" w:afterLines="0" w:after="0" w:line="240" w:lineRule="auto"/>
        <w:ind w:left="0"/>
        <w:jc w:val="center"/>
        <w:rPr>
          <w:noProof/>
          <w:lang w:val="en-US"/>
          <w14:ligatures w14:val="standardContextual"/>
        </w:rPr>
      </w:pPr>
    </w:p>
    <w:p w14:paraId="72B82630" w14:textId="77777777" w:rsidR="00774AD3" w:rsidRDefault="00774AD3" w:rsidP="000F7627">
      <w:pPr>
        <w:pStyle w:val="BodytextUserManual"/>
        <w:spacing w:beforeLines="0" w:before="0" w:afterLines="0" w:after="0" w:line="240" w:lineRule="auto"/>
        <w:ind w:left="0"/>
        <w:jc w:val="center"/>
        <w:rPr>
          <w:noProof/>
          <w:lang w:val="en-US"/>
          <w14:ligatures w14:val="standardContextual"/>
        </w:rPr>
      </w:pPr>
    </w:p>
    <w:p w14:paraId="1B08225B" w14:textId="1D9B87DF" w:rsidR="000F7627" w:rsidRPr="002234FD" w:rsidRDefault="000F7627" w:rsidP="000F7627">
      <w:pPr>
        <w:pStyle w:val="BodytextUserManual"/>
        <w:spacing w:beforeLines="0" w:before="0" w:afterLines="0" w:after="0" w:line="240" w:lineRule="auto"/>
        <w:ind w:left="0"/>
        <w:jc w:val="center"/>
      </w:pPr>
      <w:r w:rsidRPr="002234FD">
        <w:rPr>
          <w:noProof/>
          <w:lang w:val="en-US"/>
          <w14:ligatures w14:val="standardContextual"/>
        </w:rPr>
        <w:lastRenderedPageBreak/>
        <w:drawing>
          <wp:inline distT="0" distB="0" distL="0" distR="0" wp14:anchorId="2898C86A" wp14:editId="711EA9DC">
            <wp:extent cx="3600000" cy="2105018"/>
            <wp:effectExtent l="0" t="0" r="635" b="0"/>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hqprint">
                      <a:extLst>
                        <a:ext uri="{28A0092B-C50C-407E-A947-70E740481C1C}">
                          <a14:useLocalDpi xmlns:a14="http://schemas.microsoft.com/office/drawing/2010/main" val="0"/>
                        </a:ext>
                      </a:extLst>
                    </a:blip>
                    <a:srcRect r="2939" b="7349"/>
                    <a:stretch/>
                  </pic:blipFill>
                  <pic:spPr bwMode="auto">
                    <a:xfrm>
                      <a:off x="0" y="0"/>
                      <a:ext cx="3600000" cy="2105018"/>
                    </a:xfrm>
                    <a:prstGeom prst="rect">
                      <a:avLst/>
                    </a:prstGeom>
                    <a:ln>
                      <a:noFill/>
                    </a:ln>
                    <a:extLst>
                      <a:ext uri="{53640926-AAD7-44D8-BBD7-CCE9431645EC}">
                        <a14:shadowObscured xmlns:a14="http://schemas.microsoft.com/office/drawing/2010/main"/>
                      </a:ext>
                    </a:extLst>
                  </pic:spPr>
                </pic:pic>
              </a:graphicData>
            </a:graphic>
          </wp:inline>
        </w:drawing>
      </w:r>
    </w:p>
    <w:p w14:paraId="221AABE4" w14:textId="4EFABE34" w:rsidR="000F7627" w:rsidRPr="002234FD" w:rsidRDefault="000F7627" w:rsidP="000F7627">
      <w:pPr>
        <w:pStyle w:val="ae"/>
        <w:spacing w:beforeLines="20" w:before="62" w:afterLines="0" w:after="0"/>
        <w:rPr>
          <w:rFonts w:cs="Arial"/>
          <w:i/>
        </w:rPr>
      </w:pPr>
      <w:r w:rsidRPr="002234FD">
        <w:rPr>
          <w:rFonts w:cs="Arial"/>
        </w:rPr>
        <w:t xml:space="preserve">Figura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7</w:t>
      </w:r>
      <w:r w:rsidRPr="002234FD">
        <w:rPr>
          <w:rFonts w:cs="Arial"/>
          <w:noProof/>
        </w:rPr>
        <w:fldChar w:fldCharType="end"/>
      </w:r>
      <w:r w:rsidRPr="002234FD">
        <w:rPr>
          <w:rFonts w:cs="Arial"/>
        </w:rPr>
        <w:t xml:space="preserve"> </w:t>
      </w:r>
      <w:r w:rsidRPr="002234FD">
        <w:rPr>
          <w:rFonts w:cs="Arial"/>
          <w:i/>
          <w:iCs/>
        </w:rPr>
        <w:t xml:space="preserve">Valor </w:t>
      </w:r>
      <w:r w:rsidRPr="002234FD">
        <w:rPr>
          <w:rFonts w:cs="Arial"/>
          <w:i/>
        </w:rPr>
        <w:t>de referencia</w:t>
      </w:r>
      <w:r w:rsidRPr="002234FD">
        <w:rPr>
          <w:rFonts w:cs="Arial"/>
        </w:rPr>
        <w:t xml:space="preserve"> </w:t>
      </w:r>
      <w:r w:rsidRPr="002234FD">
        <w:rPr>
          <w:rFonts w:cs="Arial"/>
          <w:i/>
        </w:rPr>
        <w:t>Pantalla</w:t>
      </w:r>
    </w:p>
    <w:p w14:paraId="74411175" w14:textId="77777777" w:rsidR="000F7627" w:rsidRPr="002234FD" w:rsidRDefault="000F7627" w:rsidP="000F7627">
      <w:pPr>
        <w:pStyle w:val="ac"/>
        <w:numPr>
          <w:ilvl w:val="0"/>
          <w:numId w:val="262"/>
        </w:numPr>
        <w:spacing w:beforeLines="20" w:before="62" w:afterLines="20" w:after="62"/>
        <w:ind w:left="641" w:hanging="357"/>
        <w:rPr>
          <w:rFonts w:cs="Arial"/>
          <w:i/>
        </w:rPr>
      </w:pPr>
      <w:r w:rsidRPr="002234FD">
        <w:rPr>
          <w:rFonts w:cs="Arial"/>
        </w:rPr>
        <w:t xml:space="preserve">Botones de la barra de herramientas: consulte </w:t>
      </w:r>
      <w:r w:rsidRPr="002234FD">
        <w:rPr>
          <w:rFonts w:cs="Arial"/>
          <w:color w:val="000000" w:themeColor="text1"/>
        </w:rPr>
        <w:t>la siguiente tabla</w:t>
      </w:r>
      <w:r w:rsidRPr="002234FD">
        <w:rPr>
          <w:rFonts w:cs="Arial"/>
          <w:i/>
          <w:iCs/>
          <w:color w:val="0000FF"/>
        </w:rPr>
        <w:t xml:space="preserve"> </w:t>
      </w:r>
      <w:r w:rsidRPr="002234FD">
        <w:rPr>
          <w:rFonts w:cs="Arial"/>
        </w:rPr>
        <w:t>para obtener información detallada.</w:t>
      </w:r>
    </w:p>
    <w:p w14:paraId="7F47A837" w14:textId="77777777" w:rsidR="000F7627" w:rsidRPr="002234FD" w:rsidRDefault="000F7627" w:rsidP="000F7627">
      <w:pPr>
        <w:pStyle w:val="ac"/>
        <w:numPr>
          <w:ilvl w:val="0"/>
          <w:numId w:val="262"/>
        </w:numPr>
        <w:spacing w:beforeLines="20" w:before="62" w:afterLines="20" w:after="62"/>
        <w:ind w:left="641" w:hanging="357"/>
        <w:rPr>
          <w:rFonts w:cs="Arial"/>
        </w:rPr>
      </w:pPr>
      <w:r w:rsidRPr="002234FD">
        <w:rPr>
          <w:rFonts w:cs="Arial"/>
        </w:rPr>
        <w:t>Sección principal: muestra la información, incluida la hora, el número de archivo, la marca del vehículo, el año, el motor y el sistema.</w:t>
      </w:r>
    </w:p>
    <w:p w14:paraId="7B0D49C7" w14:textId="6573361D" w:rsidR="000F7627" w:rsidRPr="002234FD" w:rsidRDefault="000F7627" w:rsidP="000F7627">
      <w:pPr>
        <w:pStyle w:val="ae"/>
        <w:spacing w:before="156" w:after="156"/>
        <w:ind w:left="0"/>
        <w:rPr>
          <w:rFonts w:cs="Arial"/>
          <w:i/>
        </w:rPr>
      </w:pPr>
      <w:r w:rsidRPr="002234FD">
        <w:rPr>
          <w:rFonts w:cs="Arial"/>
        </w:rPr>
        <w:t xml:space="preserve">Tabla </w:t>
      </w:r>
      <w:r w:rsidR="0096297F" w:rsidRPr="002234FD">
        <w:rPr>
          <w:rFonts w:cs="Arial"/>
        </w:rPr>
        <w:t>9</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rPr>
        <w:t xml:space="preserve"> </w:t>
      </w:r>
      <w:r w:rsidRPr="002234FD">
        <w:rPr>
          <w:rFonts w:cs="Arial"/>
          <w:i/>
        </w:rPr>
        <w:t xml:space="preserve">Botones de la barra de herramientas en </w:t>
      </w:r>
      <w:r w:rsidRPr="002234FD">
        <w:rPr>
          <w:rFonts w:cs="Arial"/>
          <w:i/>
          <w:iCs/>
        </w:rPr>
        <w:t>valor de referencia</w:t>
      </w:r>
      <w:r w:rsidRPr="002234FD">
        <w:rPr>
          <w:rFonts w:cs="Arial"/>
        </w:rPr>
        <w:t xml:space="preserve"> </w:t>
      </w:r>
      <w:r w:rsidRPr="002234FD">
        <w:rPr>
          <w:rFonts w:cs="Arial"/>
          <w:i/>
        </w:rPr>
        <w:t>Pantalla</w:t>
      </w:r>
    </w:p>
    <w:tbl>
      <w:tblPr>
        <w:tblStyle w:val="af"/>
        <w:tblW w:w="6799" w:type="dxa"/>
        <w:jc w:val="center"/>
        <w:tblLayout w:type="fixed"/>
        <w:tblLook w:val="04A0" w:firstRow="1" w:lastRow="0" w:firstColumn="1" w:lastColumn="0" w:noHBand="0" w:noVBand="1"/>
      </w:tblPr>
      <w:tblGrid>
        <w:gridCol w:w="988"/>
        <w:gridCol w:w="1275"/>
        <w:gridCol w:w="4536"/>
      </w:tblGrid>
      <w:tr w:rsidR="000F7627" w:rsidRPr="002234FD" w14:paraId="62829FDF" w14:textId="77777777" w:rsidTr="00D115B3">
        <w:trPr>
          <w:trHeight w:val="284"/>
          <w:tblHeader/>
          <w:jc w:val="center"/>
        </w:trPr>
        <w:tc>
          <w:tcPr>
            <w:tcW w:w="988" w:type="dxa"/>
            <w:shd w:val="clear" w:color="auto" w:fill="D9D9D9" w:themeFill="background1" w:themeFillShade="D9"/>
            <w:vAlign w:val="center"/>
          </w:tcPr>
          <w:p w14:paraId="47D4449D" w14:textId="77777777" w:rsidR="000F7627" w:rsidRPr="002234FD" w:rsidRDefault="000F7627" w:rsidP="00D115B3">
            <w:pPr>
              <w:pStyle w:val="af3"/>
              <w:spacing w:before="156" w:after="156" w:line="240" w:lineRule="exact"/>
              <w:jc w:val="left"/>
              <w:rPr>
                <w:rFonts w:cs="Arial"/>
              </w:rPr>
            </w:pPr>
            <w:r w:rsidRPr="002234FD">
              <w:rPr>
                <w:rFonts w:cs="Arial"/>
              </w:rPr>
              <w:t>Botón</w:t>
            </w:r>
          </w:p>
        </w:tc>
        <w:tc>
          <w:tcPr>
            <w:tcW w:w="1275" w:type="dxa"/>
            <w:shd w:val="clear" w:color="auto" w:fill="D9D9D9" w:themeFill="background1" w:themeFillShade="D9"/>
            <w:vAlign w:val="center"/>
          </w:tcPr>
          <w:p w14:paraId="35591579" w14:textId="77777777" w:rsidR="000F7627" w:rsidRPr="002234FD" w:rsidRDefault="000F7627" w:rsidP="00D115B3">
            <w:pPr>
              <w:pStyle w:val="af3"/>
              <w:spacing w:before="156" w:after="156" w:line="240" w:lineRule="exact"/>
              <w:jc w:val="left"/>
              <w:rPr>
                <w:rFonts w:cs="Arial"/>
              </w:rPr>
            </w:pPr>
            <w:r w:rsidRPr="002234FD">
              <w:rPr>
                <w:rFonts w:cs="Arial"/>
              </w:rPr>
              <w:t>Nombre</w:t>
            </w:r>
          </w:p>
        </w:tc>
        <w:tc>
          <w:tcPr>
            <w:tcW w:w="4536" w:type="dxa"/>
            <w:shd w:val="clear" w:color="auto" w:fill="D9D9D9" w:themeFill="background1" w:themeFillShade="D9"/>
            <w:vAlign w:val="center"/>
          </w:tcPr>
          <w:p w14:paraId="3599A603" w14:textId="77777777" w:rsidR="000F7627" w:rsidRPr="002234FD" w:rsidRDefault="000F7627" w:rsidP="00D115B3">
            <w:pPr>
              <w:pStyle w:val="af3"/>
              <w:spacing w:before="156" w:after="156" w:line="240" w:lineRule="exact"/>
              <w:jc w:val="left"/>
              <w:rPr>
                <w:rFonts w:cs="Arial"/>
              </w:rPr>
            </w:pPr>
            <w:r w:rsidRPr="002234FD">
              <w:rPr>
                <w:rFonts w:cs="Arial"/>
              </w:rPr>
              <w:t>Descripción</w:t>
            </w:r>
          </w:p>
        </w:tc>
      </w:tr>
      <w:tr w:rsidR="000F7627" w:rsidRPr="002234FD" w14:paraId="7382135A" w14:textId="77777777" w:rsidTr="00D115B3">
        <w:trPr>
          <w:trHeight w:val="510"/>
          <w:jc w:val="center"/>
        </w:trPr>
        <w:tc>
          <w:tcPr>
            <w:tcW w:w="988" w:type="dxa"/>
            <w:vAlign w:val="center"/>
          </w:tcPr>
          <w:p w14:paraId="483C2599"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07808" behindDoc="0" locked="0" layoutInCell="1" allowOverlap="1" wp14:anchorId="176F314A" wp14:editId="1FC2A0CD">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67B3486" w14:textId="77777777" w:rsidR="000F7627" w:rsidRPr="002234FD" w:rsidRDefault="000F7627" w:rsidP="00D115B3">
            <w:pPr>
              <w:pStyle w:val="af2"/>
              <w:spacing w:before="156" w:after="156" w:line="240" w:lineRule="exact"/>
              <w:rPr>
                <w:rFonts w:cs="Arial"/>
                <w:b/>
                <w:bCs/>
              </w:rPr>
            </w:pPr>
            <w:r w:rsidRPr="002234FD">
              <w:rPr>
                <w:rFonts w:cs="Arial"/>
                <w:b/>
                <w:bCs/>
              </w:rPr>
              <w:t>Atrás</w:t>
            </w:r>
          </w:p>
        </w:tc>
        <w:tc>
          <w:tcPr>
            <w:tcW w:w="4536" w:type="dxa"/>
            <w:vAlign w:val="center"/>
          </w:tcPr>
          <w:p w14:paraId="7F9ADFA1" w14:textId="77777777" w:rsidR="000F7627" w:rsidRPr="002234FD" w:rsidRDefault="000F7627" w:rsidP="00D115B3">
            <w:pPr>
              <w:pStyle w:val="af4"/>
              <w:spacing w:beforeLines="0" w:afterLines="0" w:line="240" w:lineRule="exact"/>
              <w:ind w:left="0"/>
              <w:rPr>
                <w:rFonts w:cs="Arial"/>
              </w:rPr>
            </w:pPr>
            <w:r w:rsidRPr="002234FD">
              <w:rPr>
                <w:rFonts w:cs="Arial"/>
              </w:rPr>
              <w:t>Regresa a la pantalla anterior.</w:t>
            </w:r>
          </w:p>
        </w:tc>
      </w:tr>
      <w:tr w:rsidR="000F7627" w:rsidRPr="002234FD" w14:paraId="7D2AFCDA" w14:textId="77777777" w:rsidTr="00D115B3">
        <w:trPr>
          <w:trHeight w:val="510"/>
          <w:jc w:val="center"/>
        </w:trPr>
        <w:tc>
          <w:tcPr>
            <w:tcW w:w="988" w:type="dxa"/>
            <w:vAlign w:val="center"/>
          </w:tcPr>
          <w:p w14:paraId="602D6B3D" w14:textId="77777777" w:rsidR="000F7627" w:rsidRPr="002234FD" w:rsidRDefault="000F7627" w:rsidP="00D115B3">
            <w:pPr>
              <w:pStyle w:val="af3"/>
              <w:spacing w:before="156" w:after="156" w:line="240" w:lineRule="exact"/>
              <w:rPr>
                <w:rFonts w:cs="Arial"/>
                <w:noProof/>
                <w14:ligatures w14:val="standardContextual"/>
              </w:rPr>
            </w:pPr>
            <w:r w:rsidRPr="002234FD">
              <w:rPr>
                <w:rFonts w:cs="Arial"/>
                <w:noProof/>
                <w:lang w:val="en-US"/>
                <w14:ligatures w14:val="standardContextual"/>
              </w:rPr>
              <w:drawing>
                <wp:anchor distT="0" distB="0" distL="114300" distR="114300" simplePos="0" relativeHeight="252408832" behindDoc="0" locked="0" layoutInCell="1" allowOverlap="1" wp14:anchorId="089FA5CD" wp14:editId="6FA86E54">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977F3A1" w14:textId="4452E524" w:rsidR="000F7627" w:rsidRPr="002234FD" w:rsidRDefault="000F7627" w:rsidP="00D115B3">
            <w:pPr>
              <w:pStyle w:val="af2"/>
              <w:spacing w:before="156" w:after="156" w:line="240" w:lineRule="exact"/>
              <w:rPr>
                <w:rFonts w:cs="Arial"/>
                <w:b/>
                <w:bCs/>
              </w:rPr>
            </w:pPr>
            <w:r w:rsidRPr="002234FD">
              <w:rPr>
                <w:rFonts w:cs="Arial"/>
                <w:b/>
                <w:bCs/>
              </w:rPr>
              <w:t>Agregar</w:t>
            </w:r>
          </w:p>
        </w:tc>
        <w:tc>
          <w:tcPr>
            <w:tcW w:w="4536" w:type="dxa"/>
            <w:vAlign w:val="center"/>
          </w:tcPr>
          <w:p w14:paraId="19CA339E" w14:textId="77777777" w:rsidR="000F7627" w:rsidRPr="002234FD" w:rsidRDefault="000F7627" w:rsidP="00D115B3">
            <w:pPr>
              <w:pStyle w:val="af4"/>
              <w:spacing w:beforeLines="0" w:afterLines="0" w:line="240" w:lineRule="exact"/>
              <w:ind w:left="0"/>
              <w:rPr>
                <w:rFonts w:cs="Arial"/>
              </w:rPr>
            </w:pPr>
            <w:r w:rsidRPr="002234FD">
              <w:rPr>
                <w:rFonts w:cs="Arial"/>
              </w:rPr>
              <w:t xml:space="preserve">Añade un archivo de valores de referencia al escanear el código QR correspondiente después de tocar el botón </w:t>
            </w:r>
            <w:r w:rsidRPr="002234FD">
              <w:rPr>
                <w:rFonts w:cs="Arial"/>
                <w:b/>
                <w:bCs/>
              </w:rPr>
              <w:t xml:space="preserve">Compartir </w:t>
            </w:r>
            <w:r w:rsidRPr="002234FD">
              <w:rPr>
                <w:rFonts w:cs="Arial"/>
              </w:rPr>
              <w:t>en la lista de Valores de referencia o simplemente ingresar manualmente el número de archivo.</w:t>
            </w:r>
          </w:p>
        </w:tc>
      </w:tr>
      <w:tr w:rsidR="000F7627" w:rsidRPr="002234FD" w14:paraId="1C21FF8C" w14:textId="77777777" w:rsidTr="00D115B3">
        <w:trPr>
          <w:trHeight w:val="540"/>
          <w:jc w:val="center"/>
        </w:trPr>
        <w:tc>
          <w:tcPr>
            <w:tcW w:w="988" w:type="dxa"/>
            <w:vAlign w:val="center"/>
          </w:tcPr>
          <w:p w14:paraId="753329D5"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09856" behindDoc="0" locked="0" layoutInCell="1" allowOverlap="1" wp14:anchorId="2B9D89F2" wp14:editId="55C1E573">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6D8CD49" w14:textId="77777777" w:rsidR="000F7627" w:rsidRPr="002234FD" w:rsidRDefault="000F7627" w:rsidP="00D115B3">
            <w:pPr>
              <w:pStyle w:val="af2"/>
              <w:spacing w:before="156" w:after="156" w:line="240" w:lineRule="exact"/>
              <w:rPr>
                <w:rFonts w:cs="Arial"/>
                <w:b/>
                <w:bCs/>
              </w:rPr>
            </w:pPr>
            <w:r w:rsidRPr="002234FD">
              <w:rPr>
                <w:rFonts w:cs="Arial"/>
                <w:b/>
                <w:bCs/>
              </w:rPr>
              <w:t>Buscar</w:t>
            </w:r>
          </w:p>
        </w:tc>
        <w:tc>
          <w:tcPr>
            <w:tcW w:w="4536" w:type="dxa"/>
            <w:vAlign w:val="center"/>
          </w:tcPr>
          <w:p w14:paraId="06483B92" w14:textId="1AF19355" w:rsidR="000F7627" w:rsidRPr="002234FD" w:rsidRDefault="000F7627" w:rsidP="00D115B3">
            <w:pPr>
              <w:pStyle w:val="af4"/>
              <w:spacing w:beforeLines="0" w:afterLines="0" w:line="240" w:lineRule="exact"/>
              <w:ind w:left="0"/>
              <w:rPr>
                <w:rFonts w:cs="Arial"/>
              </w:rPr>
            </w:pPr>
            <w:r w:rsidRPr="002234FD">
              <w:rPr>
                <w:rFonts w:cs="Arial"/>
              </w:rPr>
              <w:t>Busca el archivo de valor de referencia una vez que se ingresa el número de archivo o MMY (Marca, Modelo, Año)</w:t>
            </w:r>
            <w:r w:rsidR="000662B4" w:rsidRPr="002234FD">
              <w:rPr>
                <w:rFonts w:cs="Arial"/>
              </w:rPr>
              <w:t>.</w:t>
            </w:r>
          </w:p>
        </w:tc>
      </w:tr>
      <w:tr w:rsidR="000F7627" w:rsidRPr="002234FD" w14:paraId="7AB6B2E7" w14:textId="77777777" w:rsidTr="00D115B3">
        <w:trPr>
          <w:trHeight w:val="540"/>
          <w:jc w:val="center"/>
        </w:trPr>
        <w:tc>
          <w:tcPr>
            <w:tcW w:w="988" w:type="dxa"/>
            <w:vAlign w:val="center"/>
          </w:tcPr>
          <w:p w14:paraId="5F55577A" w14:textId="77777777" w:rsidR="000F7627" w:rsidRPr="002234FD" w:rsidRDefault="000F7627" w:rsidP="00D115B3">
            <w:pPr>
              <w:pStyle w:val="af3"/>
              <w:spacing w:before="156" w:after="156" w:line="240" w:lineRule="exact"/>
              <w:rPr>
                <w:rFonts w:cs="Arial"/>
                <w:noProof/>
                <w14:ligatures w14:val="standardContextual"/>
              </w:rPr>
            </w:pPr>
            <w:r w:rsidRPr="002234FD">
              <w:rPr>
                <w:rFonts w:cs="Arial"/>
                <w:noProof/>
                <w:lang w:val="en-US"/>
                <w14:ligatures w14:val="standardContextual"/>
              </w:rPr>
              <w:drawing>
                <wp:anchor distT="0" distB="0" distL="114300" distR="114300" simplePos="0" relativeHeight="252410880" behindDoc="0" locked="0" layoutInCell="1" allowOverlap="1" wp14:anchorId="0A8C5322" wp14:editId="445DF779">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809D74F" w14:textId="77777777" w:rsidR="000F7627" w:rsidRPr="002234FD" w:rsidRDefault="000F7627" w:rsidP="00D115B3">
            <w:pPr>
              <w:pStyle w:val="af2"/>
              <w:spacing w:before="156" w:after="156" w:line="240" w:lineRule="exact"/>
              <w:rPr>
                <w:rFonts w:cs="Arial"/>
                <w:b/>
                <w:bCs/>
              </w:rPr>
            </w:pPr>
            <w:r w:rsidRPr="002234FD">
              <w:rPr>
                <w:rFonts w:cs="Arial"/>
                <w:b/>
                <w:bCs/>
              </w:rPr>
              <w:t>Filtrar</w:t>
            </w:r>
          </w:p>
        </w:tc>
        <w:tc>
          <w:tcPr>
            <w:tcW w:w="4536" w:type="dxa"/>
            <w:vAlign w:val="center"/>
          </w:tcPr>
          <w:p w14:paraId="5C95D26E" w14:textId="67B5B508" w:rsidR="000F7627" w:rsidRPr="002234FD" w:rsidRDefault="000F7627" w:rsidP="00D115B3">
            <w:pPr>
              <w:pStyle w:val="af4"/>
              <w:spacing w:beforeLines="0" w:afterLines="0" w:line="240" w:lineRule="exact"/>
              <w:ind w:left="0"/>
              <w:rPr>
                <w:rFonts w:cs="Arial"/>
              </w:rPr>
            </w:pPr>
            <w:r w:rsidRPr="002234FD">
              <w:rPr>
                <w:rFonts w:cs="Arial"/>
              </w:rPr>
              <w:t>Seleccione la información como marca, modelo, año, motor y sistema para ubicar los archivos de valores de referencia especificados</w:t>
            </w:r>
            <w:r w:rsidR="000662B4" w:rsidRPr="002234FD">
              <w:rPr>
                <w:rFonts w:cs="Arial"/>
              </w:rPr>
              <w:t>.</w:t>
            </w:r>
          </w:p>
        </w:tc>
      </w:tr>
      <w:tr w:rsidR="000F7627" w:rsidRPr="002234FD" w14:paraId="6A55310B" w14:textId="77777777" w:rsidTr="00D115B3">
        <w:trPr>
          <w:trHeight w:val="540"/>
          <w:jc w:val="center"/>
        </w:trPr>
        <w:tc>
          <w:tcPr>
            <w:tcW w:w="988" w:type="dxa"/>
            <w:vAlign w:val="center"/>
          </w:tcPr>
          <w:p w14:paraId="4DFA4C2A" w14:textId="77777777" w:rsidR="000F7627" w:rsidRPr="002234FD" w:rsidRDefault="000F7627" w:rsidP="00D115B3">
            <w:pPr>
              <w:pStyle w:val="af3"/>
              <w:spacing w:before="156" w:after="156" w:line="240" w:lineRule="exact"/>
              <w:rPr>
                <w:rFonts w:cs="Arial"/>
              </w:rPr>
            </w:pPr>
            <w:r w:rsidRPr="002234FD">
              <w:rPr>
                <w:rFonts w:cs="Arial"/>
                <w:noProof/>
                <w:lang w:val="en-US"/>
                <w14:ligatures w14:val="standardContextual"/>
              </w:rPr>
              <w:drawing>
                <wp:anchor distT="0" distB="0" distL="114300" distR="114300" simplePos="0" relativeHeight="252411904" behindDoc="0" locked="0" layoutInCell="1" allowOverlap="1" wp14:anchorId="63EBB8AB" wp14:editId="65185E8C">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648D807" w14:textId="77777777" w:rsidR="000F7627" w:rsidRPr="002234FD" w:rsidRDefault="000F7627" w:rsidP="00D115B3">
            <w:pPr>
              <w:pStyle w:val="af2"/>
              <w:spacing w:before="156" w:after="156" w:line="240" w:lineRule="exact"/>
              <w:rPr>
                <w:rFonts w:cs="Arial"/>
                <w:b/>
                <w:bCs/>
              </w:rPr>
            </w:pPr>
            <w:r w:rsidRPr="002234FD">
              <w:rPr>
                <w:rFonts w:cs="Arial"/>
                <w:b/>
                <w:bCs/>
              </w:rPr>
              <w:t>Editar</w:t>
            </w:r>
          </w:p>
        </w:tc>
        <w:tc>
          <w:tcPr>
            <w:tcW w:w="4536" w:type="dxa"/>
            <w:vAlign w:val="center"/>
          </w:tcPr>
          <w:p w14:paraId="0394462F" w14:textId="2699B011" w:rsidR="000F7627" w:rsidRPr="002234FD" w:rsidRDefault="000F7627" w:rsidP="00D115B3">
            <w:pPr>
              <w:pStyle w:val="af4"/>
              <w:spacing w:beforeLines="0" w:afterLines="0" w:line="240" w:lineRule="exact"/>
              <w:ind w:left="0"/>
              <w:rPr>
                <w:rFonts w:cs="Arial"/>
              </w:rPr>
            </w:pPr>
            <w:r w:rsidRPr="002234FD">
              <w:rPr>
                <w:rFonts w:cs="Arial"/>
              </w:rPr>
              <w:t>Elimina los archivos de valores de referencia</w:t>
            </w:r>
            <w:r w:rsidR="000662B4" w:rsidRPr="002234FD">
              <w:rPr>
                <w:rFonts w:cs="Arial"/>
              </w:rPr>
              <w:t>.</w:t>
            </w:r>
          </w:p>
        </w:tc>
      </w:tr>
      <w:tr w:rsidR="000F7627" w:rsidRPr="002234FD" w14:paraId="529CE2F3" w14:textId="77777777" w:rsidTr="00D115B3">
        <w:trPr>
          <w:trHeight w:val="540"/>
          <w:jc w:val="center"/>
        </w:trPr>
        <w:tc>
          <w:tcPr>
            <w:tcW w:w="988" w:type="dxa"/>
            <w:vAlign w:val="center"/>
          </w:tcPr>
          <w:p w14:paraId="61476722" w14:textId="77777777" w:rsidR="000F7627" w:rsidRPr="002234FD" w:rsidRDefault="000F7627" w:rsidP="00D115B3">
            <w:pPr>
              <w:pStyle w:val="af3"/>
              <w:spacing w:before="156" w:after="156" w:line="240" w:lineRule="exact"/>
              <w:rPr>
                <w:rFonts w:cs="Arial"/>
                <w:noProof/>
                <w14:ligatures w14:val="standardContextual"/>
              </w:rPr>
            </w:pPr>
            <w:r w:rsidRPr="002234FD">
              <w:rPr>
                <w:rFonts w:cs="Arial"/>
                <w:noProof/>
                <w:lang w:val="en-US"/>
                <w14:ligatures w14:val="standardContextual"/>
              </w:rPr>
              <w:drawing>
                <wp:anchor distT="0" distB="0" distL="114300" distR="114300" simplePos="0" relativeHeight="252414976" behindDoc="0" locked="0" layoutInCell="1" allowOverlap="1" wp14:anchorId="72F0064F" wp14:editId="7D2F02A6">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B4C7206" w14:textId="77777777" w:rsidR="000F7627" w:rsidRPr="002234FD" w:rsidRDefault="000F7627" w:rsidP="00D115B3">
            <w:pPr>
              <w:pStyle w:val="af2"/>
              <w:spacing w:before="156" w:after="156" w:line="240" w:lineRule="exact"/>
              <w:rPr>
                <w:rFonts w:cs="Arial"/>
                <w:b/>
                <w:bCs/>
              </w:rPr>
            </w:pPr>
            <w:r w:rsidRPr="002234FD">
              <w:rPr>
                <w:rFonts w:cs="Arial"/>
                <w:b/>
                <w:bCs/>
              </w:rPr>
              <w:t>Comparació</w:t>
            </w:r>
            <w:r w:rsidRPr="002234FD">
              <w:rPr>
                <w:rFonts w:cs="Arial"/>
                <w:b/>
                <w:bCs/>
              </w:rPr>
              <w:lastRenderedPageBreak/>
              <w:t>n</w:t>
            </w:r>
          </w:p>
        </w:tc>
        <w:tc>
          <w:tcPr>
            <w:tcW w:w="4536" w:type="dxa"/>
            <w:vAlign w:val="center"/>
          </w:tcPr>
          <w:p w14:paraId="0EBF0E86" w14:textId="4AEC7116" w:rsidR="000F7627" w:rsidRPr="002234FD" w:rsidRDefault="000F7627" w:rsidP="00D115B3">
            <w:pPr>
              <w:pStyle w:val="af4"/>
              <w:spacing w:beforeLines="0" w:afterLines="0" w:line="240" w:lineRule="exact"/>
              <w:ind w:left="0"/>
              <w:rPr>
                <w:rFonts w:cs="Arial"/>
              </w:rPr>
            </w:pPr>
            <w:r w:rsidRPr="002234FD">
              <w:rPr>
                <w:rFonts w:cs="Arial"/>
              </w:rPr>
              <w:lastRenderedPageBreak/>
              <w:t>Seleccione dos archivos de valores de referencia y compare los valores máximo, mínimo y promedio muestreados</w:t>
            </w:r>
            <w:r w:rsidR="000662B4" w:rsidRPr="002234FD">
              <w:rPr>
                <w:rFonts w:cs="Arial"/>
              </w:rPr>
              <w:t>.</w:t>
            </w:r>
            <w:r w:rsidRPr="002234FD">
              <w:rPr>
                <w:rFonts w:cs="Arial"/>
              </w:rPr>
              <w:t xml:space="preserve"> Solo se admiten los archivos de valores </w:t>
            </w:r>
            <w:r w:rsidRPr="002234FD">
              <w:rPr>
                <w:rFonts w:cs="Arial"/>
              </w:rPr>
              <w:lastRenderedPageBreak/>
              <w:t>de referencia locales.</w:t>
            </w:r>
          </w:p>
        </w:tc>
      </w:tr>
    </w:tbl>
    <w:p w14:paraId="67BB6DED" w14:textId="77777777" w:rsidR="000F7627" w:rsidRPr="002234FD" w:rsidRDefault="000F7627" w:rsidP="000F7627">
      <w:pPr>
        <w:pStyle w:val="20"/>
        <w:spacing w:before="312" w:after="156"/>
        <w:rPr>
          <w:rFonts w:cs="Arial"/>
        </w:rPr>
      </w:pPr>
      <w:r w:rsidRPr="002234FD">
        <w:rPr>
          <w:rFonts w:cs="Arial"/>
        </w:rPr>
        <w:lastRenderedPageBreak/>
        <w:t xml:space="preserve"> </w:t>
      </w:r>
      <w:bookmarkStart w:id="348" w:name="_Toc203502426"/>
      <w:r w:rsidRPr="002234FD">
        <w:rPr>
          <w:rFonts w:cs="Arial"/>
        </w:rPr>
        <w:t>Registro de datos</w:t>
      </w:r>
      <w:bookmarkEnd w:id="339"/>
      <w:bookmarkEnd w:id="340"/>
      <w:bookmarkEnd w:id="341"/>
      <w:bookmarkEnd w:id="342"/>
      <w:bookmarkEnd w:id="343"/>
      <w:bookmarkEnd w:id="344"/>
      <w:bookmarkEnd w:id="348"/>
    </w:p>
    <w:p w14:paraId="1C74FB49" w14:textId="41AF9190" w:rsidR="000F7627" w:rsidRPr="002234FD" w:rsidRDefault="000F7627" w:rsidP="000F7627">
      <w:pPr>
        <w:pStyle w:val="BodytextUserManual"/>
        <w:spacing w:before="156" w:after="156"/>
      </w:pPr>
      <w:r w:rsidRPr="002234FD">
        <w:t xml:space="preserve">La sección Registro de datos permite iniciar la plataforma de soporte directamente para ver todos los registros de datos, con o sin retroalimentación, en el sistema de diagnóstico. Para más detalles, consulte </w:t>
      </w:r>
      <w:r w:rsidRPr="002234FD">
        <w:rPr>
          <w:i/>
          <w:iCs/>
          <w:color w:val="0000FF"/>
        </w:rPr>
        <w:fldChar w:fldCharType="begin"/>
      </w:r>
      <w:r w:rsidRPr="002234FD">
        <w:rPr>
          <w:i/>
          <w:iCs/>
          <w:color w:val="0000FF"/>
        </w:rPr>
        <w:instrText xml:space="preserve"> REF _Ref119312155 \h  \* MERGEFORMAT </w:instrText>
      </w:r>
      <w:r w:rsidRPr="002234FD">
        <w:rPr>
          <w:i/>
          <w:iCs/>
          <w:color w:val="0000FF"/>
        </w:rPr>
      </w:r>
      <w:r w:rsidRPr="002234FD">
        <w:rPr>
          <w:i/>
          <w:iCs/>
          <w:color w:val="0000FF"/>
        </w:rPr>
        <w:fldChar w:fldCharType="separate"/>
      </w:r>
      <w:r w:rsidRPr="002234FD">
        <w:rPr>
          <w:i/>
          <w:iCs/>
          <w:color w:val="0000FF"/>
        </w:rPr>
        <w:t>Registro de datos</w:t>
      </w:r>
      <w:r w:rsidRPr="002234FD">
        <w:rPr>
          <w:i/>
          <w:iCs/>
          <w:color w:val="0000FF"/>
        </w:rPr>
        <w:fldChar w:fldCharType="end"/>
      </w:r>
      <w:r w:rsidRPr="002234FD">
        <w:t>.</w:t>
      </w:r>
    </w:p>
    <w:p w14:paraId="4ED8DF5C" w14:textId="77777777" w:rsidR="000F7627" w:rsidRPr="002234FD" w:rsidRDefault="000F7627" w:rsidP="000F7627">
      <w:pPr>
        <w:pStyle w:val="20"/>
        <w:spacing w:before="312" w:after="156"/>
        <w:rPr>
          <w:rFonts w:cs="Arial"/>
        </w:rPr>
      </w:pPr>
      <w:bookmarkStart w:id="349" w:name="_Toc159436345"/>
      <w:bookmarkStart w:id="350" w:name="_Toc203502427"/>
      <w:r w:rsidRPr="002234FD">
        <w:rPr>
          <w:rFonts w:cs="Arial"/>
        </w:rPr>
        <w:t xml:space="preserve">Desinstalar </w:t>
      </w:r>
      <w:bookmarkEnd w:id="345"/>
      <w:r w:rsidRPr="002234FD">
        <w:rPr>
          <w:rFonts w:cs="Arial"/>
        </w:rPr>
        <w:t>aplicaciones</w:t>
      </w:r>
      <w:bookmarkEnd w:id="346"/>
      <w:bookmarkEnd w:id="349"/>
      <w:bookmarkEnd w:id="350"/>
    </w:p>
    <w:p w14:paraId="70FD9CF8" w14:textId="39DF6533" w:rsidR="000F7627" w:rsidRPr="002234FD" w:rsidRDefault="0096297F" w:rsidP="000F7627">
      <w:pPr>
        <w:pStyle w:val="BodytextUserManual"/>
        <w:spacing w:before="156" w:after="156"/>
      </w:pPr>
      <w:r w:rsidRPr="002234FD">
        <w:rPr>
          <w:rFonts w:eastAsiaTheme="minorEastAsia"/>
          <w:bCs w:val="0"/>
          <w:szCs w:val="18"/>
          <w:lang w:val="sv-SE"/>
        </w:rPr>
        <w:t>Esta sección le permite administrar las aplicaciones de software instaladas en el sistema MaxiSys.</w:t>
      </w:r>
      <w:r w:rsidR="000F7627" w:rsidRPr="002234FD">
        <w:t xml:space="preserve"> Al seleccionar esta sección, se abre una pantalla de administración donde puede consultar todas las aplicaciones de diagnóstico del vehículo disponibles.</w:t>
      </w:r>
    </w:p>
    <w:p w14:paraId="4C7BBA0C" w14:textId="48636548" w:rsidR="000F7627" w:rsidRPr="002234FD" w:rsidRDefault="000F7627" w:rsidP="000F7627">
      <w:pPr>
        <w:pStyle w:val="BodytextUserManual"/>
        <w:spacing w:before="156" w:after="156"/>
      </w:pPr>
      <w:r w:rsidRPr="002234FD">
        <w:t xml:space="preserve">Seleccione el software del vehículo que desea eliminar tocando el icono del fabricante. El elemento seleccionado mostrará una marca azul en la esquina superior derecha. </w:t>
      </w:r>
      <w:r w:rsidR="0096297F" w:rsidRPr="002234FD">
        <w:rPr>
          <w:rFonts w:eastAsiaTheme="minorEastAsia"/>
          <w:bCs w:val="0"/>
          <w:szCs w:val="18"/>
          <w:lang w:val="sv-SE"/>
        </w:rPr>
        <w:t xml:space="preserve">Toque el icono </w:t>
      </w:r>
      <w:r w:rsidR="0096297F" w:rsidRPr="002234FD">
        <w:rPr>
          <w:rFonts w:eastAsiaTheme="minorEastAsia"/>
          <w:b/>
          <w:bCs w:val="0"/>
          <w:szCs w:val="18"/>
          <w:lang w:val="sv-SE"/>
        </w:rPr>
        <w:t xml:space="preserve">Eliminar </w:t>
      </w:r>
      <w:r w:rsidR="0096297F" w:rsidRPr="002234FD">
        <w:rPr>
          <w:rFonts w:eastAsiaTheme="minorEastAsia"/>
          <w:bCs w:val="0"/>
          <w:szCs w:val="18"/>
          <w:lang w:val="sv-SE"/>
        </w:rPr>
        <w:t>en la barra de herramientas superior para eliminar el software de la base de datos del sistema.</w:t>
      </w:r>
    </w:p>
    <w:p w14:paraId="41DF3494" w14:textId="77777777" w:rsidR="00C32B2A" w:rsidRPr="002234FD" w:rsidRDefault="00C32B2A" w:rsidP="00C32B2A">
      <w:pPr>
        <w:pStyle w:val="20"/>
        <w:spacing w:before="312" w:after="156"/>
        <w:rPr>
          <w:rFonts w:cs="Arial"/>
        </w:rPr>
      </w:pPr>
      <w:bookmarkStart w:id="351" w:name="_Toc199938942"/>
      <w:bookmarkStart w:id="352" w:name="_Toc203502428"/>
      <w:r w:rsidRPr="002234FD">
        <w:rPr>
          <w:rFonts w:cs="Arial"/>
        </w:rPr>
        <w:t>Copia de seguridad y restauración</w:t>
      </w:r>
      <w:bookmarkEnd w:id="351"/>
      <w:bookmarkEnd w:id="352"/>
    </w:p>
    <w:p w14:paraId="2AF0D773" w14:textId="77777777" w:rsidR="00C32B2A" w:rsidRPr="002234FD" w:rsidRDefault="00C32B2A" w:rsidP="00C32B2A">
      <w:pPr>
        <w:pStyle w:val="BodytextUserManual"/>
        <w:spacing w:before="156" w:after="156"/>
      </w:pPr>
      <w:r w:rsidRPr="002234FD">
        <w:t>Esta sección le permite realizar una copia de seguridad de los datos en Autel Cloud y restaurarlos en el dispositivo.</w:t>
      </w:r>
    </w:p>
    <w:p w14:paraId="74862DC4" w14:textId="77777777" w:rsidR="00C32B2A" w:rsidRPr="002234FD" w:rsidRDefault="00C32B2A" w:rsidP="00C32B2A">
      <w:pPr>
        <w:pStyle w:val="BodytextUserManual"/>
        <w:numPr>
          <w:ilvl w:val="0"/>
          <w:numId w:val="25"/>
        </w:numPr>
        <w:spacing w:beforeLines="20" w:before="62" w:afterLines="20" w:after="62"/>
        <w:ind w:left="641" w:hanging="357"/>
        <w:rPr>
          <w:b/>
        </w:rPr>
      </w:pPr>
      <w:r w:rsidRPr="002234FD">
        <w:rPr>
          <w:b/>
        </w:rPr>
        <w:t>Para realizar una copia de seguridad de los datos en Autel Cloud</w:t>
      </w:r>
    </w:p>
    <w:p w14:paraId="5A96B3FC" w14:textId="77777777" w:rsidR="00C32B2A" w:rsidRPr="002234FD" w:rsidRDefault="00C32B2A" w:rsidP="00C32B2A">
      <w:pPr>
        <w:pStyle w:val="ac"/>
        <w:numPr>
          <w:ilvl w:val="0"/>
          <w:numId w:val="277"/>
        </w:numPr>
        <w:spacing w:beforeLines="20" w:before="62" w:afterLines="20" w:after="62"/>
        <w:ind w:left="998" w:hanging="357"/>
        <w:rPr>
          <w:rFonts w:cs="Arial"/>
        </w:rPr>
      </w:pPr>
      <w:r w:rsidRPr="002234FD">
        <w:rPr>
          <w:rFonts w:cs="Arial"/>
        </w:rPr>
        <w:t xml:space="preserve">Toque el botón de la aplicación </w:t>
      </w:r>
      <w:r w:rsidRPr="002234FD">
        <w:rPr>
          <w:rFonts w:cs="Arial"/>
          <w:b/>
          <w:bCs/>
          <w:szCs w:val="20"/>
        </w:rPr>
        <w:t>Gestor de datos</w:t>
      </w:r>
      <w:r w:rsidRPr="002234FD">
        <w:rPr>
          <w:rFonts w:cs="Arial"/>
          <w:b/>
          <w:bCs/>
        </w:rPr>
        <w:t xml:space="preserve"> </w:t>
      </w:r>
      <w:r w:rsidRPr="002234FD">
        <w:rPr>
          <w:rFonts w:cs="Arial"/>
        </w:rPr>
        <w:t>en el Menú de trabajos de MaxiSys.</w:t>
      </w:r>
    </w:p>
    <w:p w14:paraId="6283A715" w14:textId="77777777" w:rsidR="00C32B2A" w:rsidRPr="002234FD" w:rsidRDefault="00C32B2A" w:rsidP="00C32B2A">
      <w:pPr>
        <w:pStyle w:val="ac"/>
        <w:numPr>
          <w:ilvl w:val="0"/>
          <w:numId w:val="277"/>
        </w:numPr>
        <w:spacing w:beforeLines="20" w:before="62" w:afterLines="20" w:after="62"/>
        <w:ind w:left="998" w:hanging="357"/>
        <w:rPr>
          <w:rFonts w:cs="Arial"/>
        </w:rPr>
      </w:pPr>
      <w:r w:rsidRPr="002234FD">
        <w:rPr>
          <w:rFonts w:cs="Arial"/>
        </w:rPr>
        <w:t xml:space="preserve">Seleccione </w:t>
      </w:r>
      <w:r w:rsidRPr="002234FD">
        <w:rPr>
          <w:rFonts w:cs="Arial"/>
          <w:b/>
          <w:bCs/>
        </w:rPr>
        <w:t xml:space="preserve">Copia de seguridad y restauración </w:t>
      </w:r>
      <w:r w:rsidRPr="002234FD">
        <w:rPr>
          <w:rFonts w:cs="Arial"/>
        </w:rPr>
        <w:t>para ingresar a la pantalla Copia de seguridad y restauración.</w:t>
      </w:r>
    </w:p>
    <w:p w14:paraId="6FADB6FA" w14:textId="77777777" w:rsidR="00C32B2A" w:rsidRPr="002234FD" w:rsidRDefault="00C32B2A" w:rsidP="00C32B2A">
      <w:pPr>
        <w:pStyle w:val="ac"/>
        <w:numPr>
          <w:ilvl w:val="0"/>
          <w:numId w:val="277"/>
        </w:numPr>
        <w:spacing w:beforeLines="20" w:before="62" w:afterLines="20" w:after="62"/>
        <w:ind w:left="998" w:hanging="357"/>
        <w:rPr>
          <w:rFonts w:cs="Arial"/>
        </w:rPr>
      </w:pPr>
      <w:r w:rsidRPr="002234FD">
        <w:rPr>
          <w:rFonts w:cs="Arial"/>
        </w:rPr>
        <w:t xml:space="preserve">Toque </w:t>
      </w:r>
      <w:r w:rsidRPr="002234FD">
        <w:rPr>
          <w:rFonts w:cs="Arial"/>
          <w:b/>
          <w:bCs/>
        </w:rPr>
        <w:t xml:space="preserve">Agregar copia de seguridad </w:t>
      </w:r>
      <w:r w:rsidRPr="002234FD">
        <w:rPr>
          <w:rFonts w:cs="Arial"/>
        </w:rPr>
        <w:t>para ingresar a la pantalla Agregar copia de seguridad.</w:t>
      </w:r>
    </w:p>
    <w:p w14:paraId="765199AA" w14:textId="77777777" w:rsidR="00C32B2A" w:rsidRPr="002234FD" w:rsidRDefault="00C32B2A" w:rsidP="00C32B2A">
      <w:pPr>
        <w:pStyle w:val="ac"/>
        <w:numPr>
          <w:ilvl w:val="0"/>
          <w:numId w:val="277"/>
        </w:numPr>
        <w:spacing w:beforeLines="20" w:before="62" w:afterLines="20" w:after="62"/>
        <w:ind w:left="998" w:hanging="357"/>
        <w:rPr>
          <w:rFonts w:cs="Arial"/>
        </w:rPr>
      </w:pPr>
      <w:r w:rsidRPr="002234FD">
        <w:rPr>
          <w:rFonts w:cs="Arial"/>
        </w:rPr>
        <w:t xml:space="preserve">Marque la casilla para seleccionar los datos deseados y toque </w:t>
      </w:r>
      <w:r w:rsidRPr="002234FD">
        <w:rPr>
          <w:rFonts w:cs="Arial"/>
          <w:b/>
          <w:bCs/>
        </w:rPr>
        <w:t>"Copia de seguridad".</w:t>
      </w:r>
      <w:r w:rsidRPr="002234FD">
        <w:rPr>
          <w:rFonts w:cs="Arial"/>
        </w:rPr>
        <w:t xml:space="preserve"> El sistema mostrará un cuadro de diálogo.</w:t>
      </w:r>
    </w:p>
    <w:p w14:paraId="338110E9" w14:textId="77777777" w:rsidR="00C32B2A" w:rsidRPr="002234FD" w:rsidRDefault="00C32B2A" w:rsidP="00C32B2A">
      <w:pPr>
        <w:pStyle w:val="ac"/>
        <w:numPr>
          <w:ilvl w:val="0"/>
          <w:numId w:val="277"/>
        </w:numPr>
        <w:spacing w:beforeLines="20" w:before="62" w:afterLines="20" w:after="62"/>
        <w:ind w:left="998" w:hanging="357"/>
        <w:rPr>
          <w:rFonts w:cs="Arial"/>
        </w:rPr>
      </w:pPr>
      <w:r w:rsidRPr="002234FD">
        <w:rPr>
          <w:rFonts w:cs="Arial"/>
        </w:rPr>
        <w:t xml:space="preserve">Ingrese un nombre en el cuadro de entrada y pulse </w:t>
      </w:r>
      <w:r w:rsidRPr="002234FD">
        <w:rPr>
          <w:rFonts w:cs="Arial"/>
          <w:b/>
          <w:bCs/>
        </w:rPr>
        <w:t xml:space="preserve">Aceptar </w:t>
      </w:r>
      <w:r w:rsidRPr="002234FD">
        <w:rPr>
          <w:rFonts w:cs="Arial"/>
        </w:rPr>
        <w:t>para respaldar los datos en Autel Cloud. El registro de datos respaldados aparecerá en la pantalla "Copia de seguridad y restauración".</w:t>
      </w:r>
    </w:p>
    <w:p w14:paraId="797281C0" w14:textId="77777777" w:rsidR="00C32B2A" w:rsidRPr="002234FD" w:rsidRDefault="00C32B2A" w:rsidP="00C32B2A">
      <w:pPr>
        <w:pStyle w:val="ac"/>
        <w:spacing w:beforeLines="20" w:before="62" w:afterLines="20" w:after="62"/>
        <w:ind w:left="998" w:firstLine="0"/>
        <w:rPr>
          <w:rFonts w:cs="Arial"/>
        </w:rPr>
      </w:pPr>
      <w:r w:rsidRPr="002234FD">
        <w:rPr>
          <w:rFonts w:cs="Arial"/>
        </w:rPr>
        <w:lastRenderedPageBreak/>
        <w:t xml:space="preserve">Si necesita realizar una copia de seguridad de más datos, toque el ícono </w:t>
      </w:r>
      <w:r w:rsidRPr="002234FD">
        <w:rPr>
          <w:rFonts w:cs="Arial"/>
          <w:noProof/>
          <w:lang w:val="en-US"/>
        </w:rPr>
        <w:drawing>
          <wp:inline distT="0" distB="0" distL="0" distR="0" wp14:anchorId="7511DA07" wp14:editId="48E63DD9">
            <wp:extent cx="172720" cy="143510"/>
            <wp:effectExtent l="0" t="0" r="0" b="889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inline>
        </w:drawing>
      </w:r>
      <w:r w:rsidRPr="002234FD">
        <w:rPr>
          <w:rFonts w:cs="Arial"/>
        </w:rPr>
        <w:t xml:space="preserve"> para ingresar a la pantalla Agregar copia de seguridad y realice los pasos 4 al 5 nuevamente para realizar una copia de seguridad de los datos en Autel Cloud.</w:t>
      </w:r>
    </w:p>
    <w:p w14:paraId="38E88B0D" w14:textId="77777777" w:rsidR="00C32B2A" w:rsidRPr="002234FD" w:rsidRDefault="00C32B2A" w:rsidP="00C32B2A">
      <w:pPr>
        <w:pStyle w:val="BodytextUserManual"/>
        <w:numPr>
          <w:ilvl w:val="0"/>
          <w:numId w:val="25"/>
        </w:numPr>
        <w:spacing w:beforeLines="20" w:before="62" w:afterLines="20" w:after="62"/>
        <w:ind w:left="641" w:hanging="357"/>
      </w:pPr>
      <w:r w:rsidRPr="002234FD">
        <w:rPr>
          <w:b/>
          <w:bCs w:val="0"/>
        </w:rPr>
        <w:t>Para restaurar datos en el dispositivo</w:t>
      </w:r>
    </w:p>
    <w:p w14:paraId="4C2B4591" w14:textId="77777777" w:rsidR="00C32B2A" w:rsidRPr="002234FD" w:rsidRDefault="00C32B2A" w:rsidP="00C32B2A">
      <w:pPr>
        <w:pStyle w:val="ac"/>
        <w:numPr>
          <w:ilvl w:val="0"/>
          <w:numId w:val="278"/>
        </w:numPr>
        <w:spacing w:beforeLines="20" w:before="62" w:afterLines="20" w:after="62"/>
        <w:ind w:left="998" w:hanging="357"/>
        <w:rPr>
          <w:rFonts w:cs="Arial"/>
        </w:rPr>
      </w:pPr>
      <w:r w:rsidRPr="002234FD">
        <w:rPr>
          <w:rFonts w:cs="Arial"/>
        </w:rPr>
        <w:t xml:space="preserve">Toque el botón de la aplicación </w:t>
      </w:r>
      <w:r w:rsidRPr="002234FD">
        <w:rPr>
          <w:rFonts w:cs="Arial"/>
          <w:b/>
          <w:bCs/>
          <w:szCs w:val="20"/>
        </w:rPr>
        <w:t>Gestor de datos</w:t>
      </w:r>
      <w:r w:rsidRPr="002234FD">
        <w:rPr>
          <w:rFonts w:cs="Arial"/>
          <w:b/>
          <w:bCs/>
        </w:rPr>
        <w:t xml:space="preserve"> </w:t>
      </w:r>
      <w:r w:rsidRPr="002234FD">
        <w:rPr>
          <w:rFonts w:cs="Arial"/>
        </w:rPr>
        <w:t>en el Menú de trabajos de MaxiSys.</w:t>
      </w:r>
    </w:p>
    <w:p w14:paraId="3318AF55" w14:textId="77777777" w:rsidR="00C32B2A" w:rsidRPr="002234FD" w:rsidRDefault="00C32B2A" w:rsidP="00C32B2A">
      <w:pPr>
        <w:pStyle w:val="ac"/>
        <w:numPr>
          <w:ilvl w:val="0"/>
          <w:numId w:val="278"/>
        </w:numPr>
        <w:spacing w:beforeLines="20" w:before="62" w:afterLines="20" w:after="62"/>
        <w:ind w:left="998" w:hanging="357"/>
        <w:rPr>
          <w:rFonts w:cs="Arial"/>
        </w:rPr>
      </w:pPr>
      <w:r w:rsidRPr="002234FD">
        <w:rPr>
          <w:rFonts w:cs="Arial"/>
        </w:rPr>
        <w:t xml:space="preserve">Seleccione </w:t>
      </w:r>
      <w:r w:rsidRPr="002234FD">
        <w:rPr>
          <w:rFonts w:cs="Arial"/>
          <w:b/>
          <w:bCs/>
        </w:rPr>
        <w:t xml:space="preserve">Copia de seguridad y restauración </w:t>
      </w:r>
      <w:r w:rsidRPr="002234FD">
        <w:rPr>
          <w:rFonts w:cs="Arial"/>
        </w:rPr>
        <w:t>para ingresar a la pantalla Copia de seguridad y restauración.</w:t>
      </w:r>
    </w:p>
    <w:p w14:paraId="550B19AF" w14:textId="77777777" w:rsidR="00C32B2A" w:rsidRPr="002234FD" w:rsidRDefault="00C32B2A" w:rsidP="00C32B2A">
      <w:pPr>
        <w:pStyle w:val="ac"/>
        <w:numPr>
          <w:ilvl w:val="0"/>
          <w:numId w:val="278"/>
        </w:numPr>
        <w:spacing w:beforeLines="20" w:before="62" w:afterLines="20" w:after="62"/>
        <w:ind w:left="998" w:hanging="357"/>
        <w:rPr>
          <w:rFonts w:cs="Arial"/>
        </w:rPr>
      </w:pPr>
      <w:bookmarkStart w:id="353" w:name="_Hlk198824766"/>
      <w:r w:rsidRPr="002234FD">
        <w:rPr>
          <w:rFonts w:cs="Arial"/>
        </w:rPr>
        <w:t xml:space="preserve">Pulse </w:t>
      </w:r>
      <w:r w:rsidRPr="002234FD">
        <w:rPr>
          <w:rFonts w:cs="Arial"/>
          <w:b/>
          <w:bCs/>
        </w:rPr>
        <w:t xml:space="preserve">Restaurar </w:t>
      </w:r>
      <w:r w:rsidRPr="002234FD">
        <w:rPr>
          <w:rFonts w:cs="Arial"/>
        </w:rPr>
        <w:t xml:space="preserve">&gt; </w:t>
      </w:r>
      <w:r w:rsidRPr="002234FD">
        <w:rPr>
          <w:rFonts w:cs="Arial"/>
          <w:b/>
          <w:bCs/>
        </w:rPr>
        <w:t xml:space="preserve">Aceptar </w:t>
      </w:r>
      <w:r w:rsidRPr="002234FD">
        <w:rPr>
          <w:rFonts w:cs="Arial"/>
        </w:rPr>
        <w:t>para restaurar los datos en el dispositivo.</w:t>
      </w:r>
    </w:p>
    <w:bookmarkEnd w:id="353"/>
    <w:p w14:paraId="25E52531" w14:textId="77777777" w:rsidR="00C32B2A" w:rsidRPr="002234FD" w:rsidRDefault="00C32B2A" w:rsidP="00C32B2A">
      <w:pPr>
        <w:pStyle w:val="ac"/>
        <w:spacing w:beforeLines="20" w:before="62" w:afterLines="20" w:after="62"/>
        <w:ind w:left="998" w:firstLine="0"/>
        <w:rPr>
          <w:rFonts w:cs="Arial"/>
        </w:rPr>
      </w:pPr>
      <w:r w:rsidRPr="002234FD">
        <w:rPr>
          <w:rFonts w:cs="Arial"/>
        </w:rPr>
        <w:t xml:space="preserve">Si es necesario, toque </w:t>
      </w:r>
      <w:r w:rsidRPr="002234FD">
        <w:rPr>
          <w:rFonts w:cs="Arial"/>
          <w:b/>
          <w:bCs/>
        </w:rPr>
        <w:t xml:space="preserve">Pausa </w:t>
      </w:r>
      <w:r w:rsidRPr="002234FD">
        <w:rPr>
          <w:rFonts w:cs="Arial"/>
        </w:rPr>
        <w:t>para pausar el proceso de restauración.</w:t>
      </w:r>
    </w:p>
    <w:p w14:paraId="62D0A1BD" w14:textId="77777777" w:rsidR="00C32B2A" w:rsidRPr="002234FD" w:rsidRDefault="00C32B2A" w:rsidP="00C32B2A">
      <w:pPr>
        <w:pStyle w:val="BodytextUserManual"/>
        <w:numPr>
          <w:ilvl w:val="0"/>
          <w:numId w:val="25"/>
        </w:numPr>
        <w:spacing w:beforeLines="20" w:before="62" w:afterLines="20" w:after="62"/>
        <w:ind w:left="641" w:hanging="357"/>
      </w:pPr>
      <w:r w:rsidRPr="002234FD">
        <w:rPr>
          <w:b/>
          <w:bCs w:val="0"/>
        </w:rPr>
        <w:t>Para eliminar los datos de respaldo almacenados</w:t>
      </w:r>
    </w:p>
    <w:p w14:paraId="78D9C0CC" w14:textId="77777777" w:rsidR="00C32B2A" w:rsidRPr="002234FD" w:rsidRDefault="00C32B2A" w:rsidP="00C32B2A">
      <w:pPr>
        <w:pStyle w:val="ac"/>
        <w:numPr>
          <w:ilvl w:val="0"/>
          <w:numId w:val="279"/>
        </w:numPr>
        <w:spacing w:beforeLines="20" w:before="62" w:afterLines="20" w:after="62"/>
        <w:ind w:left="998" w:hanging="357"/>
        <w:rPr>
          <w:rFonts w:cs="Arial"/>
        </w:rPr>
      </w:pPr>
      <w:r w:rsidRPr="002234FD">
        <w:rPr>
          <w:rFonts w:cs="Arial"/>
        </w:rPr>
        <w:t xml:space="preserve">Toque el botón de la aplicación </w:t>
      </w:r>
      <w:r w:rsidRPr="002234FD">
        <w:rPr>
          <w:rFonts w:cs="Arial"/>
          <w:b/>
          <w:bCs/>
          <w:szCs w:val="20"/>
        </w:rPr>
        <w:t>Gestor de datos</w:t>
      </w:r>
      <w:r w:rsidRPr="002234FD">
        <w:rPr>
          <w:rFonts w:cs="Arial"/>
          <w:b/>
          <w:bCs/>
        </w:rPr>
        <w:t xml:space="preserve"> </w:t>
      </w:r>
      <w:r w:rsidRPr="002234FD">
        <w:rPr>
          <w:rFonts w:cs="Arial"/>
        </w:rPr>
        <w:t>en el Menú de trabajos de MaxiSys.</w:t>
      </w:r>
    </w:p>
    <w:p w14:paraId="3AA2F34B" w14:textId="77777777" w:rsidR="00C32B2A" w:rsidRPr="002234FD" w:rsidRDefault="00C32B2A" w:rsidP="00C32B2A">
      <w:pPr>
        <w:pStyle w:val="ac"/>
        <w:numPr>
          <w:ilvl w:val="0"/>
          <w:numId w:val="279"/>
        </w:numPr>
        <w:spacing w:beforeLines="20" w:before="62" w:afterLines="20" w:after="62"/>
        <w:ind w:left="998" w:hanging="357"/>
        <w:rPr>
          <w:rFonts w:cs="Arial"/>
        </w:rPr>
      </w:pPr>
      <w:r w:rsidRPr="002234FD">
        <w:rPr>
          <w:rFonts w:cs="Arial"/>
        </w:rPr>
        <w:t xml:space="preserve">Seleccione </w:t>
      </w:r>
      <w:r w:rsidRPr="002234FD">
        <w:rPr>
          <w:rFonts w:cs="Arial"/>
          <w:b/>
          <w:bCs/>
        </w:rPr>
        <w:t xml:space="preserve">Copia de seguridad y restauración </w:t>
      </w:r>
      <w:r w:rsidRPr="002234FD">
        <w:rPr>
          <w:rFonts w:cs="Arial"/>
        </w:rPr>
        <w:t>para ingresar a la pantalla Copia de seguridad y restauración.</w:t>
      </w:r>
    </w:p>
    <w:p w14:paraId="4A3B00B3" w14:textId="36FD8877" w:rsidR="00C32B2A" w:rsidRPr="002234FD" w:rsidRDefault="00C32B2A" w:rsidP="00C32B2A">
      <w:pPr>
        <w:pStyle w:val="ac"/>
        <w:numPr>
          <w:ilvl w:val="0"/>
          <w:numId w:val="279"/>
        </w:numPr>
        <w:spacing w:beforeLines="20" w:before="62" w:afterLines="20" w:after="62"/>
        <w:ind w:left="998" w:hanging="357"/>
        <w:rPr>
          <w:rFonts w:cs="Arial"/>
        </w:rPr>
      </w:pPr>
      <w:r w:rsidRPr="002234FD">
        <w:rPr>
          <w:rFonts w:cs="Arial"/>
        </w:rPr>
        <w:t xml:space="preserve">Toque el ícono </w:t>
      </w:r>
      <w:r w:rsidRPr="002234FD">
        <w:rPr>
          <w:rFonts w:cs="Arial"/>
          <w:noProof/>
          <w:lang w:val="en-US"/>
        </w:rPr>
        <w:drawing>
          <wp:inline distT="0" distB="0" distL="0" distR="0" wp14:anchorId="43DF78AF" wp14:editId="6F25BD05">
            <wp:extent cx="154330" cy="117475"/>
            <wp:effectExtent l="0" t="0" r="0" b="0"/>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57125" cy="119603"/>
                    </a:xfrm>
                    <a:prstGeom prst="rect">
                      <a:avLst/>
                    </a:prstGeom>
                    <a:noFill/>
                    <a:ln>
                      <a:noFill/>
                    </a:ln>
                  </pic:spPr>
                </pic:pic>
              </a:graphicData>
            </a:graphic>
          </wp:inline>
        </w:drawing>
      </w:r>
      <w:r w:rsidRPr="002234FD">
        <w:rPr>
          <w:rFonts w:cs="Arial"/>
        </w:rPr>
        <w:t xml:space="preserve">, marque la casilla para seleccionar los datos de respaldo y toque el ícono </w:t>
      </w:r>
      <w:r w:rsidRPr="002234FD">
        <w:rPr>
          <w:rFonts w:cs="Arial"/>
          <w:noProof/>
          <w:lang w:val="en-US"/>
        </w:rPr>
        <w:drawing>
          <wp:inline distT="0" distB="0" distL="0" distR="0" wp14:anchorId="15D154CA" wp14:editId="1AAE997C">
            <wp:extent cx="119380" cy="136228"/>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26979" cy="144900"/>
                    </a:xfrm>
                    <a:prstGeom prst="rect">
                      <a:avLst/>
                    </a:prstGeom>
                    <a:noFill/>
                    <a:ln>
                      <a:noFill/>
                    </a:ln>
                  </pic:spPr>
                </pic:pic>
              </a:graphicData>
            </a:graphic>
          </wp:inline>
        </w:drawing>
      </w:r>
      <w:r w:rsidRPr="002234FD">
        <w:rPr>
          <w:rFonts w:cs="Arial"/>
        </w:rPr>
        <w:t xml:space="preserve">. Toque </w:t>
      </w:r>
      <w:r w:rsidRPr="002234FD">
        <w:rPr>
          <w:rFonts w:cs="Arial"/>
          <w:b/>
          <w:bCs/>
        </w:rPr>
        <w:t xml:space="preserve">Aceptar </w:t>
      </w:r>
      <w:r w:rsidRPr="002234FD">
        <w:rPr>
          <w:rFonts w:cs="Arial"/>
        </w:rPr>
        <w:t>para eliminar los datos seleccionados.</w:t>
      </w:r>
      <w:r w:rsidRPr="002234FD">
        <w:rPr>
          <w:rFonts w:cs="Arial"/>
        </w:rPr>
        <w:br w:type="page"/>
      </w:r>
    </w:p>
    <w:p w14:paraId="40E2BB1A" w14:textId="77777777" w:rsidR="00C32B2A" w:rsidRPr="002234FD" w:rsidRDefault="00C32B2A" w:rsidP="00C32B2A">
      <w:pPr>
        <w:pStyle w:val="12"/>
        <w:spacing w:before="312" w:after="312"/>
        <w:ind w:left="792" w:hanging="792"/>
      </w:pPr>
      <w:bookmarkStart w:id="354" w:name="_Autel_Cloud"/>
      <w:bookmarkStart w:id="355" w:name="_Toc203502429"/>
      <w:bookmarkEnd w:id="354"/>
      <w:r w:rsidRPr="002234FD">
        <w:lastRenderedPageBreak/>
        <w:t>Autel Cloud</w:t>
      </w:r>
      <w:bookmarkEnd w:id="355"/>
    </w:p>
    <w:p w14:paraId="5530A0A5" w14:textId="77777777" w:rsidR="00C32B2A" w:rsidRPr="002234FD" w:rsidRDefault="00C32B2A" w:rsidP="00C32B2A">
      <w:pPr>
        <w:spacing w:before="156" w:after="156"/>
        <w:rPr>
          <w:rFonts w:cs="Arial"/>
        </w:rPr>
      </w:pPr>
      <w:r w:rsidRPr="002234FD">
        <w:rPr>
          <w:rFonts w:cs="Arial"/>
        </w:rPr>
        <w:t>Autel Cloud es una plataforma de gestión de dispositivos y datos con la que puede cargar, administrar y compartir fácilmente informes (de apoyo para diagnósticos, alineación de ruedas, pruebas de batería, etc.), datos en vivo, imágenes y archivos PDF.</w:t>
      </w:r>
    </w:p>
    <w:p w14:paraId="458FCFBB" w14:textId="77777777" w:rsidR="00C32B2A" w:rsidRPr="002234FD" w:rsidRDefault="00C32B2A" w:rsidP="00C32B2A">
      <w:pPr>
        <w:spacing w:before="156" w:after="156"/>
        <w:rPr>
          <w:rFonts w:cs="Arial"/>
        </w:rPr>
      </w:pPr>
      <w:r w:rsidRPr="002234FD">
        <w:rPr>
          <w:rFonts w:cs="Arial"/>
        </w:rPr>
        <w:t>Puede acceder a Autel Cloud a través de la tableta MaxiSys o visitando el sitio web de Autel.</w:t>
      </w:r>
    </w:p>
    <w:p w14:paraId="39210117" w14:textId="77777777" w:rsidR="00C32B2A" w:rsidRPr="002234FD" w:rsidRDefault="00C32B2A" w:rsidP="00C32B2A">
      <w:pPr>
        <w:pStyle w:val="ac"/>
        <w:numPr>
          <w:ilvl w:val="0"/>
          <w:numId w:val="283"/>
        </w:numPr>
        <w:spacing w:before="156" w:after="156"/>
        <w:rPr>
          <w:rFonts w:cs="Arial"/>
          <w:b/>
          <w:bCs/>
        </w:rPr>
      </w:pPr>
      <w:r w:rsidRPr="002234FD">
        <w:rPr>
          <w:rFonts w:cs="Arial"/>
          <w:b/>
          <w:bCs/>
        </w:rPr>
        <w:t>A través de la tableta MaxiSys</w:t>
      </w:r>
    </w:p>
    <w:p w14:paraId="4233A61F" w14:textId="77777777" w:rsidR="00C32B2A" w:rsidRPr="002234FD" w:rsidRDefault="00C32B2A" w:rsidP="00C32B2A">
      <w:pPr>
        <w:pStyle w:val="ac"/>
        <w:numPr>
          <w:ilvl w:val="0"/>
          <w:numId w:val="284"/>
        </w:numPr>
        <w:spacing w:beforeLines="30" w:before="93" w:afterLines="30" w:after="93"/>
        <w:ind w:left="1010" w:hanging="369"/>
        <w:rPr>
          <w:rFonts w:cs="Arial"/>
          <w:bCs/>
          <w:szCs w:val="18"/>
        </w:rPr>
      </w:pPr>
      <w:r w:rsidRPr="002234FD">
        <w:rPr>
          <w:rFonts w:cs="Arial"/>
          <w:bCs/>
          <w:szCs w:val="18"/>
        </w:rPr>
        <w:t xml:space="preserve">Toque el botón de la aplicación </w:t>
      </w:r>
      <w:r w:rsidRPr="002234FD">
        <w:rPr>
          <w:rFonts w:cs="Arial"/>
          <w:b/>
          <w:szCs w:val="18"/>
        </w:rPr>
        <w:t xml:space="preserve">Autel Cloud </w:t>
      </w:r>
      <w:r w:rsidRPr="002234FD">
        <w:rPr>
          <w:rFonts w:cs="Arial"/>
          <w:bCs/>
          <w:szCs w:val="18"/>
        </w:rPr>
        <w:t>en el menú de trabajos de MaxiSys para ingresar a la pantalla de introducción de Autel Cloud.</w:t>
      </w:r>
    </w:p>
    <w:p w14:paraId="5278DA23" w14:textId="77777777" w:rsidR="00C32B2A" w:rsidRPr="002234FD" w:rsidRDefault="00C32B2A" w:rsidP="00C32B2A">
      <w:pPr>
        <w:pStyle w:val="ac"/>
        <w:numPr>
          <w:ilvl w:val="0"/>
          <w:numId w:val="284"/>
        </w:numPr>
        <w:spacing w:beforeLines="30" w:before="93" w:afterLines="30" w:after="93"/>
        <w:ind w:left="1010" w:hanging="369"/>
        <w:rPr>
          <w:rFonts w:cs="Arial"/>
          <w:bCs/>
          <w:szCs w:val="18"/>
        </w:rPr>
      </w:pPr>
      <w:r w:rsidRPr="002234FD">
        <w:rPr>
          <w:rFonts w:cs="Arial"/>
        </w:rPr>
        <w:t xml:space="preserve">Toque </w:t>
      </w:r>
      <w:r w:rsidRPr="002234FD">
        <w:rPr>
          <w:rFonts w:cs="Arial"/>
          <w:b/>
          <w:bCs/>
        </w:rPr>
        <w:t xml:space="preserve">Ingresar a Autel Cloud </w:t>
      </w:r>
      <w:r w:rsidRPr="002234FD">
        <w:rPr>
          <w:rFonts w:cs="Arial"/>
        </w:rPr>
        <w:t>para ingresar a la pantalla de inicio de sesión de Autel Cloud.</w:t>
      </w:r>
    </w:p>
    <w:p w14:paraId="0155599E" w14:textId="0BDA1FFD" w:rsidR="00C32B2A" w:rsidRPr="002234FD" w:rsidRDefault="0096297F" w:rsidP="00C32B2A">
      <w:pPr>
        <w:pStyle w:val="affb"/>
        <w:snapToGrid w:val="0"/>
        <w:spacing w:beforeLines="0" w:before="0" w:afterLines="0" w:after="0" w:line="360" w:lineRule="auto"/>
        <w:ind w:left="284" w:hanging="284"/>
        <w:jc w:val="center"/>
        <w:rPr>
          <w:rFonts w:ascii="Arial" w:hAnsi="Arial" w:cs="Arial"/>
        </w:rPr>
      </w:pPr>
      <w:r w:rsidRPr="002234FD">
        <w:rPr>
          <w:rFonts w:ascii="Arial" w:hAnsi="Arial" w:cs="Arial"/>
          <w:noProof/>
          <w:lang w:val="en-US"/>
        </w:rPr>
        <w:drawing>
          <wp:inline distT="0" distB="0" distL="0" distR="0" wp14:anchorId="4A09E927" wp14:editId="11292D45">
            <wp:extent cx="2879241" cy="1958809"/>
            <wp:effectExtent l="0" t="0" r="0" b="381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177"/>
                    <pic:cNvPicPr>
                      <a:picLocks noChangeAspect="1" noChangeArrowheads="1"/>
                    </pic:cNvPicPr>
                  </pic:nvPicPr>
                  <pic:blipFill rotWithShape="1">
                    <a:blip r:embed="rId206" cstate="hqprint">
                      <a:extLst>
                        <a:ext uri="{28A0092B-C50C-407E-A947-70E740481C1C}">
                          <a14:useLocalDpi xmlns:a14="http://schemas.microsoft.com/office/drawing/2010/main" val="0"/>
                        </a:ext>
                      </a:extLst>
                    </a:blip>
                    <a:srcRect b="7476"/>
                    <a:stretch/>
                  </pic:blipFill>
                  <pic:spPr bwMode="auto">
                    <a:xfrm>
                      <a:off x="0" y="0"/>
                      <a:ext cx="2880000" cy="1959325"/>
                    </a:xfrm>
                    <a:prstGeom prst="rect">
                      <a:avLst/>
                    </a:prstGeom>
                    <a:noFill/>
                    <a:ln>
                      <a:noFill/>
                    </a:ln>
                    <a:extLst>
                      <a:ext uri="{53640926-AAD7-44D8-BBD7-CCE9431645EC}">
                        <a14:shadowObscured xmlns:a14="http://schemas.microsoft.com/office/drawing/2010/main"/>
                      </a:ext>
                    </a:extLst>
                  </pic:spPr>
                </pic:pic>
              </a:graphicData>
            </a:graphic>
          </wp:inline>
        </w:drawing>
      </w:r>
    </w:p>
    <w:p w14:paraId="425BC143" w14:textId="56F914BC" w:rsidR="00C32B2A" w:rsidRPr="002234FD" w:rsidRDefault="00C32B2A" w:rsidP="00C32B2A">
      <w:pPr>
        <w:pStyle w:val="ae"/>
        <w:spacing w:beforeLines="0" w:before="0" w:afterLines="0" w:after="0"/>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noProof/>
        </w:rPr>
        <w:t xml:space="preserve"> </w:t>
      </w:r>
      <w:r w:rsidRPr="002234FD">
        <w:rPr>
          <w:rFonts w:cs="Arial"/>
          <w:i/>
          <w:iCs/>
        </w:rPr>
        <w:t>Aplicación en la nube de Autel</w:t>
      </w:r>
    </w:p>
    <w:p w14:paraId="55121064" w14:textId="77777777" w:rsidR="00C32B2A" w:rsidRPr="002234FD" w:rsidRDefault="00C32B2A" w:rsidP="00C32B2A">
      <w:pPr>
        <w:pStyle w:val="ac"/>
        <w:numPr>
          <w:ilvl w:val="0"/>
          <w:numId w:val="283"/>
        </w:numPr>
        <w:spacing w:before="156" w:after="156"/>
        <w:ind w:left="641" w:hanging="357"/>
        <w:rPr>
          <w:rFonts w:cs="Arial"/>
          <w:b/>
          <w:bCs/>
        </w:rPr>
      </w:pPr>
      <w:r w:rsidRPr="002234FD">
        <w:rPr>
          <w:rFonts w:cs="Arial"/>
          <w:b/>
          <w:bCs/>
        </w:rPr>
        <w:t>A través del sitio web de Autel</w:t>
      </w:r>
    </w:p>
    <w:p w14:paraId="310BA498" w14:textId="77777777" w:rsidR="00C32B2A" w:rsidRPr="002234FD" w:rsidRDefault="00C32B2A" w:rsidP="00C32B2A">
      <w:pPr>
        <w:spacing w:beforeLines="30" w:before="93" w:afterLines="30" w:after="93"/>
        <w:ind w:left="680"/>
        <w:rPr>
          <w:rFonts w:cs="Arial"/>
        </w:rPr>
      </w:pPr>
      <w:r w:rsidRPr="002234FD">
        <w:rPr>
          <w:rFonts w:cs="Arial"/>
        </w:rPr>
        <w:t>Visita el siguiente sitio web según tu región.</w:t>
      </w:r>
    </w:p>
    <w:p w14:paraId="26B63403" w14:textId="77777777" w:rsidR="00C32B2A" w:rsidRPr="002234FD" w:rsidRDefault="00C32B2A" w:rsidP="00C32B2A">
      <w:pPr>
        <w:spacing w:beforeLines="30" w:before="93" w:afterLines="30" w:after="93"/>
        <w:ind w:left="680"/>
        <w:rPr>
          <w:rStyle w:val="Char2"/>
          <w:rFonts w:cs="Arial"/>
        </w:rPr>
      </w:pPr>
      <w:r w:rsidRPr="002234FD">
        <w:rPr>
          <w:rFonts w:cs="Arial"/>
        </w:rPr>
        <w:t>América del norte:</w:t>
      </w:r>
      <w:r w:rsidRPr="002234FD">
        <w:rPr>
          <w:rStyle w:val="Char2"/>
          <w:rFonts w:cs="Arial"/>
        </w:rPr>
        <w:t xml:space="preserve"> </w:t>
      </w:r>
      <w:hyperlink r:id="rId207" w:history="1">
        <w:r w:rsidRPr="002234FD">
          <w:rPr>
            <w:rStyle w:val="Char2"/>
            <w:rFonts w:cs="Arial"/>
            <w:i w:val="0"/>
            <w:iCs/>
            <w:u w:val="single"/>
          </w:rPr>
          <w:t>https://cloud-us.autel.com</w:t>
        </w:r>
      </w:hyperlink>
    </w:p>
    <w:p w14:paraId="36F613EF" w14:textId="77777777" w:rsidR="00C32B2A" w:rsidRPr="002234FD" w:rsidRDefault="00C32B2A" w:rsidP="00C32B2A">
      <w:pPr>
        <w:spacing w:beforeLines="30" w:before="93" w:afterLines="30" w:after="93"/>
        <w:ind w:left="680"/>
        <w:rPr>
          <w:rStyle w:val="Char2"/>
          <w:rFonts w:cs="Arial"/>
          <w:u w:val="single"/>
        </w:rPr>
      </w:pPr>
      <w:r w:rsidRPr="002234FD">
        <w:rPr>
          <w:rFonts w:cs="Arial"/>
        </w:rPr>
        <w:t>Europa:</w:t>
      </w:r>
      <w:r w:rsidRPr="002234FD">
        <w:rPr>
          <w:rStyle w:val="Char2"/>
          <w:rFonts w:cs="Arial"/>
          <w:i w:val="0"/>
          <w:iCs/>
        </w:rPr>
        <w:t xml:space="preserve"> </w:t>
      </w:r>
      <w:hyperlink r:id="rId208" w:history="1">
        <w:r w:rsidRPr="002234FD">
          <w:rPr>
            <w:rStyle w:val="Char2"/>
            <w:rFonts w:cs="Arial"/>
            <w:i w:val="0"/>
            <w:iCs/>
            <w:u w:val="single"/>
          </w:rPr>
          <w:t>https://cloud-eu.autel.com</w:t>
        </w:r>
      </w:hyperlink>
    </w:p>
    <w:p w14:paraId="19677E2F" w14:textId="77777777" w:rsidR="00C32B2A" w:rsidRPr="002234FD" w:rsidRDefault="00C32B2A" w:rsidP="00C32B2A">
      <w:pPr>
        <w:pBdr>
          <w:top w:val="single" w:sz="6" w:space="1" w:color="auto"/>
          <w:bottom w:val="single" w:sz="6" w:space="1" w:color="auto"/>
        </w:pBdr>
        <w:spacing w:before="156" w:after="156"/>
        <w:ind w:left="641"/>
        <w:contextualSpacing/>
        <w:rPr>
          <w:rFonts w:cs="Arial"/>
          <w:b/>
        </w:rPr>
      </w:pPr>
      <w:r w:rsidRPr="002234FD">
        <w:rPr>
          <w:rFonts w:cs="Arial"/>
          <w:noProof/>
          <w:lang w:val="en-US"/>
        </w:rPr>
        <w:drawing>
          <wp:anchor distT="0" distB="0" distL="114300" distR="114300" simplePos="0" relativeHeight="252430336" behindDoc="0" locked="0" layoutInCell="1" allowOverlap="1" wp14:anchorId="5B9EE0DC" wp14:editId="79254876">
            <wp:simplePos x="0" y="0"/>
            <wp:positionH relativeFrom="margin">
              <wp:posOffset>215768</wp:posOffset>
            </wp:positionH>
            <wp:positionV relativeFrom="paragraph">
              <wp:posOffset>24130</wp:posOffset>
            </wp:positionV>
            <wp:extent cx="144145" cy="144145"/>
            <wp:effectExtent l="0" t="0" r="8255" b="8255"/>
            <wp:wrapNone/>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32609A0E" w14:textId="77777777" w:rsidR="00C32B2A" w:rsidRPr="002234FD" w:rsidRDefault="00C32B2A" w:rsidP="00C32B2A">
      <w:pPr>
        <w:pBdr>
          <w:top w:val="single" w:sz="6" w:space="1" w:color="auto"/>
          <w:bottom w:val="single" w:sz="6" w:space="1" w:color="auto"/>
        </w:pBdr>
        <w:spacing w:before="156" w:after="156"/>
        <w:ind w:left="641"/>
        <w:contextualSpacing/>
        <w:rPr>
          <w:rStyle w:val="Char2"/>
          <w:rFonts w:eastAsiaTheme="minorEastAsia" w:cs="Arial"/>
          <w:bCs w:val="0"/>
          <w:i w:val="0"/>
        </w:rPr>
      </w:pPr>
      <w:r w:rsidRPr="002234FD">
        <w:rPr>
          <w:rFonts w:cs="Arial"/>
        </w:rPr>
        <w:t>La funcionalidad de Autel Cloud es la misma, ya sea accediendo a través de una tableta MaxiSys o del sitio web de Autel. Las ilustraciones de este manual se basan en el acceso a Autel Cloud a través de la tableta MaxiSys.</w:t>
      </w:r>
    </w:p>
    <w:p w14:paraId="3F02E1C7" w14:textId="77777777" w:rsidR="00C32B2A" w:rsidRPr="002234FD" w:rsidRDefault="00C32B2A" w:rsidP="00C32B2A">
      <w:pPr>
        <w:pStyle w:val="20"/>
        <w:spacing w:before="312" w:after="156"/>
        <w:rPr>
          <w:rFonts w:cs="Arial"/>
        </w:rPr>
      </w:pPr>
      <w:bookmarkStart w:id="356" w:name="_Toc199410312"/>
      <w:r w:rsidRPr="002234FD">
        <w:rPr>
          <w:rFonts w:cs="Arial"/>
        </w:rPr>
        <w:lastRenderedPageBreak/>
        <w:t xml:space="preserve"> </w:t>
      </w:r>
      <w:bookmarkStart w:id="357" w:name="_Toc199938944"/>
      <w:bookmarkStart w:id="358" w:name="_Toc203502430"/>
      <w:r w:rsidRPr="002234FD">
        <w:rPr>
          <w:rFonts w:cs="Arial"/>
        </w:rPr>
        <w:t>Registro e inicio de sesión</w:t>
      </w:r>
      <w:bookmarkEnd w:id="356"/>
      <w:bookmarkEnd w:id="357"/>
      <w:bookmarkEnd w:id="358"/>
    </w:p>
    <w:p w14:paraId="6C9C6F33" w14:textId="47988F25" w:rsidR="00C32B2A" w:rsidRPr="002234FD" w:rsidRDefault="0096297F" w:rsidP="00C32B2A">
      <w:pPr>
        <w:spacing w:before="156" w:after="156"/>
        <w:ind w:left="0"/>
        <w:rPr>
          <w:rFonts w:cs="Arial"/>
        </w:rPr>
      </w:pPr>
      <w:r w:rsidRPr="002234FD">
        <w:rPr>
          <w:rFonts w:eastAsiaTheme="minorEastAsia" w:cs="Arial"/>
          <w:szCs w:val="18"/>
          <w:lang w:val="en-US"/>
        </w:rPr>
        <w:t>Para utilizar Autel Cloud, debe registrar una cuenta de Autel e iniciar sesión en su cuenta.</w:t>
      </w:r>
    </w:p>
    <w:p w14:paraId="4862E48C" w14:textId="77777777" w:rsidR="00C32B2A" w:rsidRPr="002234FD" w:rsidRDefault="00C32B2A" w:rsidP="00C32B2A">
      <w:pPr>
        <w:pStyle w:val="affb"/>
        <w:snapToGrid w:val="0"/>
        <w:spacing w:before="156" w:afterLines="0" w:after="0" w:line="360" w:lineRule="auto"/>
        <w:ind w:left="284"/>
        <w:jc w:val="center"/>
        <w:rPr>
          <w:rFonts w:ascii="Arial" w:hAnsi="Arial" w:cs="Arial"/>
        </w:rPr>
      </w:pPr>
      <w:r w:rsidRPr="002234FD">
        <w:rPr>
          <w:rFonts w:ascii="Arial" w:hAnsi="Arial" w:cs="Arial"/>
          <w:noProof/>
          <w:lang w:val="en-US"/>
        </w:rPr>
        <w:drawing>
          <wp:inline distT="0" distB="0" distL="0" distR="0" wp14:anchorId="2659D054" wp14:editId="621464AA">
            <wp:extent cx="2880000" cy="1453354"/>
            <wp:effectExtent l="0" t="0" r="0" b="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0" name="图片 881363870"/>
                    <pic:cNvPicPr>
                      <a:picLocks noChangeAspect="1" noChangeArrowheads="1"/>
                    </pic:cNvPicPr>
                  </pic:nvPicPr>
                  <pic:blipFill>
                    <a:blip r:embed="rId209" cstate="hqprint">
                      <a:extLst>
                        <a:ext uri="{28A0092B-C50C-407E-A947-70E740481C1C}">
                          <a14:useLocalDpi xmlns:a14="http://schemas.microsoft.com/office/drawing/2010/main" val="0"/>
                        </a:ext>
                      </a:extLst>
                    </a:blip>
                    <a:stretch>
                      <a:fillRect/>
                    </a:stretch>
                  </pic:blipFill>
                  <pic:spPr bwMode="auto">
                    <a:xfrm>
                      <a:off x="0" y="0"/>
                      <a:ext cx="2880000" cy="1453354"/>
                    </a:xfrm>
                    <a:prstGeom prst="rect">
                      <a:avLst/>
                    </a:prstGeom>
                    <a:noFill/>
                    <a:ln>
                      <a:noFill/>
                    </a:ln>
                  </pic:spPr>
                </pic:pic>
              </a:graphicData>
            </a:graphic>
          </wp:inline>
        </w:drawing>
      </w:r>
    </w:p>
    <w:p w14:paraId="14E6B3CA" w14:textId="78C27C90" w:rsidR="00C32B2A" w:rsidRPr="002234FD" w:rsidRDefault="00C32B2A" w:rsidP="00C32B2A">
      <w:pPr>
        <w:pStyle w:val="ae"/>
        <w:spacing w:beforeLines="0" w:before="0" w:after="156"/>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2</w:t>
      </w:r>
      <w:r w:rsidRPr="002234FD">
        <w:rPr>
          <w:rFonts w:cs="Arial"/>
          <w:noProof/>
        </w:rPr>
        <w:fldChar w:fldCharType="end"/>
      </w:r>
      <w:r w:rsidRPr="002234FD">
        <w:rPr>
          <w:rFonts w:cs="Arial"/>
          <w:noProof/>
        </w:rPr>
        <w:t xml:space="preserve"> Pantalla de </w:t>
      </w:r>
      <w:r w:rsidRPr="002234FD">
        <w:rPr>
          <w:rFonts w:cs="Arial"/>
          <w:i/>
          <w:iCs/>
        </w:rPr>
        <w:t>inicio de sesión de Autel Cloud</w:t>
      </w:r>
    </w:p>
    <w:p w14:paraId="718C198E" w14:textId="5C9CD537" w:rsidR="00C32B2A" w:rsidRPr="002234FD" w:rsidRDefault="0096297F" w:rsidP="00C32B2A">
      <w:pPr>
        <w:pStyle w:val="a2"/>
        <w:spacing w:beforeLines="20" w:before="62" w:afterLines="20" w:after="62"/>
        <w:ind w:left="641" w:hanging="357"/>
        <w:rPr>
          <w:rFonts w:cs="Arial"/>
        </w:rPr>
      </w:pPr>
      <w:r w:rsidRPr="002234FD">
        <w:rPr>
          <w:rFonts w:cs="Arial"/>
          <w:bCs/>
        </w:rPr>
        <w:t>Para registrar una cuenta</w:t>
      </w:r>
    </w:p>
    <w:p w14:paraId="26BD603D" w14:textId="3E14B363" w:rsidR="00C32B2A" w:rsidRPr="002234FD" w:rsidRDefault="0096297F" w:rsidP="00C32B2A">
      <w:pPr>
        <w:pStyle w:val="ac"/>
        <w:spacing w:before="156" w:after="156"/>
        <w:ind w:firstLine="0"/>
        <w:rPr>
          <w:rFonts w:cs="Arial"/>
        </w:rPr>
      </w:pPr>
      <w:r w:rsidRPr="002234FD">
        <w:rPr>
          <w:rFonts w:eastAsiaTheme="minorEastAsia" w:cs="Arial"/>
          <w:szCs w:val="18"/>
          <w:lang w:val="en-US"/>
        </w:rPr>
        <w:t xml:space="preserve">Si aún no tiene una cuenta de Autel , toque </w:t>
      </w:r>
      <w:r w:rsidRPr="002234FD">
        <w:rPr>
          <w:rFonts w:eastAsiaTheme="minorEastAsia" w:cs="Arial"/>
          <w:b/>
          <w:szCs w:val="18"/>
          <w:lang w:val="en-US"/>
        </w:rPr>
        <w:t xml:space="preserve">Registrarse </w:t>
      </w:r>
      <w:r w:rsidRPr="002234FD">
        <w:rPr>
          <w:rFonts w:eastAsiaTheme="minorEastAsia" w:cs="Arial"/>
          <w:szCs w:val="18"/>
          <w:lang w:val="en-US"/>
        </w:rPr>
        <w:t>para crear una cuenta.</w:t>
      </w:r>
    </w:p>
    <w:p w14:paraId="4A21BD2E" w14:textId="77777777" w:rsidR="00C32B2A" w:rsidRPr="002234FD" w:rsidRDefault="00C32B2A" w:rsidP="00C32B2A">
      <w:pPr>
        <w:pStyle w:val="a2"/>
        <w:spacing w:beforeLines="20" w:before="62" w:afterLines="20" w:after="62"/>
        <w:ind w:left="641" w:hanging="357"/>
        <w:rPr>
          <w:rFonts w:cs="Arial"/>
        </w:rPr>
      </w:pPr>
      <w:r w:rsidRPr="002234FD">
        <w:rPr>
          <w:rFonts w:cs="Arial"/>
          <w:bCs/>
        </w:rPr>
        <w:t xml:space="preserve">Para iniciar sesión en </w:t>
      </w:r>
      <w:bookmarkStart w:id="359" w:name="_Hlk198547253"/>
      <w:r w:rsidRPr="002234FD">
        <w:rPr>
          <w:rFonts w:cs="Arial"/>
          <w:bCs/>
        </w:rPr>
        <w:t>Autel Cloud</w:t>
      </w:r>
      <w:bookmarkEnd w:id="359"/>
    </w:p>
    <w:p w14:paraId="0B637052" w14:textId="77777777" w:rsidR="00C32B2A" w:rsidRPr="002234FD" w:rsidRDefault="00C32B2A" w:rsidP="00C32B2A">
      <w:pPr>
        <w:pStyle w:val="Text"/>
        <w:spacing w:before="156" w:after="156"/>
        <w:ind w:left="641"/>
        <w:rPr>
          <w:rFonts w:cs="Arial"/>
        </w:rPr>
      </w:pPr>
      <w:r w:rsidRPr="002234FD">
        <w:rPr>
          <w:rFonts w:cs="Arial"/>
        </w:rPr>
        <w:t>Puede iniciar sesión en Autel Cloud con una contraseña o un código de verificación. También puede iniciar sesión como usuario empresarial si tiene una cuenta empresarial.</w:t>
      </w:r>
    </w:p>
    <w:p w14:paraId="00D8AEC4" w14:textId="77777777" w:rsidR="00C32B2A" w:rsidRPr="002234FD" w:rsidRDefault="00C32B2A" w:rsidP="00C32B2A">
      <w:pPr>
        <w:pStyle w:val="ac"/>
        <w:numPr>
          <w:ilvl w:val="0"/>
          <w:numId w:val="281"/>
        </w:numPr>
        <w:spacing w:before="156" w:after="156"/>
        <w:ind w:left="1083" w:hanging="442"/>
        <w:rPr>
          <w:rFonts w:cs="Arial"/>
        </w:rPr>
      </w:pPr>
      <w:r w:rsidRPr="002234FD">
        <w:rPr>
          <w:rFonts w:cs="Arial"/>
        </w:rPr>
        <w:t xml:space="preserve">Para iniciar sesión con una contraseña: toque </w:t>
      </w:r>
      <w:r w:rsidRPr="002234FD">
        <w:rPr>
          <w:rFonts w:cs="Arial"/>
          <w:b/>
          <w:bCs/>
        </w:rPr>
        <w:t xml:space="preserve">Iniciar sesión con contraseña, </w:t>
      </w:r>
      <w:r w:rsidRPr="002234FD">
        <w:rPr>
          <w:rFonts w:cs="Arial"/>
        </w:rPr>
        <w:t xml:space="preserve">ingrese su número de teléfono o dirección de correo electrónico y contraseña, y toque </w:t>
      </w:r>
      <w:r w:rsidRPr="002234FD">
        <w:rPr>
          <w:rFonts w:cs="Arial"/>
          <w:b/>
          <w:bCs/>
        </w:rPr>
        <w:t>Iniciar sesión.</w:t>
      </w:r>
    </w:p>
    <w:p w14:paraId="13B558CB" w14:textId="77777777" w:rsidR="00C32B2A" w:rsidRPr="002234FD" w:rsidRDefault="00C32B2A" w:rsidP="00C32B2A">
      <w:pPr>
        <w:pStyle w:val="Text"/>
        <w:numPr>
          <w:ilvl w:val="0"/>
          <w:numId w:val="281"/>
        </w:numPr>
        <w:spacing w:before="156" w:after="156"/>
        <w:ind w:left="1083" w:hanging="442"/>
        <w:rPr>
          <w:rFonts w:cs="Arial"/>
        </w:rPr>
      </w:pPr>
      <w:r w:rsidRPr="002234FD">
        <w:rPr>
          <w:rFonts w:cs="Arial"/>
        </w:rPr>
        <w:t xml:space="preserve">Para iniciar sesión con un código de verificación: toque </w:t>
      </w:r>
      <w:r w:rsidRPr="002234FD">
        <w:rPr>
          <w:rFonts w:cs="Arial"/>
          <w:b/>
          <w:bCs/>
        </w:rPr>
        <w:t>Iniciar sesión con código de verificación,</w:t>
      </w:r>
      <w:r w:rsidRPr="002234FD">
        <w:rPr>
          <w:rFonts w:cs="Arial"/>
        </w:rPr>
        <w:t xml:space="preserve"> ingrese su número de teléfono y toque </w:t>
      </w:r>
      <w:r w:rsidRPr="002234FD">
        <w:rPr>
          <w:rFonts w:cs="Arial"/>
          <w:b/>
          <w:bCs/>
        </w:rPr>
        <w:t xml:space="preserve">Solicitar </w:t>
      </w:r>
      <w:r w:rsidRPr="002234FD">
        <w:rPr>
          <w:rFonts w:cs="Arial"/>
        </w:rPr>
        <w:t>Para obtener un código de verificación, introdúzcalo y pulse "</w:t>
      </w:r>
      <w:r w:rsidRPr="002234FD">
        <w:rPr>
          <w:rFonts w:cs="Arial"/>
          <w:b/>
          <w:bCs/>
        </w:rPr>
        <w:t>Iniciar sesión".</w:t>
      </w:r>
    </w:p>
    <w:p w14:paraId="2F1C1115" w14:textId="77777777" w:rsidR="00C32B2A" w:rsidRPr="002234FD" w:rsidRDefault="00C32B2A" w:rsidP="00C32B2A">
      <w:pPr>
        <w:pStyle w:val="ac"/>
        <w:numPr>
          <w:ilvl w:val="0"/>
          <w:numId w:val="281"/>
        </w:numPr>
        <w:spacing w:before="156" w:after="156"/>
        <w:ind w:left="1083" w:hanging="442"/>
        <w:rPr>
          <w:rFonts w:cs="Arial"/>
        </w:rPr>
      </w:pPr>
      <w:r w:rsidRPr="002234FD">
        <w:rPr>
          <w:rFonts w:cs="Arial"/>
        </w:rPr>
        <w:t xml:space="preserve">Para iniciar sesión como usuario empresarial: toque </w:t>
      </w:r>
      <w:r w:rsidRPr="002234FD">
        <w:rPr>
          <w:rFonts w:cs="Arial"/>
          <w:b/>
          <w:bCs/>
        </w:rPr>
        <w:t xml:space="preserve">"Cambiar a usuario empresarial" para acceder a la pantalla de inicio de sesión del Sistema </w:t>
      </w:r>
      <w:r w:rsidRPr="002234FD">
        <w:rPr>
          <w:rFonts w:cs="Arial"/>
        </w:rPr>
        <w:t>de Gestión de Dispositivos e Informes. Ingrese su número de teléfono o correo electrónico y contraseña, y toque "</w:t>
      </w:r>
      <w:r w:rsidRPr="002234FD">
        <w:rPr>
          <w:rFonts w:cs="Arial"/>
          <w:b/>
          <w:bCs/>
        </w:rPr>
        <w:t>Iniciar sesión".</w:t>
      </w:r>
    </w:p>
    <w:p w14:paraId="62C80D7C" w14:textId="77777777" w:rsidR="00C32B2A" w:rsidRPr="002234FD" w:rsidRDefault="00C32B2A" w:rsidP="00C32B2A">
      <w:pPr>
        <w:pStyle w:val="20"/>
        <w:spacing w:before="312" w:after="156"/>
        <w:rPr>
          <w:rFonts w:cs="Arial"/>
        </w:rPr>
      </w:pPr>
      <w:bookmarkStart w:id="360" w:name="_Toc199410313"/>
      <w:r w:rsidRPr="002234FD">
        <w:rPr>
          <w:rFonts w:cs="Arial"/>
        </w:rPr>
        <w:t xml:space="preserve"> </w:t>
      </w:r>
      <w:bookmarkStart w:id="361" w:name="_Toc199938945"/>
      <w:bookmarkStart w:id="362" w:name="_Toc203502431"/>
      <w:r w:rsidRPr="002234FD">
        <w:rPr>
          <w:rFonts w:cs="Arial"/>
        </w:rPr>
        <w:t>Administración de dispositivos</w:t>
      </w:r>
      <w:bookmarkEnd w:id="360"/>
      <w:bookmarkEnd w:id="361"/>
      <w:bookmarkEnd w:id="362"/>
    </w:p>
    <w:p w14:paraId="2FBA2EBE" w14:textId="77777777" w:rsidR="00C32B2A" w:rsidRPr="002234FD" w:rsidRDefault="00C32B2A" w:rsidP="00C32B2A">
      <w:pPr>
        <w:spacing w:before="156" w:after="156"/>
        <w:rPr>
          <w:rFonts w:cs="Arial"/>
        </w:rPr>
      </w:pPr>
      <w:r w:rsidRPr="002234FD">
        <w:rPr>
          <w:rFonts w:cs="Arial"/>
        </w:rPr>
        <w:t>La administración de dispositivos le permite vincular sus dispositivos, exportar la lista de dispositivos, asignar talleres de reparación y verificar la distribución de la ubicación de los dispositivos a través del mapa.</w:t>
      </w:r>
    </w:p>
    <w:p w14:paraId="14A00558" w14:textId="77777777" w:rsidR="00C32B2A" w:rsidRPr="002234FD" w:rsidRDefault="00C32B2A" w:rsidP="00C32B2A">
      <w:pPr>
        <w:pStyle w:val="30"/>
        <w:spacing w:before="312" w:after="156"/>
      </w:pPr>
      <w:r w:rsidRPr="002234FD">
        <w:lastRenderedPageBreak/>
        <w:t>Lista de dispositivos</w:t>
      </w:r>
    </w:p>
    <w:p w14:paraId="59F9BE09" w14:textId="77777777" w:rsidR="00C32B2A" w:rsidRPr="002234FD" w:rsidRDefault="00C32B2A" w:rsidP="00C32B2A">
      <w:pPr>
        <w:spacing w:before="156" w:after="156"/>
        <w:rPr>
          <w:rFonts w:cs="Arial"/>
        </w:rPr>
      </w:pPr>
      <w:r w:rsidRPr="002234FD">
        <w:rPr>
          <w:rFonts w:cs="Arial"/>
        </w:rPr>
        <w:t>Después de iniciar sesión, el sistema automáticamente ingresa a la pantalla Lista de dispositivos.</w:t>
      </w:r>
    </w:p>
    <w:p w14:paraId="5CFC3A88" w14:textId="1FB47D68" w:rsidR="00C32B2A" w:rsidRPr="002234FD" w:rsidRDefault="00921EE7" w:rsidP="00C32B2A">
      <w:pPr>
        <w:pStyle w:val="affb"/>
        <w:snapToGrid w:val="0"/>
        <w:spacing w:before="156" w:afterLines="0" w:after="0" w:line="360" w:lineRule="auto"/>
        <w:ind w:left="284"/>
        <w:jc w:val="center"/>
        <w:rPr>
          <w:rFonts w:ascii="Arial" w:hAnsi="Arial" w:cs="Arial"/>
        </w:rPr>
      </w:pPr>
      <w:r w:rsidRPr="00C75DCA">
        <w:rPr>
          <w:noProof/>
          <w:lang w:val="en-US"/>
        </w:rPr>
        <w:drawing>
          <wp:inline distT="0" distB="0" distL="0" distR="0" wp14:anchorId="6A3BC5BC" wp14:editId="2B27754B">
            <wp:extent cx="3600000" cy="1372874"/>
            <wp:effectExtent l="0" t="0" r="635" b="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noChangeArrowheads="1"/>
                    </pic:cNvPicPr>
                  </pic:nvPicPr>
                  <pic:blipFill rotWithShape="1">
                    <a:blip r:embed="rId210" cstate="hqprint">
                      <a:extLst>
                        <a:ext uri="{28A0092B-C50C-407E-A947-70E740481C1C}">
                          <a14:useLocalDpi xmlns:a14="http://schemas.microsoft.com/office/drawing/2010/main" val="0"/>
                        </a:ext>
                      </a:extLst>
                    </a:blip>
                    <a:srcRect l="1445" r="1418"/>
                    <a:stretch/>
                  </pic:blipFill>
                  <pic:spPr bwMode="auto">
                    <a:xfrm>
                      <a:off x="0" y="0"/>
                      <a:ext cx="3600000" cy="1372874"/>
                    </a:xfrm>
                    <a:prstGeom prst="rect">
                      <a:avLst/>
                    </a:prstGeom>
                    <a:noFill/>
                    <a:ln>
                      <a:noFill/>
                    </a:ln>
                    <a:extLst>
                      <a:ext uri="{53640926-AAD7-44D8-BBD7-CCE9431645EC}">
                        <a14:shadowObscured xmlns:a14="http://schemas.microsoft.com/office/drawing/2010/main"/>
                      </a:ext>
                    </a:extLst>
                  </pic:spPr>
                </pic:pic>
              </a:graphicData>
            </a:graphic>
          </wp:inline>
        </w:drawing>
      </w:r>
    </w:p>
    <w:p w14:paraId="535E5663" w14:textId="19E88E37" w:rsidR="00C32B2A" w:rsidRPr="002234FD" w:rsidRDefault="00C32B2A" w:rsidP="00C32B2A">
      <w:pPr>
        <w:pStyle w:val="ae"/>
        <w:spacing w:beforeLines="0" w:before="0" w:after="156"/>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noProof/>
        </w:rPr>
        <w:t xml:space="preserve"> </w:t>
      </w:r>
      <w:r w:rsidRPr="002234FD">
        <w:rPr>
          <w:rFonts w:cs="Arial"/>
          <w:i/>
          <w:iCs/>
        </w:rPr>
        <w:t>Pantalla de lista de dispositivos</w:t>
      </w:r>
    </w:p>
    <w:p w14:paraId="6524EBC7" w14:textId="77777777" w:rsidR="00C32B2A" w:rsidRPr="002234FD" w:rsidRDefault="00C32B2A" w:rsidP="00C32B2A">
      <w:pPr>
        <w:pStyle w:val="ac"/>
        <w:widowControl w:val="0"/>
        <w:numPr>
          <w:ilvl w:val="0"/>
          <w:numId w:val="285"/>
        </w:numPr>
        <w:spacing w:beforeLines="20" w:before="62" w:afterLines="20" w:after="62"/>
        <w:ind w:left="647" w:hanging="363"/>
        <w:rPr>
          <w:rFonts w:cs="Arial"/>
        </w:rPr>
      </w:pPr>
      <w:r w:rsidRPr="002234FD">
        <w:rPr>
          <w:rFonts w:cs="Arial"/>
        </w:rPr>
        <w:t>Ruta del directorio actual</w:t>
      </w:r>
    </w:p>
    <w:p w14:paraId="54762D00" w14:textId="77777777" w:rsidR="00C32B2A" w:rsidRPr="002234FD" w:rsidRDefault="00C32B2A" w:rsidP="00C32B2A">
      <w:pPr>
        <w:pStyle w:val="ac"/>
        <w:widowControl w:val="0"/>
        <w:spacing w:beforeLines="20" w:before="62" w:afterLines="20" w:after="62"/>
        <w:ind w:left="647" w:firstLine="0"/>
        <w:rPr>
          <w:rFonts w:cs="Arial"/>
        </w:rPr>
      </w:pPr>
      <w:r w:rsidRPr="002234FD">
        <w:rPr>
          <w:rFonts w:cs="Arial"/>
        </w:rPr>
        <w:t>La ruta del directorio actual muestra todos los nombres de directorios para acceder a la página actual.</w:t>
      </w:r>
    </w:p>
    <w:p w14:paraId="54A92E91" w14:textId="77777777" w:rsidR="00C32B2A" w:rsidRPr="002234FD" w:rsidRDefault="00C32B2A" w:rsidP="00C32B2A">
      <w:pPr>
        <w:pStyle w:val="ac"/>
        <w:widowControl w:val="0"/>
        <w:numPr>
          <w:ilvl w:val="0"/>
          <w:numId w:val="285"/>
        </w:numPr>
        <w:spacing w:beforeLines="20" w:before="62" w:afterLines="20" w:after="62"/>
        <w:ind w:left="647" w:hanging="363"/>
        <w:rPr>
          <w:rFonts w:cs="Arial"/>
        </w:rPr>
      </w:pPr>
      <w:r w:rsidRPr="002234FD">
        <w:rPr>
          <w:rFonts w:cs="Arial"/>
        </w:rPr>
        <w:t>Barra de navegación</w:t>
      </w:r>
    </w:p>
    <w:p w14:paraId="796C5B25" w14:textId="77777777" w:rsidR="00C32B2A" w:rsidRPr="002234FD" w:rsidRDefault="00C32B2A" w:rsidP="00C32B2A">
      <w:pPr>
        <w:pStyle w:val="ac"/>
        <w:widowControl w:val="0"/>
        <w:spacing w:beforeLines="20" w:before="62" w:afterLines="20" w:after="62"/>
        <w:ind w:left="647" w:firstLine="0"/>
        <w:rPr>
          <w:rFonts w:cs="Arial"/>
        </w:rPr>
      </w:pPr>
      <w:r w:rsidRPr="002234FD">
        <w:rPr>
          <w:rFonts w:cs="Arial"/>
        </w:rPr>
        <w:t xml:space="preserve">La barra de navegación a la izquierda de la pantalla muestra el menú principal de las funciones de Autel Cloud. Este menú incluye Administración de dispositivos, Administración de archivos, Administración de clientes, Información del taller y Copia de seguridad de datos. Pulse el icono </w:t>
      </w:r>
      <w:r w:rsidRPr="002234FD">
        <w:rPr>
          <w:rFonts w:cs="Arial"/>
          <w:noProof/>
          <w:lang w:val="en-US"/>
        </w:rPr>
        <w:drawing>
          <wp:inline distT="0" distB="0" distL="0" distR="0" wp14:anchorId="5F35BB62" wp14:editId="2B629A76">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2234FD">
        <w:rPr>
          <w:rFonts w:cs="Arial"/>
        </w:rPr>
        <w:t xml:space="preserve"> en la esquina inferior izquierda de la barra de navegación para ocultar el menú principal y selecciónelo de nuevo para mostrarlo.</w:t>
      </w:r>
    </w:p>
    <w:p w14:paraId="4CF19EEA" w14:textId="77777777" w:rsidR="00C32B2A" w:rsidRPr="002234FD" w:rsidRDefault="00C32B2A" w:rsidP="00C32B2A">
      <w:pPr>
        <w:pStyle w:val="ac"/>
        <w:widowControl w:val="0"/>
        <w:numPr>
          <w:ilvl w:val="0"/>
          <w:numId w:val="285"/>
        </w:numPr>
        <w:spacing w:beforeLines="20" w:before="62" w:afterLines="20" w:after="62"/>
        <w:ind w:left="647" w:hanging="363"/>
        <w:rPr>
          <w:rFonts w:cs="Arial"/>
        </w:rPr>
      </w:pPr>
      <w:r w:rsidRPr="002234FD">
        <w:rPr>
          <w:rFonts w:cs="Arial"/>
        </w:rPr>
        <w:t>Centro de usuarios</w:t>
      </w:r>
    </w:p>
    <w:p w14:paraId="6C6A563D" w14:textId="77777777" w:rsidR="00C32B2A" w:rsidRPr="002234FD" w:rsidRDefault="00C32B2A" w:rsidP="00C32B2A">
      <w:pPr>
        <w:pStyle w:val="ac"/>
        <w:widowControl w:val="0"/>
        <w:spacing w:beforeLines="20" w:before="62" w:afterLines="20" w:after="62"/>
        <w:ind w:left="647" w:firstLine="0"/>
        <w:rPr>
          <w:rFonts w:cs="Arial"/>
        </w:rPr>
      </w:pPr>
      <w:r w:rsidRPr="002234FD">
        <w:rPr>
          <w:rFonts w:cs="Arial"/>
        </w:rPr>
        <w:t>En el Centro de usuarios, puede editar su perfil personal, enviar quejas y comentarios y administrar sus cuentas.</w:t>
      </w:r>
    </w:p>
    <w:p w14:paraId="467B5D31" w14:textId="77777777" w:rsidR="00C32B2A" w:rsidRPr="002234FD" w:rsidRDefault="00C32B2A" w:rsidP="00C32B2A">
      <w:pPr>
        <w:pStyle w:val="ac"/>
        <w:widowControl w:val="0"/>
        <w:numPr>
          <w:ilvl w:val="0"/>
          <w:numId w:val="285"/>
        </w:numPr>
        <w:spacing w:beforeLines="20" w:before="62" w:afterLines="20" w:after="62"/>
        <w:ind w:left="647" w:hanging="363"/>
        <w:rPr>
          <w:rFonts w:cs="Arial"/>
        </w:rPr>
      </w:pPr>
      <w:r w:rsidRPr="002234FD">
        <w:rPr>
          <w:rFonts w:cs="Arial"/>
        </w:rPr>
        <w:t>Botones de función</w:t>
      </w:r>
    </w:p>
    <w:p w14:paraId="05B30489" w14:textId="77777777" w:rsidR="00C32B2A" w:rsidRPr="002234FD" w:rsidRDefault="00C32B2A" w:rsidP="00C32B2A">
      <w:pPr>
        <w:pStyle w:val="ac"/>
        <w:widowControl w:val="0"/>
        <w:spacing w:beforeLines="20" w:before="62" w:afterLines="20" w:after="62"/>
        <w:ind w:left="647" w:firstLine="0"/>
        <w:rPr>
          <w:rFonts w:cs="Arial"/>
        </w:rPr>
      </w:pPr>
      <w:r w:rsidRPr="002234FD">
        <w:rPr>
          <w:rFonts w:cs="Arial"/>
        </w:rPr>
        <w:t>Los botones de función incluyen Agregar, Importar por lotes, Exportar, Asignar taller de reparación, Eliminar y Asignar dispositivo. Sus funciones se describen a continuación.</w:t>
      </w:r>
    </w:p>
    <w:tbl>
      <w:tblPr>
        <w:tblStyle w:val="af"/>
        <w:tblW w:w="6601" w:type="dxa"/>
        <w:tblInd w:w="624" w:type="dxa"/>
        <w:tblLayout w:type="fixed"/>
        <w:tblLook w:val="04A0" w:firstRow="1" w:lastRow="0" w:firstColumn="1" w:lastColumn="0" w:noHBand="0" w:noVBand="1"/>
      </w:tblPr>
      <w:tblGrid>
        <w:gridCol w:w="1980"/>
        <w:gridCol w:w="4621"/>
      </w:tblGrid>
      <w:tr w:rsidR="00C32B2A" w:rsidRPr="002234FD" w14:paraId="3F019B92" w14:textId="77777777" w:rsidTr="00F11BC8">
        <w:trPr>
          <w:tblHeader/>
        </w:trPr>
        <w:tc>
          <w:tcPr>
            <w:tcW w:w="1980" w:type="dxa"/>
            <w:shd w:val="clear" w:color="auto" w:fill="D9D9D9" w:themeFill="background1" w:themeFillShade="D9"/>
            <w:vAlign w:val="center"/>
          </w:tcPr>
          <w:p w14:paraId="3FC1A62E" w14:textId="77777777" w:rsidR="00C32B2A" w:rsidRPr="002234FD" w:rsidRDefault="00C32B2A" w:rsidP="00F11BC8">
            <w:pPr>
              <w:pStyle w:val="af3"/>
              <w:spacing w:beforeLines="20" w:before="62" w:afterLines="20" w:after="62" w:line="240" w:lineRule="exact"/>
              <w:rPr>
                <w:rFonts w:cs="Arial"/>
              </w:rPr>
            </w:pPr>
            <w:r w:rsidRPr="002234FD">
              <w:rPr>
                <w:rFonts w:cs="Arial"/>
              </w:rPr>
              <w:t>Nombre</w:t>
            </w:r>
          </w:p>
        </w:tc>
        <w:tc>
          <w:tcPr>
            <w:tcW w:w="4621" w:type="dxa"/>
            <w:shd w:val="clear" w:color="auto" w:fill="D9D9D9" w:themeFill="background1" w:themeFillShade="D9"/>
            <w:vAlign w:val="center"/>
          </w:tcPr>
          <w:p w14:paraId="03110536" w14:textId="77777777" w:rsidR="00C32B2A" w:rsidRPr="002234FD" w:rsidRDefault="00C32B2A" w:rsidP="00F11BC8">
            <w:pPr>
              <w:pStyle w:val="af3"/>
              <w:spacing w:beforeLines="20" w:before="62" w:afterLines="20" w:after="62" w:line="240" w:lineRule="exact"/>
              <w:rPr>
                <w:rFonts w:cs="Arial"/>
              </w:rPr>
            </w:pPr>
            <w:r w:rsidRPr="002234FD">
              <w:rPr>
                <w:rFonts w:cs="Arial"/>
              </w:rPr>
              <w:t>Descripción</w:t>
            </w:r>
          </w:p>
        </w:tc>
      </w:tr>
      <w:tr w:rsidR="00C32B2A" w:rsidRPr="002234FD" w14:paraId="074C4EF3" w14:textId="77777777" w:rsidTr="00F11BC8">
        <w:tc>
          <w:tcPr>
            <w:tcW w:w="1980" w:type="dxa"/>
            <w:vAlign w:val="center"/>
          </w:tcPr>
          <w:p w14:paraId="3BB9F74C" w14:textId="77777777" w:rsidR="00C32B2A" w:rsidRPr="002234FD" w:rsidRDefault="00C32B2A" w:rsidP="00F11BC8">
            <w:pPr>
              <w:pStyle w:val="af3"/>
              <w:spacing w:beforeLines="20" w:before="62" w:afterLines="20" w:after="62" w:line="240" w:lineRule="exact"/>
              <w:rPr>
                <w:rFonts w:cs="Arial"/>
              </w:rPr>
            </w:pPr>
            <w:r w:rsidRPr="002234FD">
              <w:rPr>
                <w:rFonts w:cs="Arial"/>
              </w:rPr>
              <w:t>Agregar</w:t>
            </w:r>
          </w:p>
        </w:tc>
        <w:tc>
          <w:tcPr>
            <w:tcW w:w="4621" w:type="dxa"/>
            <w:vAlign w:val="center"/>
          </w:tcPr>
          <w:p w14:paraId="6851057C" w14:textId="77777777" w:rsidR="00C32B2A" w:rsidRPr="002234FD" w:rsidRDefault="00C32B2A" w:rsidP="00F11BC8">
            <w:pPr>
              <w:pStyle w:val="af4"/>
              <w:spacing w:beforeLines="20" w:before="62" w:afterLines="20" w:after="62" w:line="240" w:lineRule="exact"/>
              <w:ind w:left="0"/>
              <w:rPr>
                <w:rFonts w:cs="Arial"/>
              </w:rPr>
            </w:pPr>
            <w:r w:rsidRPr="002234FD">
              <w:rPr>
                <w:rFonts w:cs="Arial"/>
              </w:rPr>
              <w:t>Agrega un nuevo dispositivo.</w:t>
            </w:r>
          </w:p>
        </w:tc>
      </w:tr>
      <w:tr w:rsidR="00C32B2A" w:rsidRPr="002234FD" w14:paraId="6F97CBCA" w14:textId="77777777" w:rsidTr="00F11BC8">
        <w:tc>
          <w:tcPr>
            <w:tcW w:w="1980" w:type="dxa"/>
            <w:vAlign w:val="center"/>
          </w:tcPr>
          <w:p w14:paraId="157D7F25" w14:textId="77777777" w:rsidR="00C32B2A" w:rsidRPr="002234FD" w:rsidRDefault="00C32B2A" w:rsidP="00F11BC8">
            <w:pPr>
              <w:pStyle w:val="af3"/>
              <w:spacing w:beforeLines="20" w:before="62" w:afterLines="20" w:after="62" w:line="240" w:lineRule="exact"/>
              <w:rPr>
                <w:rFonts w:cs="Arial"/>
              </w:rPr>
            </w:pPr>
            <w:r w:rsidRPr="002234FD">
              <w:rPr>
                <w:rFonts w:cs="Arial"/>
              </w:rPr>
              <w:t>Importación por lotes</w:t>
            </w:r>
          </w:p>
        </w:tc>
        <w:tc>
          <w:tcPr>
            <w:tcW w:w="4621" w:type="dxa"/>
            <w:vAlign w:val="center"/>
          </w:tcPr>
          <w:p w14:paraId="0A837122" w14:textId="77777777" w:rsidR="00C32B2A" w:rsidRPr="002234FD" w:rsidRDefault="00C32B2A" w:rsidP="00F11BC8">
            <w:pPr>
              <w:pStyle w:val="af4"/>
              <w:spacing w:beforeLines="20" w:before="62" w:afterLines="20" w:after="62" w:line="240" w:lineRule="exact"/>
              <w:ind w:left="0"/>
              <w:rPr>
                <w:rFonts w:cs="Arial"/>
              </w:rPr>
            </w:pPr>
            <w:r w:rsidRPr="002234FD">
              <w:rPr>
                <w:rFonts w:cs="Arial"/>
              </w:rPr>
              <w:t>Importa información del dispositivo en lotes.</w:t>
            </w:r>
          </w:p>
        </w:tc>
      </w:tr>
      <w:tr w:rsidR="00C32B2A" w:rsidRPr="002234FD" w14:paraId="0E679476" w14:textId="77777777" w:rsidTr="00F11BC8">
        <w:tc>
          <w:tcPr>
            <w:tcW w:w="1980" w:type="dxa"/>
            <w:vAlign w:val="center"/>
          </w:tcPr>
          <w:p w14:paraId="2D71E531" w14:textId="77777777" w:rsidR="00C32B2A" w:rsidRPr="002234FD" w:rsidRDefault="00C32B2A" w:rsidP="00F11BC8">
            <w:pPr>
              <w:pStyle w:val="af3"/>
              <w:spacing w:beforeLines="20" w:before="62" w:afterLines="20" w:after="62" w:line="240" w:lineRule="exact"/>
              <w:rPr>
                <w:rFonts w:cs="Arial"/>
              </w:rPr>
            </w:pPr>
            <w:r w:rsidRPr="002234FD">
              <w:rPr>
                <w:rFonts w:cs="Arial"/>
              </w:rPr>
              <w:t>Exportar</w:t>
            </w:r>
          </w:p>
        </w:tc>
        <w:tc>
          <w:tcPr>
            <w:tcW w:w="4621" w:type="dxa"/>
            <w:vAlign w:val="center"/>
          </w:tcPr>
          <w:p w14:paraId="0572565B" w14:textId="77777777" w:rsidR="00C32B2A" w:rsidRPr="002234FD" w:rsidRDefault="00C32B2A" w:rsidP="00F11BC8">
            <w:pPr>
              <w:pStyle w:val="af4"/>
              <w:spacing w:beforeLines="20" w:before="62" w:afterLines="20" w:after="62" w:line="240" w:lineRule="exact"/>
              <w:ind w:left="0"/>
              <w:rPr>
                <w:rFonts w:cs="Arial"/>
              </w:rPr>
            </w:pPr>
            <w:r w:rsidRPr="002234FD">
              <w:rPr>
                <w:rFonts w:cs="Arial"/>
              </w:rPr>
              <w:t>Exporta información del dispositivo.</w:t>
            </w:r>
          </w:p>
        </w:tc>
      </w:tr>
      <w:tr w:rsidR="00C32B2A" w:rsidRPr="002234FD" w14:paraId="5FDCDA12" w14:textId="77777777" w:rsidTr="00F11BC8">
        <w:tc>
          <w:tcPr>
            <w:tcW w:w="1980" w:type="dxa"/>
            <w:vAlign w:val="center"/>
          </w:tcPr>
          <w:p w14:paraId="36B73D92" w14:textId="77777777" w:rsidR="00C32B2A" w:rsidRPr="002234FD" w:rsidRDefault="00C32B2A" w:rsidP="00F11BC8">
            <w:pPr>
              <w:pStyle w:val="af3"/>
              <w:spacing w:beforeLines="20" w:before="62" w:afterLines="20" w:after="62" w:line="240" w:lineRule="exact"/>
              <w:rPr>
                <w:rFonts w:cs="Arial"/>
              </w:rPr>
            </w:pPr>
            <w:r w:rsidRPr="002234FD">
              <w:rPr>
                <w:rFonts w:cs="Arial"/>
              </w:rPr>
              <w:t xml:space="preserve">Asignar taller de </w:t>
            </w:r>
            <w:r w:rsidRPr="002234FD">
              <w:rPr>
                <w:rFonts w:cs="Arial"/>
              </w:rPr>
              <w:lastRenderedPageBreak/>
              <w:t>reparación</w:t>
            </w:r>
          </w:p>
        </w:tc>
        <w:tc>
          <w:tcPr>
            <w:tcW w:w="4621" w:type="dxa"/>
            <w:vAlign w:val="center"/>
          </w:tcPr>
          <w:p w14:paraId="2EC1E78D" w14:textId="77777777" w:rsidR="00C32B2A" w:rsidRPr="002234FD" w:rsidRDefault="00C32B2A" w:rsidP="00F11BC8">
            <w:pPr>
              <w:pStyle w:val="af4"/>
              <w:spacing w:beforeLines="20" w:before="62" w:afterLines="20" w:after="62" w:line="240" w:lineRule="exact"/>
              <w:ind w:left="0"/>
              <w:rPr>
                <w:rFonts w:cs="Arial"/>
              </w:rPr>
            </w:pPr>
            <w:r w:rsidRPr="002234FD">
              <w:rPr>
                <w:rFonts w:cs="Arial"/>
              </w:rPr>
              <w:lastRenderedPageBreak/>
              <w:t xml:space="preserve">Asigna el dispositivo seleccionado a un taller de </w:t>
            </w:r>
            <w:r w:rsidRPr="002234FD">
              <w:rPr>
                <w:rFonts w:cs="Arial"/>
              </w:rPr>
              <w:lastRenderedPageBreak/>
              <w:t>reparación afiliado.</w:t>
            </w:r>
          </w:p>
        </w:tc>
      </w:tr>
      <w:tr w:rsidR="00C32B2A" w:rsidRPr="002234FD" w14:paraId="18B81979" w14:textId="77777777" w:rsidTr="00F11BC8">
        <w:tc>
          <w:tcPr>
            <w:tcW w:w="1980" w:type="dxa"/>
            <w:vAlign w:val="center"/>
          </w:tcPr>
          <w:p w14:paraId="36A6DA2D" w14:textId="77777777" w:rsidR="00C32B2A" w:rsidRPr="002234FD" w:rsidRDefault="00C32B2A" w:rsidP="00F11BC8">
            <w:pPr>
              <w:pStyle w:val="af3"/>
              <w:spacing w:beforeLines="20" w:before="62" w:afterLines="20" w:after="62" w:line="240" w:lineRule="exact"/>
              <w:rPr>
                <w:rFonts w:cs="Arial"/>
              </w:rPr>
            </w:pPr>
            <w:r w:rsidRPr="002234FD">
              <w:rPr>
                <w:rFonts w:cs="Arial"/>
              </w:rPr>
              <w:lastRenderedPageBreak/>
              <w:t>Borrar</w:t>
            </w:r>
          </w:p>
        </w:tc>
        <w:tc>
          <w:tcPr>
            <w:tcW w:w="4621" w:type="dxa"/>
            <w:vAlign w:val="center"/>
          </w:tcPr>
          <w:p w14:paraId="3A0CD0EE" w14:textId="77777777" w:rsidR="00C32B2A" w:rsidRPr="002234FD" w:rsidRDefault="00C32B2A" w:rsidP="00F11BC8">
            <w:pPr>
              <w:pStyle w:val="af4"/>
              <w:spacing w:beforeLines="20" w:before="62" w:afterLines="20" w:after="62" w:line="240" w:lineRule="exact"/>
              <w:ind w:left="0"/>
              <w:rPr>
                <w:rFonts w:cs="Arial"/>
              </w:rPr>
            </w:pPr>
            <w:r w:rsidRPr="002234FD">
              <w:rPr>
                <w:rFonts w:cs="Arial"/>
              </w:rPr>
              <w:t>Elimina la información del dispositivo seleccionado.</w:t>
            </w:r>
          </w:p>
        </w:tc>
      </w:tr>
      <w:tr w:rsidR="00C32B2A" w:rsidRPr="002234FD" w14:paraId="5CAA6718" w14:textId="77777777" w:rsidTr="00F11BC8">
        <w:tc>
          <w:tcPr>
            <w:tcW w:w="1980" w:type="dxa"/>
            <w:vAlign w:val="center"/>
          </w:tcPr>
          <w:p w14:paraId="69B5F6B8" w14:textId="77777777" w:rsidR="00C32B2A" w:rsidRPr="002234FD" w:rsidRDefault="00C32B2A" w:rsidP="00F11BC8">
            <w:pPr>
              <w:pStyle w:val="af3"/>
              <w:spacing w:beforeLines="20" w:before="62" w:afterLines="20" w:after="62" w:line="240" w:lineRule="exact"/>
              <w:rPr>
                <w:rFonts w:cs="Arial"/>
              </w:rPr>
            </w:pPr>
            <w:r w:rsidRPr="002234FD">
              <w:rPr>
                <w:rFonts w:cs="Arial"/>
              </w:rPr>
              <w:t>Mapa del dispositivo</w:t>
            </w:r>
          </w:p>
        </w:tc>
        <w:tc>
          <w:tcPr>
            <w:tcW w:w="4621" w:type="dxa"/>
            <w:vAlign w:val="center"/>
          </w:tcPr>
          <w:p w14:paraId="04C6E0CA" w14:textId="77777777" w:rsidR="00C32B2A" w:rsidRPr="002234FD" w:rsidRDefault="00C32B2A" w:rsidP="00F11BC8">
            <w:pPr>
              <w:pStyle w:val="af4"/>
              <w:spacing w:beforeLines="20" w:before="62" w:afterLines="20" w:after="62" w:line="240" w:lineRule="exact"/>
              <w:ind w:left="0"/>
              <w:rPr>
                <w:rFonts w:cs="Arial"/>
              </w:rPr>
            </w:pPr>
            <w:r w:rsidRPr="002234FD">
              <w:rPr>
                <w:rFonts w:cs="Arial"/>
              </w:rPr>
              <w:t>Abre el mapa del dispositivo.</w:t>
            </w:r>
          </w:p>
        </w:tc>
      </w:tr>
    </w:tbl>
    <w:p w14:paraId="1041E906" w14:textId="77777777" w:rsidR="00C32B2A" w:rsidRPr="002234FD" w:rsidRDefault="00C32B2A" w:rsidP="00C32B2A">
      <w:pPr>
        <w:pStyle w:val="ac"/>
        <w:widowControl w:val="0"/>
        <w:numPr>
          <w:ilvl w:val="0"/>
          <w:numId w:val="285"/>
        </w:numPr>
        <w:spacing w:beforeLines="20" w:before="62" w:afterLines="20" w:after="62"/>
        <w:ind w:left="647" w:hanging="363"/>
        <w:rPr>
          <w:rFonts w:cs="Arial"/>
        </w:rPr>
      </w:pPr>
      <w:r w:rsidRPr="002234FD">
        <w:rPr>
          <w:rFonts w:cs="Arial"/>
        </w:rPr>
        <w:t>Sección principal</w:t>
      </w:r>
    </w:p>
    <w:p w14:paraId="4B9554D5" w14:textId="77777777" w:rsidR="00C32B2A" w:rsidRPr="002234FD" w:rsidRDefault="00C32B2A" w:rsidP="00C32B2A">
      <w:pPr>
        <w:spacing w:before="156" w:after="156"/>
        <w:ind w:left="624"/>
        <w:rPr>
          <w:rFonts w:cs="Arial"/>
        </w:rPr>
      </w:pPr>
      <w:r w:rsidRPr="002234FD">
        <w:rPr>
          <w:rFonts w:cs="Arial"/>
        </w:rPr>
        <w:t>La sección principal incluye una barra de herramientas, una lista de información y controles para pasar páginas.</w:t>
      </w:r>
    </w:p>
    <w:p w14:paraId="3AE45E6C" w14:textId="77777777" w:rsidR="00C32B2A" w:rsidRPr="002234FD" w:rsidRDefault="00C32B2A" w:rsidP="00C32B2A">
      <w:pPr>
        <w:spacing w:before="156" w:after="156"/>
        <w:ind w:left="624"/>
        <w:rPr>
          <w:rFonts w:cs="Arial"/>
          <w:b/>
          <w:bCs/>
        </w:rPr>
      </w:pPr>
      <w:r w:rsidRPr="002234FD">
        <w:rPr>
          <w:rFonts w:cs="Arial"/>
          <w:b/>
          <w:bCs/>
        </w:rPr>
        <w:t>Barra de herramientas:</w:t>
      </w:r>
    </w:p>
    <w:p w14:paraId="6607366A"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Seleccionar columna</w:t>
      </w:r>
      <w:r w:rsidRPr="002234FD">
        <w:rPr>
          <w:rFonts w:cs="Arial"/>
          <w:bCs/>
        </w:rPr>
        <w:t xml:space="preserve"> </w:t>
      </w:r>
      <w:r w:rsidRPr="002234FD">
        <w:rPr>
          <w:rFonts w:cs="Arial"/>
        </w:rPr>
        <w:t>— toque para seleccionar la información de la columna deseada.</w:t>
      </w:r>
    </w:p>
    <w:p w14:paraId="3DBF70E7"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Actualizar — Toque para actualizar la lista de información.</w:t>
      </w:r>
    </w:p>
    <w:p w14:paraId="745B1313"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Reiniciar - Toque para restablecer los criterios de búsqueda.</w:t>
      </w:r>
    </w:p>
    <w:p w14:paraId="64F7B2D7" w14:textId="77777777" w:rsidR="00C32B2A" w:rsidRPr="002234FD" w:rsidRDefault="00C32B2A" w:rsidP="00C32B2A">
      <w:pPr>
        <w:pStyle w:val="Text"/>
        <w:spacing w:before="156" w:after="156"/>
        <w:ind w:left="624"/>
        <w:rPr>
          <w:rFonts w:cs="Arial"/>
          <w:b/>
          <w:bCs/>
        </w:rPr>
      </w:pPr>
      <w:r w:rsidRPr="002234FD">
        <w:rPr>
          <w:rFonts w:cs="Arial"/>
          <w:b/>
          <w:bCs/>
        </w:rPr>
        <w:t>Lista de información:</w:t>
      </w:r>
    </w:p>
    <w:p w14:paraId="0D94D486"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Casilla de verificación: toque para seleccionar un elemento.</w:t>
      </w:r>
    </w:p>
    <w:p w14:paraId="21A9DA2B" w14:textId="67D6775E"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 xml:space="preserve">Iconos de búsqueda: toque el icono </w:t>
      </w:r>
      <w:r w:rsidRPr="002234FD">
        <w:rPr>
          <w:rFonts w:cs="Arial"/>
          <w:noProof/>
          <w:lang w:val="en-US"/>
        </w:rPr>
        <w:drawing>
          <wp:inline distT="0" distB="0" distL="0" distR="0" wp14:anchorId="00CC5E03" wp14:editId="3B3F54F5">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que aparezcan los criterios de búsqueda de la columna correspondiente, toque el icono </w:t>
      </w:r>
      <w:r w:rsidRPr="002234FD">
        <w:rPr>
          <w:rFonts w:cs="Arial"/>
          <w:noProof/>
          <w:lang w:val="en-US"/>
        </w:rPr>
        <w:drawing>
          <wp:inline distT="0" distB="0" distL="0" distR="0" wp14:anchorId="07AB19DE" wp14:editId="4A0C16F1">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entrar en la búsqueda criterios</w:t>
      </w:r>
      <w:r w:rsidR="009A268A" w:rsidRPr="002234FD">
        <w:rPr>
          <w:rFonts w:cs="Arial"/>
        </w:rPr>
        <w:t>;</w:t>
      </w:r>
      <w:r w:rsidRPr="002234FD">
        <w:rPr>
          <w:rFonts w:cs="Arial"/>
        </w:rPr>
        <w:t xml:space="preserve"> toque el icono </w:t>
      </w:r>
      <w:r w:rsidRPr="002234FD">
        <w:rPr>
          <w:rFonts w:cs="Arial"/>
          <w:noProof/>
          <w:lang w:val="en-US"/>
        </w:rPr>
        <w:drawing>
          <wp:inline distT="0" distB="0" distL="0" distR="0" wp14:anchorId="4CD8E55B" wp14:editId="37E3AAAD">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0C237406" w14:textId="77777777" w:rsidR="00C32B2A" w:rsidRPr="002234FD" w:rsidRDefault="00C32B2A" w:rsidP="00C32B2A">
      <w:pPr>
        <w:pStyle w:val="Text"/>
        <w:spacing w:before="156" w:after="156"/>
        <w:ind w:left="624"/>
        <w:rPr>
          <w:rFonts w:cs="Arial"/>
          <w:b/>
          <w:bCs/>
        </w:rPr>
      </w:pPr>
      <w:r w:rsidRPr="002234FD">
        <w:rPr>
          <w:rFonts w:cs="Arial"/>
          <w:b/>
          <w:bCs/>
        </w:rPr>
        <w:t>Controles de paso de página:</w:t>
      </w:r>
    </w:p>
    <w:p w14:paraId="4726B9D5"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Barra de desplazamiento: desplácese hacia la izquierda o hacia la derecha para ver las columnas ocultas o regresar a las columnas anteriores.</w:t>
      </w:r>
    </w:p>
    <w:p w14:paraId="33B40E4D"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Lista desplegable Elementos por página: toque para seleccionar la cantidad de elementos que se muestran por página.</w:t>
      </w:r>
    </w:p>
    <w:p w14:paraId="1D95655C"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Botón Anterior/Siguiente: toque para ir a la página anterior o siguiente.</w:t>
      </w:r>
    </w:p>
    <w:p w14:paraId="075E358B" w14:textId="77777777" w:rsidR="00C32B2A" w:rsidRPr="002234FD" w:rsidRDefault="00C32B2A" w:rsidP="00C32B2A">
      <w:pPr>
        <w:pStyle w:val="ac"/>
        <w:widowControl w:val="0"/>
        <w:numPr>
          <w:ilvl w:val="0"/>
          <w:numId w:val="56"/>
        </w:numPr>
        <w:spacing w:beforeLines="20" w:before="62" w:afterLines="20" w:after="62"/>
        <w:ind w:left="981" w:hanging="357"/>
        <w:rPr>
          <w:rFonts w:cs="Arial"/>
        </w:rPr>
      </w:pPr>
      <w:r w:rsidRPr="002234FD">
        <w:rPr>
          <w:rFonts w:cs="Arial"/>
        </w:rPr>
        <w:t>Cuadro de navegación de página: toque para ingresar el número de página para saltar a una página específica.</w:t>
      </w:r>
    </w:p>
    <w:p w14:paraId="4438D509" w14:textId="77777777" w:rsidR="00C32B2A" w:rsidRPr="002234FD" w:rsidRDefault="00C32B2A" w:rsidP="00C32B2A">
      <w:pPr>
        <w:pStyle w:val="ac"/>
        <w:widowControl w:val="0"/>
        <w:numPr>
          <w:ilvl w:val="0"/>
          <w:numId w:val="111"/>
        </w:numPr>
        <w:spacing w:beforeLines="20" w:before="62" w:afterLines="20" w:after="62"/>
        <w:ind w:left="641" w:hanging="357"/>
        <w:rPr>
          <w:rFonts w:cs="Arial"/>
          <w:b/>
        </w:rPr>
      </w:pPr>
      <w:r w:rsidRPr="002234FD">
        <w:rPr>
          <w:rFonts w:cs="Arial"/>
          <w:b/>
        </w:rPr>
        <w:t>Para vincular el/ los dispositivo (s)</w:t>
      </w:r>
    </w:p>
    <w:p w14:paraId="5351954E" w14:textId="77777777" w:rsidR="00C32B2A" w:rsidRPr="002234FD" w:rsidRDefault="00C32B2A" w:rsidP="00C32B2A">
      <w:pPr>
        <w:pStyle w:val="Text"/>
        <w:numPr>
          <w:ilvl w:val="0"/>
          <w:numId w:val="282"/>
        </w:numPr>
        <w:spacing w:before="156" w:after="156"/>
        <w:ind w:left="1083" w:hanging="442"/>
        <w:rPr>
          <w:rFonts w:cs="Arial"/>
          <w:b/>
          <w:bCs/>
        </w:rPr>
      </w:pPr>
      <w:r w:rsidRPr="002234FD">
        <w:rPr>
          <w:rFonts w:cs="Arial"/>
          <w:b/>
          <w:bCs/>
        </w:rPr>
        <w:t>Para vincular el dispositivo individualmente</w:t>
      </w:r>
    </w:p>
    <w:p w14:paraId="7BD9C5C5" w14:textId="77777777" w:rsidR="00C32B2A" w:rsidRPr="002234FD" w:rsidRDefault="00C32B2A" w:rsidP="00C32B2A">
      <w:pPr>
        <w:pStyle w:val="ac"/>
        <w:widowControl w:val="0"/>
        <w:numPr>
          <w:ilvl w:val="0"/>
          <w:numId w:val="286"/>
        </w:numPr>
        <w:spacing w:beforeLines="20" w:before="62" w:afterLines="20" w:after="62"/>
        <w:ind w:left="998" w:hanging="357"/>
        <w:rPr>
          <w:rFonts w:cs="Arial"/>
        </w:rPr>
      </w:pPr>
      <w:r w:rsidRPr="002234FD">
        <w:rPr>
          <w:rFonts w:cs="Arial"/>
        </w:rPr>
        <w:t xml:space="preserve">Grifo​ </w:t>
      </w:r>
      <w:r w:rsidRPr="002234FD">
        <w:rPr>
          <w:rFonts w:cs="Arial"/>
          <w:b/>
          <w:bCs/>
        </w:rPr>
        <w:t xml:space="preserve">Administración de dispositivos </w:t>
      </w:r>
      <w:r w:rsidRPr="002234FD">
        <w:rPr>
          <w:rFonts w:cs="Arial"/>
        </w:rPr>
        <w:t xml:space="preserve">&gt; </w:t>
      </w:r>
      <w:r w:rsidRPr="002234FD">
        <w:rPr>
          <w:rFonts w:cs="Arial"/>
          <w:b/>
          <w:bCs/>
        </w:rPr>
        <w:t xml:space="preserve">Lista de dispositivos </w:t>
      </w:r>
      <w:r w:rsidRPr="002234FD">
        <w:rPr>
          <w:rFonts w:cs="Arial"/>
        </w:rPr>
        <w:t>para ingresar a la pantalla Lista de dispositivos.</w:t>
      </w:r>
    </w:p>
    <w:p w14:paraId="6C85211B" w14:textId="77777777" w:rsidR="00C32B2A" w:rsidRPr="002234FD" w:rsidRDefault="00C32B2A" w:rsidP="00C32B2A">
      <w:pPr>
        <w:pStyle w:val="ac"/>
        <w:widowControl w:val="0"/>
        <w:numPr>
          <w:ilvl w:val="0"/>
          <w:numId w:val="286"/>
        </w:numPr>
        <w:spacing w:beforeLines="20" w:before="62" w:afterLines="20" w:after="62"/>
        <w:ind w:left="998" w:hanging="357"/>
        <w:rPr>
          <w:rFonts w:cs="Arial"/>
        </w:rPr>
      </w:pPr>
      <w:r w:rsidRPr="002234FD">
        <w:rPr>
          <w:rFonts w:cs="Arial"/>
        </w:rPr>
        <w:t xml:space="preserve">Grifo​ </w:t>
      </w:r>
      <w:r w:rsidRPr="002234FD">
        <w:rPr>
          <w:rFonts w:cs="Arial"/>
          <w:b/>
          <w:bCs/>
        </w:rPr>
        <w:t xml:space="preserve">Agregar </w:t>
      </w:r>
      <w:r w:rsidRPr="002234FD">
        <w:rPr>
          <w:rFonts w:cs="Arial"/>
        </w:rPr>
        <w:t>para ingresar a la pantalla Nuevo dispositivo.</w:t>
      </w:r>
    </w:p>
    <w:p w14:paraId="4A540377" w14:textId="13BAE33B" w:rsidR="00C32B2A" w:rsidRPr="002234FD" w:rsidRDefault="00DC6593" w:rsidP="00DC6593">
      <w:pPr>
        <w:pStyle w:val="ac"/>
        <w:widowControl w:val="0"/>
        <w:numPr>
          <w:ilvl w:val="0"/>
          <w:numId w:val="286"/>
        </w:numPr>
        <w:spacing w:beforeLines="20" w:before="62" w:afterLines="20" w:after="62"/>
        <w:ind w:left="998" w:hanging="357"/>
        <w:rPr>
          <w:rFonts w:cs="Arial"/>
        </w:rPr>
      </w:pPr>
      <w:r w:rsidRPr="002234FD">
        <w:rPr>
          <w:rFonts w:cs="Arial"/>
        </w:rPr>
        <w:t xml:space="preserve">Ingrese el número de serie y la contraseña de registro del dispositivo en el cuadro de entrada y seleccione un taller afiliado. (Para encontrarlos, vaya a </w:t>
      </w:r>
      <w:r w:rsidRPr="002234FD">
        <w:rPr>
          <w:rFonts w:cs="Arial"/>
          <w:b/>
        </w:rPr>
        <w:t>Configuración &gt; Acerca de</w:t>
      </w:r>
      <w:r w:rsidRPr="002234FD">
        <w:rPr>
          <w:rFonts w:cs="Arial"/>
        </w:rPr>
        <w:t>).</w:t>
      </w:r>
    </w:p>
    <w:p w14:paraId="1415D369" w14:textId="77777777" w:rsidR="00C32B2A" w:rsidRPr="002234FD" w:rsidRDefault="00C32B2A" w:rsidP="00C32B2A">
      <w:pPr>
        <w:pBdr>
          <w:top w:val="single" w:sz="6" w:space="1" w:color="auto"/>
          <w:bottom w:val="single" w:sz="6" w:space="1" w:color="auto"/>
        </w:pBdr>
        <w:spacing w:before="156" w:after="156"/>
        <w:ind w:left="737"/>
        <w:contextualSpacing/>
        <w:rPr>
          <w:rFonts w:cs="Arial"/>
          <w:b/>
        </w:rPr>
      </w:pPr>
      <w:bookmarkStart w:id="363" w:name="_Hlk198541650"/>
      <w:r w:rsidRPr="002234FD">
        <w:rPr>
          <w:rFonts w:cs="Arial"/>
          <w:noProof/>
          <w:lang w:val="en-US"/>
        </w:rPr>
        <w:lastRenderedPageBreak/>
        <w:drawing>
          <wp:anchor distT="0" distB="0" distL="114300" distR="114300" simplePos="0" relativeHeight="252426240" behindDoc="0" locked="0" layoutInCell="1" allowOverlap="1" wp14:anchorId="341787CA" wp14:editId="05C11B2A">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45C1B31" w14:textId="77777777" w:rsidR="00C32B2A" w:rsidRPr="002234FD" w:rsidRDefault="00C32B2A" w:rsidP="00C32B2A">
      <w:pPr>
        <w:pBdr>
          <w:top w:val="single" w:sz="6" w:space="1" w:color="auto"/>
          <w:bottom w:val="single" w:sz="6" w:space="1" w:color="auto"/>
        </w:pBdr>
        <w:spacing w:before="156" w:after="156"/>
        <w:ind w:left="737"/>
        <w:contextualSpacing/>
        <w:rPr>
          <w:rFonts w:eastAsiaTheme="minorEastAsia" w:cs="Arial"/>
        </w:rPr>
      </w:pPr>
      <w:r w:rsidRPr="002234FD">
        <w:rPr>
          <w:rFonts w:cs="Arial"/>
        </w:rPr>
        <w:t>Los campos marcados con un asterisco (*) son obligatorios.</w:t>
      </w:r>
    </w:p>
    <w:bookmarkEnd w:id="363"/>
    <w:p w14:paraId="7C8BFB8B" w14:textId="77777777" w:rsidR="00C32B2A" w:rsidRPr="002234FD" w:rsidRDefault="00C32B2A" w:rsidP="00C32B2A">
      <w:pPr>
        <w:spacing w:beforeLines="0" w:before="0" w:afterLines="0" w:after="0" w:line="80" w:lineRule="exact"/>
        <w:ind w:left="737"/>
        <w:rPr>
          <w:rFonts w:cs="Arial"/>
        </w:rPr>
      </w:pPr>
    </w:p>
    <w:p w14:paraId="213DEE0C" w14:textId="77777777" w:rsidR="00C32B2A" w:rsidRPr="002234FD" w:rsidRDefault="00C32B2A" w:rsidP="00C32B2A">
      <w:pPr>
        <w:pStyle w:val="ac"/>
        <w:widowControl w:val="0"/>
        <w:numPr>
          <w:ilvl w:val="0"/>
          <w:numId w:val="286"/>
        </w:numPr>
        <w:spacing w:beforeLines="20" w:before="62" w:afterLines="20" w:after="62"/>
        <w:ind w:left="998" w:hanging="357"/>
        <w:rPr>
          <w:rFonts w:cs="Arial"/>
        </w:rPr>
      </w:pPr>
      <w:r w:rsidRPr="002234FD">
        <w:rPr>
          <w:rFonts w:cs="Arial"/>
        </w:rPr>
        <w:t xml:space="preserve">Grifo </w:t>
      </w:r>
      <w:r w:rsidRPr="002234FD">
        <w:rPr>
          <w:rFonts w:cs="Arial"/>
          <w:b/>
          <w:bCs/>
        </w:rPr>
        <w:t xml:space="preserve">Guardar </w:t>
      </w:r>
      <w:r w:rsidRPr="002234FD">
        <w:rPr>
          <w:rFonts w:cs="Arial"/>
        </w:rPr>
        <w:t>para guardar la información.</w:t>
      </w:r>
    </w:p>
    <w:p w14:paraId="5FE20139" w14:textId="77777777" w:rsidR="00C32B2A" w:rsidRPr="002234FD" w:rsidRDefault="00C32B2A" w:rsidP="00C32B2A">
      <w:pPr>
        <w:pStyle w:val="ac"/>
        <w:widowControl w:val="0"/>
        <w:spacing w:beforeLines="20" w:before="62" w:afterLines="20" w:after="62"/>
        <w:ind w:left="998" w:firstLine="0"/>
        <w:rPr>
          <w:rFonts w:cs="Arial"/>
        </w:rPr>
      </w:pPr>
      <w:r w:rsidRPr="002234FD">
        <w:rPr>
          <w:rFonts w:cs="Arial"/>
        </w:rPr>
        <w:t xml:space="preserve">Si es necesario, toque </w:t>
      </w:r>
      <w:r w:rsidRPr="002234FD">
        <w:rPr>
          <w:rFonts w:cs="Arial"/>
          <w:b/>
          <w:bCs/>
        </w:rPr>
        <w:t>Cancelar</w:t>
      </w:r>
      <w:r w:rsidRPr="002234FD">
        <w:rPr>
          <w:rFonts w:cs="Arial"/>
        </w:rPr>
        <w:t xml:space="preserve"> o el Icono “X” para salir de la pantalla.</w:t>
      </w:r>
    </w:p>
    <w:p w14:paraId="7C55D0C1" w14:textId="77777777" w:rsidR="00C32B2A" w:rsidRPr="002234FD" w:rsidRDefault="00C32B2A" w:rsidP="00C32B2A">
      <w:pPr>
        <w:pStyle w:val="ac"/>
        <w:widowControl w:val="0"/>
        <w:numPr>
          <w:ilvl w:val="0"/>
          <w:numId w:val="286"/>
        </w:numPr>
        <w:spacing w:beforeLines="20" w:before="62" w:afterLines="20" w:after="62"/>
        <w:ind w:left="998" w:hanging="357"/>
        <w:rPr>
          <w:rFonts w:cs="Arial"/>
        </w:rPr>
      </w:pPr>
      <w:r w:rsidRPr="002234FD">
        <w:rPr>
          <w:rFonts w:cs="Arial"/>
        </w:rPr>
        <w:t>Después de guardar, el dispositivo vinculado aparecerá en la pantalla Lista de dispositivos.</w:t>
      </w:r>
    </w:p>
    <w:p w14:paraId="03366F48" w14:textId="77777777" w:rsidR="00C32B2A" w:rsidRPr="002234FD" w:rsidRDefault="00C32B2A" w:rsidP="00C32B2A">
      <w:pPr>
        <w:pStyle w:val="Text"/>
        <w:numPr>
          <w:ilvl w:val="0"/>
          <w:numId w:val="282"/>
        </w:numPr>
        <w:spacing w:before="156" w:after="156"/>
        <w:ind w:left="1083" w:hanging="442"/>
        <w:rPr>
          <w:rFonts w:cs="Arial"/>
          <w:b/>
          <w:bCs/>
        </w:rPr>
      </w:pPr>
      <w:r w:rsidRPr="002234FD">
        <w:rPr>
          <w:rFonts w:cs="Arial"/>
          <w:b/>
          <w:bCs/>
        </w:rPr>
        <w:t>Para vincular varios dispositivos simultáneamente</w:t>
      </w:r>
    </w:p>
    <w:p w14:paraId="5A57D7AD" w14:textId="77777777" w:rsidR="00C32B2A" w:rsidRPr="002234FD" w:rsidRDefault="00C32B2A" w:rsidP="00C32B2A">
      <w:pPr>
        <w:pStyle w:val="ac"/>
        <w:widowControl w:val="0"/>
        <w:numPr>
          <w:ilvl w:val="0"/>
          <w:numId w:val="287"/>
        </w:numPr>
        <w:spacing w:beforeLines="20" w:before="62" w:afterLines="20" w:after="62"/>
        <w:ind w:left="998" w:hanging="357"/>
        <w:rPr>
          <w:rFonts w:cs="Arial"/>
        </w:rPr>
      </w:pPr>
      <w:r w:rsidRPr="002234FD">
        <w:rPr>
          <w:rFonts w:cs="Arial"/>
        </w:rPr>
        <w:t xml:space="preserve">Grifo </w:t>
      </w:r>
      <w:r w:rsidRPr="002234FD">
        <w:rPr>
          <w:rFonts w:cs="Arial"/>
          <w:b/>
          <w:bCs/>
        </w:rPr>
        <w:t xml:space="preserve">Administración de dispositivos </w:t>
      </w:r>
      <w:r w:rsidRPr="002234FD">
        <w:rPr>
          <w:rFonts w:cs="Arial"/>
        </w:rPr>
        <w:t xml:space="preserve">&gt; </w:t>
      </w:r>
      <w:r w:rsidRPr="002234FD">
        <w:rPr>
          <w:rFonts w:cs="Arial"/>
          <w:b/>
          <w:bCs/>
        </w:rPr>
        <w:t xml:space="preserve">Lista de dispositivos </w:t>
      </w:r>
      <w:r w:rsidRPr="002234FD">
        <w:rPr>
          <w:rFonts w:cs="Arial"/>
        </w:rPr>
        <w:t>para ingresar a la pantalla Lista de dispositivos.</w:t>
      </w:r>
    </w:p>
    <w:p w14:paraId="76F9DC5E" w14:textId="77777777" w:rsidR="00C32B2A" w:rsidRPr="002234FD" w:rsidRDefault="00C32B2A" w:rsidP="00C32B2A">
      <w:pPr>
        <w:pStyle w:val="ac"/>
        <w:widowControl w:val="0"/>
        <w:numPr>
          <w:ilvl w:val="0"/>
          <w:numId w:val="287"/>
        </w:numPr>
        <w:spacing w:beforeLines="20" w:before="62" w:afterLines="20" w:after="62"/>
        <w:ind w:left="998" w:hanging="357"/>
        <w:rPr>
          <w:rFonts w:cs="Arial"/>
        </w:rPr>
      </w:pPr>
      <w:r w:rsidRPr="002234FD">
        <w:rPr>
          <w:rFonts w:cs="Arial"/>
        </w:rPr>
        <w:t xml:space="preserve">Grifo </w:t>
      </w:r>
      <w:r w:rsidRPr="002234FD">
        <w:rPr>
          <w:rFonts w:cs="Arial"/>
          <w:b/>
          <w:bCs/>
        </w:rPr>
        <w:t xml:space="preserve">Importación por lotes </w:t>
      </w:r>
      <w:r w:rsidRPr="002234FD">
        <w:rPr>
          <w:rFonts w:cs="Arial"/>
        </w:rPr>
        <w:t>para ingresar a la pantalla Importación por lotes.</w:t>
      </w:r>
    </w:p>
    <w:p w14:paraId="6A87EECB" w14:textId="77777777" w:rsidR="00C32B2A" w:rsidRPr="002234FD" w:rsidRDefault="00C32B2A" w:rsidP="00C32B2A">
      <w:pPr>
        <w:pStyle w:val="ac"/>
        <w:widowControl w:val="0"/>
        <w:numPr>
          <w:ilvl w:val="0"/>
          <w:numId w:val="287"/>
        </w:numPr>
        <w:spacing w:beforeLines="20" w:before="62" w:afterLines="20" w:after="62"/>
        <w:ind w:left="998" w:hanging="357"/>
        <w:rPr>
          <w:rFonts w:cs="Arial"/>
        </w:rPr>
      </w:pPr>
      <w:r w:rsidRPr="002234FD">
        <w:rPr>
          <w:rFonts w:cs="Arial"/>
        </w:rPr>
        <w:t xml:space="preserve">Toque </w:t>
      </w:r>
      <w:r w:rsidRPr="002234FD">
        <w:rPr>
          <w:rFonts w:cs="Arial"/>
          <w:b/>
          <w:bCs/>
        </w:rPr>
        <w:t xml:space="preserve">Descargar plantilla </w:t>
      </w:r>
      <w:r w:rsidRPr="002234FD">
        <w:rPr>
          <w:rFonts w:cs="Arial"/>
        </w:rPr>
        <w:t>para descargar la plantilla del dispositivo de importación por lotes.</w:t>
      </w:r>
    </w:p>
    <w:p w14:paraId="7BE0CA45" w14:textId="77777777" w:rsidR="00C32B2A" w:rsidRPr="002234FD" w:rsidRDefault="00C32B2A" w:rsidP="00C32B2A">
      <w:pPr>
        <w:pStyle w:val="ac"/>
        <w:widowControl w:val="0"/>
        <w:numPr>
          <w:ilvl w:val="0"/>
          <w:numId w:val="287"/>
        </w:numPr>
        <w:spacing w:beforeLines="20" w:before="62" w:afterLines="20" w:after="62"/>
        <w:ind w:left="998" w:hanging="357"/>
        <w:rPr>
          <w:rFonts w:cs="Arial"/>
        </w:rPr>
      </w:pPr>
      <w:r w:rsidRPr="002234FD">
        <w:rPr>
          <w:rFonts w:cs="Arial"/>
        </w:rPr>
        <w:t>Una vez completada la plantilla, pulse "</w:t>
      </w:r>
      <w:r w:rsidRPr="002234FD">
        <w:rPr>
          <w:rFonts w:cs="Arial"/>
          <w:b/>
        </w:rPr>
        <w:t>Importar por lotes</w:t>
      </w:r>
      <w:r w:rsidRPr="002234FD">
        <w:rPr>
          <w:rFonts w:cs="Arial"/>
        </w:rPr>
        <w:t>" para acceder a la pantalla correspondiente. Seleccione un taller, haga clic o arrastre el archivo al área de carga y pulse "</w:t>
      </w:r>
      <w:r w:rsidRPr="002234FD">
        <w:rPr>
          <w:rFonts w:cs="Arial"/>
          <w:b/>
        </w:rPr>
        <w:t>Confirmar</w:t>
      </w:r>
      <w:r w:rsidRPr="002234FD">
        <w:rPr>
          <w:rFonts w:cs="Arial"/>
        </w:rPr>
        <w:t>" para importar la información del dispositivo por lotes.</w:t>
      </w:r>
    </w:p>
    <w:p w14:paraId="79BCA1D0" w14:textId="77777777" w:rsidR="00C32B2A" w:rsidRPr="002234FD" w:rsidRDefault="00C32B2A" w:rsidP="00C32B2A">
      <w:pPr>
        <w:pStyle w:val="ac"/>
        <w:widowControl w:val="0"/>
        <w:numPr>
          <w:ilvl w:val="0"/>
          <w:numId w:val="287"/>
        </w:numPr>
        <w:spacing w:beforeLines="20" w:before="62" w:afterLines="20" w:after="62"/>
        <w:ind w:left="998" w:hanging="357"/>
        <w:rPr>
          <w:rFonts w:cs="Arial"/>
        </w:rPr>
      </w:pPr>
      <w:r w:rsidRPr="002234FD">
        <w:rPr>
          <w:rFonts w:cs="Arial"/>
        </w:rPr>
        <w:t>Después de la importación, los dispositivos vinculados aparecerán en la pantalla Lista de dispositivos.</w:t>
      </w:r>
    </w:p>
    <w:p w14:paraId="5498A65E" w14:textId="77777777" w:rsidR="00C32B2A" w:rsidRPr="002234FD" w:rsidRDefault="00C32B2A" w:rsidP="00C32B2A">
      <w:pPr>
        <w:pStyle w:val="a2"/>
        <w:spacing w:beforeLines="20" w:before="62" w:afterLines="20" w:after="62"/>
        <w:ind w:left="641" w:hanging="357"/>
        <w:rPr>
          <w:rFonts w:cs="Arial"/>
        </w:rPr>
      </w:pPr>
      <w:r w:rsidRPr="002234FD">
        <w:rPr>
          <w:rFonts w:cs="Arial"/>
        </w:rPr>
        <w:t>Para exportar la lista de dispositivos</w:t>
      </w:r>
    </w:p>
    <w:p w14:paraId="7F333D16" w14:textId="77777777" w:rsidR="00C32B2A" w:rsidRPr="002234FD" w:rsidRDefault="00C32B2A" w:rsidP="00C32B2A">
      <w:pPr>
        <w:pStyle w:val="ac"/>
        <w:widowControl w:val="0"/>
        <w:numPr>
          <w:ilvl w:val="0"/>
          <w:numId w:val="288"/>
        </w:numPr>
        <w:spacing w:beforeLines="20" w:before="62" w:afterLines="20" w:after="62"/>
        <w:ind w:left="998" w:hanging="357"/>
        <w:rPr>
          <w:rFonts w:cs="Arial"/>
        </w:rPr>
      </w:pPr>
      <w:r w:rsidRPr="002234FD">
        <w:rPr>
          <w:rFonts w:cs="Arial"/>
        </w:rPr>
        <w:t xml:space="preserve">Toque </w:t>
      </w:r>
      <w:r w:rsidRPr="002234FD">
        <w:rPr>
          <w:rFonts w:cs="Arial"/>
          <w:b/>
          <w:bCs/>
        </w:rPr>
        <w:t xml:space="preserve">Administración de dispositivos </w:t>
      </w:r>
      <w:r w:rsidRPr="002234FD">
        <w:rPr>
          <w:rFonts w:cs="Arial"/>
        </w:rPr>
        <w:t xml:space="preserve">&gt; </w:t>
      </w:r>
      <w:r w:rsidRPr="002234FD">
        <w:rPr>
          <w:rFonts w:cs="Arial"/>
          <w:b/>
          <w:bCs/>
        </w:rPr>
        <w:t xml:space="preserve">Lista de dispositivos </w:t>
      </w:r>
      <w:r w:rsidRPr="002234FD">
        <w:rPr>
          <w:rFonts w:cs="Arial"/>
        </w:rPr>
        <w:t>para ingresar a la pantalla Lista de dispositivos.</w:t>
      </w:r>
    </w:p>
    <w:p w14:paraId="6BBB6622" w14:textId="77777777" w:rsidR="00C32B2A" w:rsidRPr="002234FD" w:rsidRDefault="00C32B2A" w:rsidP="00C32B2A">
      <w:pPr>
        <w:pStyle w:val="ac"/>
        <w:widowControl w:val="0"/>
        <w:numPr>
          <w:ilvl w:val="0"/>
          <w:numId w:val="288"/>
        </w:numPr>
        <w:spacing w:beforeLines="20" w:before="62" w:afterLines="20" w:after="62"/>
        <w:ind w:left="998" w:hanging="357"/>
        <w:rPr>
          <w:rFonts w:cs="Arial"/>
        </w:rPr>
      </w:pPr>
      <w:r w:rsidRPr="002234FD">
        <w:rPr>
          <w:rFonts w:cs="Arial"/>
        </w:rPr>
        <w:t xml:space="preserve">Seleccione la información de la columna deseada en "Seleccionar columna" y marque la casilla para seleccionar la información del dispositivo. Pulse </w:t>
      </w:r>
      <w:r w:rsidRPr="002234FD">
        <w:rPr>
          <w:rFonts w:cs="Arial"/>
          <w:b/>
          <w:bCs/>
        </w:rPr>
        <w:t xml:space="preserve">"Exportar" </w:t>
      </w:r>
      <w:r w:rsidRPr="002234FD">
        <w:rPr>
          <w:rFonts w:cs="Arial"/>
        </w:rPr>
        <w:t>y seleccione un formato de exportación para la lista de dispositivos.</w:t>
      </w:r>
    </w:p>
    <w:p w14:paraId="0F4A0AFC" w14:textId="77777777" w:rsidR="00C32B2A" w:rsidRPr="002234FD" w:rsidRDefault="00C32B2A" w:rsidP="00C32B2A">
      <w:pPr>
        <w:pStyle w:val="a2"/>
        <w:spacing w:beforeLines="20" w:before="62" w:afterLines="20" w:after="62"/>
        <w:ind w:left="641" w:hanging="357"/>
        <w:rPr>
          <w:rFonts w:cs="Arial"/>
        </w:rPr>
      </w:pPr>
      <w:r w:rsidRPr="002234FD">
        <w:rPr>
          <w:rFonts w:cs="Arial"/>
          <w:bCs/>
        </w:rPr>
        <w:t>Para asignar un taller de reparación</w:t>
      </w:r>
    </w:p>
    <w:p w14:paraId="269416ED" w14:textId="77777777" w:rsidR="00C32B2A" w:rsidRPr="002234FD" w:rsidRDefault="00C32B2A" w:rsidP="00C32B2A">
      <w:pPr>
        <w:pStyle w:val="ac"/>
        <w:widowControl w:val="0"/>
        <w:numPr>
          <w:ilvl w:val="0"/>
          <w:numId w:val="289"/>
        </w:numPr>
        <w:spacing w:beforeLines="20" w:before="62" w:afterLines="20" w:after="62"/>
        <w:ind w:left="998" w:hanging="357"/>
        <w:rPr>
          <w:rFonts w:cs="Arial"/>
        </w:rPr>
      </w:pPr>
      <w:r w:rsidRPr="002234FD">
        <w:rPr>
          <w:rFonts w:cs="Arial"/>
        </w:rPr>
        <w:t xml:space="preserve">Toque </w:t>
      </w:r>
      <w:r w:rsidRPr="002234FD">
        <w:rPr>
          <w:rFonts w:cs="Arial"/>
          <w:b/>
          <w:bCs/>
        </w:rPr>
        <w:t xml:space="preserve">Administración de dispositivos </w:t>
      </w:r>
      <w:r w:rsidRPr="002234FD">
        <w:rPr>
          <w:rFonts w:cs="Arial"/>
        </w:rPr>
        <w:t xml:space="preserve">&gt; </w:t>
      </w:r>
      <w:r w:rsidRPr="002234FD">
        <w:rPr>
          <w:rFonts w:cs="Arial"/>
          <w:b/>
          <w:bCs/>
        </w:rPr>
        <w:t xml:space="preserve">Lista de dispositivos </w:t>
      </w:r>
      <w:r w:rsidRPr="002234FD">
        <w:rPr>
          <w:rFonts w:cs="Arial"/>
        </w:rPr>
        <w:t>para ingresar a la pantalla Lista de dispositivos.</w:t>
      </w:r>
    </w:p>
    <w:p w14:paraId="1A40507A" w14:textId="77777777" w:rsidR="00C32B2A" w:rsidRPr="002234FD" w:rsidRDefault="00C32B2A" w:rsidP="00C32B2A">
      <w:pPr>
        <w:pStyle w:val="ac"/>
        <w:widowControl w:val="0"/>
        <w:numPr>
          <w:ilvl w:val="0"/>
          <w:numId w:val="289"/>
        </w:numPr>
        <w:spacing w:beforeLines="20" w:before="62" w:afterLines="20" w:after="62"/>
        <w:ind w:left="998" w:hanging="357"/>
        <w:rPr>
          <w:rFonts w:cs="Arial"/>
        </w:rPr>
      </w:pPr>
      <w:r w:rsidRPr="002234FD">
        <w:rPr>
          <w:rFonts w:cs="Arial"/>
        </w:rPr>
        <w:t>Marque la casilla para</w:t>
      </w:r>
      <w:r w:rsidRPr="002234FD" w:rsidDel="00264336">
        <w:rPr>
          <w:rFonts w:cs="Arial"/>
        </w:rPr>
        <w:t xml:space="preserve"> </w:t>
      </w:r>
      <w:r w:rsidRPr="002234FD">
        <w:rPr>
          <w:rFonts w:cs="Arial"/>
        </w:rPr>
        <w:t xml:space="preserve">Seleccione la información del dispositivo deseado y toque </w:t>
      </w:r>
      <w:r w:rsidRPr="002234FD">
        <w:rPr>
          <w:rFonts w:cs="Arial"/>
          <w:b/>
          <w:bCs/>
        </w:rPr>
        <w:t xml:space="preserve">Asignar taller de reparación </w:t>
      </w:r>
      <w:r w:rsidRPr="002234FD">
        <w:rPr>
          <w:rFonts w:cs="Arial"/>
        </w:rPr>
        <w:t>para ingresar a la pantalla Asignar taller de reparación.</w:t>
      </w:r>
    </w:p>
    <w:p w14:paraId="305C0BA6" w14:textId="77777777" w:rsidR="00C32B2A" w:rsidRPr="002234FD" w:rsidRDefault="00C32B2A" w:rsidP="00C32B2A">
      <w:pPr>
        <w:pStyle w:val="ac"/>
        <w:widowControl w:val="0"/>
        <w:numPr>
          <w:ilvl w:val="0"/>
          <w:numId w:val="289"/>
        </w:numPr>
        <w:spacing w:beforeLines="20" w:before="62" w:afterLines="20" w:after="62"/>
        <w:ind w:left="998" w:hanging="357"/>
        <w:rPr>
          <w:rFonts w:cs="Arial"/>
        </w:rPr>
      </w:pPr>
      <w:r w:rsidRPr="002234FD">
        <w:rPr>
          <w:rFonts w:cs="Arial"/>
        </w:rPr>
        <w:t xml:space="preserve">Seleccione un taller </w:t>
      </w:r>
      <w:r w:rsidRPr="002234FD">
        <w:rPr>
          <w:rFonts w:cs="Arial"/>
          <w:b/>
          <w:bCs/>
        </w:rPr>
        <w:t xml:space="preserve">de </w:t>
      </w:r>
      <w:r w:rsidRPr="002234FD">
        <w:rPr>
          <w:rFonts w:cs="Arial"/>
        </w:rPr>
        <w:t xml:space="preserve">reparación afiliado de la lista desplegable y toque </w:t>
      </w:r>
      <w:r w:rsidRPr="002234FD">
        <w:rPr>
          <w:rFonts w:cs="Arial"/>
          <w:b/>
          <w:bCs/>
        </w:rPr>
        <w:t>Confirmar</w:t>
      </w:r>
      <w:r w:rsidRPr="002234FD">
        <w:rPr>
          <w:rFonts w:cs="Arial"/>
        </w:rPr>
        <w:t xml:space="preserve"> para asignar el dispositivo seleccionado al taller de reparación deseado.</w:t>
      </w:r>
    </w:p>
    <w:p w14:paraId="5637A30A" w14:textId="77777777" w:rsidR="00C32B2A" w:rsidRPr="002234FD" w:rsidRDefault="00C32B2A" w:rsidP="00C32B2A">
      <w:pPr>
        <w:pStyle w:val="a2"/>
        <w:spacing w:beforeLines="20" w:before="62" w:afterLines="20" w:after="62"/>
        <w:ind w:left="641" w:hanging="357"/>
        <w:rPr>
          <w:rFonts w:cs="Arial"/>
        </w:rPr>
      </w:pPr>
      <w:r w:rsidRPr="002234FD">
        <w:rPr>
          <w:rFonts w:cs="Arial"/>
        </w:rPr>
        <w:t>Para ver​ detalles del dispositivo s</w:t>
      </w:r>
    </w:p>
    <w:p w14:paraId="2F769844" w14:textId="77777777" w:rsidR="00C32B2A" w:rsidRPr="002234FD" w:rsidRDefault="00C32B2A" w:rsidP="00C32B2A">
      <w:pPr>
        <w:spacing w:before="156" w:after="156"/>
        <w:ind w:left="641"/>
        <w:rPr>
          <w:rFonts w:cs="Arial"/>
        </w:rPr>
      </w:pPr>
      <w:r w:rsidRPr="002234FD">
        <w:rPr>
          <w:rFonts w:cs="Arial"/>
        </w:rPr>
        <w:t>Puede ver los detalles de su dispositivo, incluido el modelo del dispositivo, el estado de renovación, el número de serie, etc., y consultar los informes y agregar etiquetas en la pantalla Detalles del dispositivo.</w:t>
      </w:r>
    </w:p>
    <w:p w14:paraId="73BC362D" w14:textId="77777777" w:rsidR="00C32B2A" w:rsidRPr="002234FD" w:rsidRDefault="00C32B2A" w:rsidP="00C32B2A">
      <w:pPr>
        <w:spacing w:before="156" w:after="156"/>
        <w:ind w:left="641"/>
        <w:rPr>
          <w:rFonts w:cs="Arial"/>
        </w:rPr>
      </w:pPr>
      <w:r w:rsidRPr="002234FD">
        <w:rPr>
          <w:rFonts w:cs="Arial"/>
        </w:rPr>
        <w:lastRenderedPageBreak/>
        <w:t>Para ver los detalles de su dispositivo, toque un fragmento de información del dispositivo para ingresar a la pantalla Detalles del dispositivo.</w:t>
      </w:r>
    </w:p>
    <w:p w14:paraId="16775582" w14:textId="77777777" w:rsidR="00C32B2A" w:rsidRPr="002234FD" w:rsidRDefault="00C32B2A" w:rsidP="00C32B2A">
      <w:pPr>
        <w:pStyle w:val="a2"/>
        <w:spacing w:beforeLines="20" w:before="62" w:afterLines="20" w:after="62"/>
        <w:ind w:left="641" w:hanging="357"/>
        <w:rPr>
          <w:rFonts w:cs="Arial"/>
        </w:rPr>
      </w:pPr>
      <w:r w:rsidRPr="002234FD">
        <w:rPr>
          <w:rFonts w:cs="Arial"/>
          <w:bCs/>
        </w:rPr>
        <w:t>Para buscar un dispositivo</w:t>
      </w:r>
    </w:p>
    <w:p w14:paraId="7B182B1F" w14:textId="77777777" w:rsidR="00C32B2A" w:rsidRPr="002234FD" w:rsidRDefault="00C32B2A" w:rsidP="00C32B2A">
      <w:pPr>
        <w:pStyle w:val="ac"/>
        <w:widowControl w:val="0"/>
        <w:numPr>
          <w:ilvl w:val="0"/>
          <w:numId w:val="290"/>
        </w:numPr>
        <w:spacing w:beforeLines="20" w:before="62" w:afterLines="20" w:after="62"/>
        <w:ind w:left="998" w:hanging="357"/>
        <w:rPr>
          <w:rFonts w:cs="Arial"/>
        </w:rPr>
      </w:pPr>
      <w:r w:rsidRPr="002234FD">
        <w:rPr>
          <w:rFonts w:cs="Arial"/>
        </w:rPr>
        <w:t xml:space="preserve">Toque </w:t>
      </w:r>
      <w:r w:rsidRPr="002234FD">
        <w:rPr>
          <w:rFonts w:cs="Arial"/>
          <w:b/>
          <w:bCs/>
        </w:rPr>
        <w:t xml:space="preserve">Administración de dispositivos </w:t>
      </w:r>
      <w:r w:rsidRPr="002234FD">
        <w:rPr>
          <w:rFonts w:cs="Arial"/>
        </w:rPr>
        <w:t xml:space="preserve">&gt; </w:t>
      </w:r>
      <w:r w:rsidRPr="002234FD">
        <w:rPr>
          <w:rFonts w:cs="Arial"/>
          <w:b/>
          <w:bCs/>
        </w:rPr>
        <w:t xml:space="preserve">Lista de dispositivos </w:t>
      </w:r>
      <w:r w:rsidRPr="002234FD">
        <w:rPr>
          <w:rFonts w:cs="Arial"/>
        </w:rPr>
        <w:t>para ingresar a la pantalla Lista de dispositivos.</w:t>
      </w:r>
    </w:p>
    <w:p w14:paraId="693B4EBA" w14:textId="77777777" w:rsidR="00C32B2A" w:rsidRPr="002234FD" w:rsidRDefault="00C32B2A" w:rsidP="00C32B2A">
      <w:pPr>
        <w:pStyle w:val="ac"/>
        <w:widowControl w:val="0"/>
        <w:numPr>
          <w:ilvl w:val="0"/>
          <w:numId w:val="290"/>
        </w:numPr>
        <w:spacing w:beforeLines="20" w:before="62" w:afterLines="20" w:after="62"/>
        <w:ind w:left="998" w:hanging="357"/>
        <w:rPr>
          <w:rFonts w:cs="Arial"/>
        </w:rPr>
      </w:pPr>
      <w:r w:rsidRPr="002234FD">
        <w:rPr>
          <w:rFonts w:cs="Arial"/>
        </w:rPr>
        <w:t xml:space="preserve">Introduzca o seleccione los criterios de búsqueda. Pulse el icono </w:t>
      </w:r>
      <w:r w:rsidRPr="002234FD">
        <w:rPr>
          <w:rFonts w:cs="Arial"/>
          <w:noProof/>
          <w:lang w:val="en-US"/>
        </w:rPr>
        <w:drawing>
          <wp:inline distT="0" distB="0" distL="0" distR="0" wp14:anchorId="5C3BD85F" wp14:editId="7EE8A49A">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ver los criterios de búsqueda de la columna correspondiente; pulse el icono </w:t>
      </w:r>
      <w:r w:rsidRPr="002234FD">
        <w:rPr>
          <w:rFonts w:cs="Arial"/>
          <w:noProof/>
          <w:lang w:val="en-US"/>
        </w:rPr>
        <w:drawing>
          <wp:inline distT="0" distB="0" distL="0" distR="0" wp14:anchorId="3DFF9DF5" wp14:editId="125B9D25">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introducir los criterios de búsqueda; pulse el icono </w:t>
      </w:r>
      <w:r w:rsidRPr="002234FD">
        <w:rPr>
          <w:rFonts w:cs="Arial"/>
          <w:noProof/>
          <w:lang w:val="en-US"/>
        </w:rPr>
        <w:drawing>
          <wp:inline distT="0" distB="0" distL="0" distR="0" wp14:anchorId="5FA83F73" wp14:editId="549702A8">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23482930" w14:textId="77777777" w:rsidR="00C32B2A" w:rsidRPr="002234FD" w:rsidRDefault="00C32B2A" w:rsidP="00C32B2A">
      <w:pPr>
        <w:pStyle w:val="ac"/>
        <w:widowControl w:val="0"/>
        <w:spacing w:beforeLines="20" w:before="62" w:afterLines="20" w:after="62"/>
        <w:ind w:left="998" w:firstLine="0"/>
        <w:rPr>
          <w:rFonts w:cs="Arial"/>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2260D455" w14:textId="77777777" w:rsidR="00C32B2A" w:rsidRPr="002234FD" w:rsidRDefault="00C32B2A" w:rsidP="00C32B2A">
      <w:pPr>
        <w:pStyle w:val="ac"/>
        <w:widowControl w:val="0"/>
        <w:numPr>
          <w:ilvl w:val="0"/>
          <w:numId w:val="290"/>
        </w:numPr>
        <w:spacing w:beforeLines="20" w:before="62" w:afterLines="20" w:after="62"/>
        <w:ind w:left="998" w:hanging="357"/>
        <w:rPr>
          <w:rFonts w:cs="Arial"/>
        </w:rPr>
      </w:pPr>
      <w:r w:rsidRPr="002234FD">
        <w:rPr>
          <w:rFonts w:cs="Arial"/>
        </w:rPr>
        <w:t>La pantalla muestra los resultados según los criterios de búsqueda.</w:t>
      </w:r>
    </w:p>
    <w:p w14:paraId="77BE75B3" w14:textId="77777777" w:rsidR="00C32B2A" w:rsidRPr="002234FD" w:rsidRDefault="00C32B2A" w:rsidP="00C32B2A">
      <w:pPr>
        <w:pStyle w:val="30"/>
        <w:spacing w:before="312" w:after="156"/>
      </w:pPr>
      <w:r w:rsidRPr="002234FD">
        <w:t>Mapa del dispositivo</w:t>
      </w:r>
    </w:p>
    <w:p w14:paraId="60B65667" w14:textId="0ACC2B2A" w:rsidR="00C32B2A" w:rsidRPr="002234FD" w:rsidRDefault="0096297F" w:rsidP="0096297F">
      <w:pPr>
        <w:spacing w:before="156" w:after="156"/>
        <w:rPr>
          <w:rFonts w:cs="Arial"/>
          <w:lang w:val="en-US"/>
        </w:rPr>
      </w:pPr>
      <w:r w:rsidRPr="002234FD">
        <w:rPr>
          <w:rFonts w:cs="Arial"/>
          <w:lang w:val="en-US"/>
        </w:rPr>
        <w:t>Para comprobar la distribución de la ubicación de los dispositivos, realice los siguientes pasos.</w:t>
      </w:r>
    </w:p>
    <w:p w14:paraId="4E1D895B" w14:textId="77777777" w:rsidR="00C32B2A" w:rsidRPr="002234FD" w:rsidRDefault="00C32B2A" w:rsidP="00C32B2A">
      <w:pPr>
        <w:pStyle w:val="ac"/>
        <w:numPr>
          <w:ilvl w:val="0"/>
          <w:numId w:val="291"/>
        </w:numPr>
        <w:spacing w:beforeLines="20" w:before="62" w:afterLines="20" w:after="62"/>
        <w:ind w:left="726" w:hanging="442"/>
        <w:rPr>
          <w:rFonts w:cs="Arial"/>
        </w:rPr>
      </w:pPr>
      <w:r w:rsidRPr="002234FD">
        <w:rPr>
          <w:rFonts w:cs="Arial"/>
        </w:rPr>
        <w:t xml:space="preserve">Toque </w:t>
      </w:r>
      <w:r w:rsidRPr="002234FD">
        <w:rPr>
          <w:rFonts w:cs="Arial"/>
          <w:b/>
          <w:bCs/>
        </w:rPr>
        <w:t xml:space="preserve">Mapa del dispositivo </w:t>
      </w:r>
      <w:r w:rsidRPr="002234FD">
        <w:rPr>
          <w:rFonts w:cs="Arial"/>
        </w:rPr>
        <w:t>para ingresar a la pantalla Mapa del dispositivo y verificar la distribución de la ubicación de los dispositivos.</w:t>
      </w:r>
    </w:p>
    <w:p w14:paraId="5E2B3D07" w14:textId="77777777" w:rsidR="00C32B2A" w:rsidRPr="002234FD" w:rsidRDefault="00C32B2A" w:rsidP="00C32B2A">
      <w:pPr>
        <w:pStyle w:val="ac"/>
        <w:numPr>
          <w:ilvl w:val="0"/>
          <w:numId w:val="291"/>
        </w:numPr>
        <w:spacing w:beforeLines="20" w:before="62" w:afterLines="20" w:after="62"/>
        <w:ind w:left="726" w:hanging="442"/>
        <w:rPr>
          <w:rFonts w:cs="Arial"/>
        </w:rPr>
      </w:pPr>
      <w:r w:rsidRPr="002234FD">
        <w:rPr>
          <w:rFonts w:cs="Arial"/>
        </w:rPr>
        <w:t xml:space="preserve">Toque </w:t>
      </w:r>
      <w:r w:rsidRPr="002234FD">
        <w:rPr>
          <w:rFonts w:cs="Arial"/>
          <w:b/>
          <w:bCs/>
        </w:rPr>
        <w:t xml:space="preserve">Lista de dispositivos </w:t>
      </w:r>
      <w:r w:rsidRPr="002234FD">
        <w:rPr>
          <w:rFonts w:cs="Arial"/>
        </w:rPr>
        <w:t>para salir de la pantalla.</w:t>
      </w:r>
    </w:p>
    <w:p w14:paraId="3BD10EA2" w14:textId="77777777" w:rsidR="00C32B2A" w:rsidRPr="002234FD" w:rsidRDefault="00C32B2A" w:rsidP="00C32B2A">
      <w:pPr>
        <w:pBdr>
          <w:top w:val="single" w:sz="6" w:space="1" w:color="auto"/>
          <w:bottom w:val="single" w:sz="6" w:space="1" w:color="auto"/>
        </w:pBdr>
        <w:spacing w:before="156" w:after="156"/>
        <w:ind w:left="737"/>
        <w:contextualSpacing/>
        <w:rPr>
          <w:rFonts w:cs="Arial"/>
          <w:b/>
        </w:rPr>
      </w:pPr>
      <w:r w:rsidRPr="002234FD">
        <w:rPr>
          <w:rFonts w:cs="Arial"/>
          <w:noProof/>
          <w:lang w:val="en-US"/>
        </w:rPr>
        <w:drawing>
          <wp:anchor distT="0" distB="0" distL="114300" distR="114300" simplePos="0" relativeHeight="252428288" behindDoc="0" locked="0" layoutInCell="1" allowOverlap="1" wp14:anchorId="404DC5BE" wp14:editId="02A7D448">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5E2B3591" w14:textId="77777777" w:rsidR="00C32B2A" w:rsidRPr="002234FD" w:rsidRDefault="00C32B2A" w:rsidP="00C32B2A">
      <w:pPr>
        <w:pBdr>
          <w:top w:val="single" w:sz="6" w:space="1" w:color="auto"/>
          <w:bottom w:val="single" w:sz="6" w:space="1" w:color="auto"/>
        </w:pBdr>
        <w:spacing w:before="156" w:after="156"/>
        <w:ind w:left="737"/>
        <w:contextualSpacing/>
        <w:rPr>
          <w:rFonts w:eastAsiaTheme="minorEastAsia" w:cs="Arial"/>
        </w:rPr>
      </w:pPr>
      <w:r w:rsidRPr="002234FD">
        <w:rPr>
          <w:rFonts w:cs="Arial"/>
        </w:rPr>
        <w:t>Esta funcionalidad actualmente no está disponible en Europa.</w:t>
      </w:r>
    </w:p>
    <w:p w14:paraId="3AB2D7EA" w14:textId="77777777" w:rsidR="00C32B2A" w:rsidRPr="002234FD" w:rsidRDefault="00C32B2A" w:rsidP="00C32B2A">
      <w:pPr>
        <w:pStyle w:val="20"/>
        <w:spacing w:before="312" w:after="156"/>
        <w:rPr>
          <w:rFonts w:cs="Arial"/>
        </w:rPr>
      </w:pPr>
      <w:bookmarkStart w:id="364" w:name="_Toc199410314"/>
      <w:r w:rsidRPr="002234FD">
        <w:rPr>
          <w:rFonts w:cs="Arial"/>
        </w:rPr>
        <w:t xml:space="preserve"> </w:t>
      </w:r>
      <w:bookmarkStart w:id="365" w:name="_Toc199938946"/>
      <w:bookmarkStart w:id="366" w:name="_Toc203502432"/>
      <w:r w:rsidRPr="002234FD">
        <w:rPr>
          <w:rFonts w:cs="Arial"/>
        </w:rPr>
        <w:t>Gestión de archivos</w:t>
      </w:r>
      <w:bookmarkEnd w:id="364"/>
      <w:bookmarkEnd w:id="365"/>
      <w:bookmarkEnd w:id="366"/>
    </w:p>
    <w:p w14:paraId="7A11F67C" w14:textId="77777777" w:rsidR="00C32B2A" w:rsidRPr="002234FD" w:rsidRDefault="00C32B2A" w:rsidP="00C32B2A">
      <w:pPr>
        <w:spacing w:before="156" w:after="156"/>
        <w:rPr>
          <w:rFonts w:cs="Arial"/>
        </w:rPr>
      </w:pPr>
      <w:r w:rsidRPr="002234FD">
        <w:rPr>
          <w:rFonts w:cs="Arial"/>
        </w:rPr>
        <w:t>La gestión de archivos le permite administrar informes, datos en vivo, imágenes y archivos PDF.</w:t>
      </w:r>
    </w:p>
    <w:p w14:paraId="1E29E205" w14:textId="77777777" w:rsidR="00C32B2A" w:rsidRPr="002234FD" w:rsidRDefault="00C32B2A" w:rsidP="00C32B2A">
      <w:pPr>
        <w:pStyle w:val="30"/>
        <w:spacing w:before="312" w:after="156"/>
      </w:pPr>
      <w:r w:rsidRPr="002234FD">
        <w:t>Gestión de informes</w:t>
      </w:r>
    </w:p>
    <w:p w14:paraId="47D08DBE" w14:textId="6BC3CAD3" w:rsidR="00C32B2A" w:rsidRPr="002234FD" w:rsidRDefault="00921EE7" w:rsidP="00C32B2A">
      <w:pPr>
        <w:pStyle w:val="affb"/>
        <w:snapToGrid w:val="0"/>
        <w:spacing w:before="156" w:afterLines="0" w:after="0" w:line="360" w:lineRule="auto"/>
        <w:ind w:left="284"/>
        <w:jc w:val="center"/>
        <w:rPr>
          <w:rFonts w:ascii="Arial" w:eastAsiaTheme="minorEastAsia" w:hAnsi="Arial" w:cs="Arial"/>
        </w:rPr>
      </w:pPr>
      <w:r w:rsidRPr="00C75DCA">
        <w:rPr>
          <w:rFonts w:eastAsiaTheme="minorEastAsia"/>
          <w:noProof/>
          <w:lang w:val="en-US"/>
        </w:rPr>
        <w:drawing>
          <wp:inline distT="0" distB="0" distL="0" distR="0" wp14:anchorId="514901C1" wp14:editId="28D8773E">
            <wp:extent cx="2880000" cy="1169620"/>
            <wp:effectExtent l="0" t="0" r="0" b="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215" cstate="hqprint">
                      <a:extLst>
                        <a:ext uri="{28A0092B-C50C-407E-A947-70E740481C1C}">
                          <a14:useLocalDpi xmlns:a14="http://schemas.microsoft.com/office/drawing/2010/main" val="0"/>
                        </a:ext>
                      </a:extLst>
                    </a:blip>
                    <a:stretch>
                      <a:fillRect/>
                    </a:stretch>
                  </pic:blipFill>
                  <pic:spPr bwMode="auto">
                    <a:xfrm>
                      <a:off x="0" y="0"/>
                      <a:ext cx="2880000" cy="1169620"/>
                    </a:xfrm>
                    <a:prstGeom prst="rect">
                      <a:avLst/>
                    </a:prstGeom>
                    <a:noFill/>
                    <a:ln>
                      <a:noFill/>
                    </a:ln>
                  </pic:spPr>
                </pic:pic>
              </a:graphicData>
            </a:graphic>
          </wp:inline>
        </w:drawing>
      </w:r>
    </w:p>
    <w:p w14:paraId="26DA8725" w14:textId="72C9BCE6" w:rsidR="00C32B2A" w:rsidRPr="002234FD" w:rsidRDefault="00C32B2A" w:rsidP="00C32B2A">
      <w:pPr>
        <w:pStyle w:val="ae"/>
        <w:spacing w:beforeLines="0" w:before="0" w:after="156"/>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4</w:t>
      </w:r>
      <w:r w:rsidRPr="002234FD">
        <w:rPr>
          <w:rFonts w:cs="Arial"/>
          <w:noProof/>
        </w:rPr>
        <w:fldChar w:fldCharType="end"/>
      </w:r>
      <w:r w:rsidRPr="002234FD">
        <w:rPr>
          <w:rFonts w:cs="Arial"/>
          <w:noProof/>
        </w:rPr>
        <w:t xml:space="preserve"> </w:t>
      </w:r>
      <w:r w:rsidRPr="002234FD">
        <w:rPr>
          <w:rFonts w:cs="Arial"/>
          <w:i/>
          <w:iCs/>
        </w:rPr>
        <w:t>Pantalla de gestión de informes</w:t>
      </w:r>
    </w:p>
    <w:p w14:paraId="287F571B" w14:textId="77777777" w:rsidR="00C32B2A" w:rsidRPr="002234FD" w:rsidRDefault="00C32B2A" w:rsidP="00C32B2A">
      <w:pPr>
        <w:pStyle w:val="ac"/>
        <w:widowControl w:val="0"/>
        <w:numPr>
          <w:ilvl w:val="0"/>
          <w:numId w:val="111"/>
        </w:numPr>
        <w:spacing w:beforeLines="20" w:before="62" w:afterLines="20" w:after="62"/>
        <w:ind w:left="641" w:hanging="357"/>
        <w:rPr>
          <w:rFonts w:cs="Arial"/>
          <w:b/>
        </w:rPr>
      </w:pPr>
      <w:r w:rsidRPr="002234FD">
        <w:rPr>
          <w:rFonts w:cs="Arial"/>
          <w:b/>
        </w:rPr>
        <w:t>Para buscar un informe</w:t>
      </w:r>
    </w:p>
    <w:p w14:paraId="383D7748" w14:textId="77777777" w:rsidR="00C32B2A" w:rsidRPr="002234FD" w:rsidRDefault="00C32B2A" w:rsidP="00C32B2A">
      <w:pPr>
        <w:pStyle w:val="a1"/>
        <w:numPr>
          <w:ilvl w:val="0"/>
          <w:numId w:val="292"/>
        </w:numPr>
        <w:ind w:left="998" w:hanging="357"/>
        <w:rPr>
          <w:rFonts w:cs="Arial"/>
          <w:b/>
        </w:rPr>
      </w:pPr>
      <w:r w:rsidRPr="002234FD">
        <w:rPr>
          <w:rFonts w:cs="Arial"/>
          <w:b/>
          <w:bCs/>
          <w:szCs w:val="22"/>
        </w:rPr>
        <w:lastRenderedPageBreak/>
        <w:t xml:space="preserve">Gestión de archivos </w:t>
      </w:r>
      <w:r w:rsidRPr="002234FD">
        <w:rPr>
          <w:rFonts w:cs="Arial"/>
        </w:rPr>
        <w:t>de toque</w:t>
      </w:r>
      <w:r w:rsidRPr="002234FD">
        <w:rPr>
          <w:rFonts w:cs="Arial"/>
          <w:b/>
          <w:bCs/>
          <w:szCs w:val="22"/>
        </w:rPr>
        <w:t xml:space="preserve"> </w:t>
      </w:r>
      <w:r w:rsidRPr="002234FD">
        <w:rPr>
          <w:rFonts w:cs="Arial"/>
        </w:rPr>
        <w:t xml:space="preserve">&gt; </w:t>
      </w:r>
      <w:r w:rsidRPr="002234FD">
        <w:rPr>
          <w:rFonts w:cs="Arial"/>
          <w:b/>
          <w:bCs/>
          <w:szCs w:val="22"/>
        </w:rPr>
        <w:t xml:space="preserve">Gestión de informes </w:t>
      </w:r>
      <w:r w:rsidRPr="002234FD">
        <w:rPr>
          <w:rFonts w:cs="Arial"/>
        </w:rPr>
        <w:t>para ingresar a la pantalla de Gestión de informes.</w:t>
      </w:r>
    </w:p>
    <w:p w14:paraId="2915E225" w14:textId="77777777" w:rsidR="00C32B2A" w:rsidRPr="002234FD" w:rsidRDefault="00C32B2A" w:rsidP="00C32B2A">
      <w:pPr>
        <w:pStyle w:val="a1"/>
        <w:numPr>
          <w:ilvl w:val="0"/>
          <w:numId w:val="292"/>
        </w:numPr>
        <w:ind w:left="998" w:hanging="357"/>
        <w:rPr>
          <w:rFonts w:cs="Arial"/>
          <w:b/>
        </w:rPr>
      </w:pPr>
      <w:r w:rsidRPr="002234FD">
        <w:rPr>
          <w:rFonts w:cs="Arial"/>
        </w:rPr>
        <w:t xml:space="preserve">Ingrese o seleccione los criterios de búsqueda. Toque el ícono </w:t>
      </w:r>
      <w:r w:rsidRPr="002234FD">
        <w:rPr>
          <w:rFonts w:cs="Arial"/>
          <w:noProof/>
          <w:lang w:val="en-US"/>
        </w:rPr>
        <w:drawing>
          <wp:inline distT="0" distB="0" distL="0" distR="0" wp14:anchorId="0A9F43BF" wp14:editId="1AF6BCAC">
            <wp:extent cx="147548" cy="72000"/>
            <wp:effectExtent l="0" t="0" r="5080" b="444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que aparezcan los criterios de búsqueda de la columna correspondiente; toque el ícono </w:t>
      </w:r>
      <w:r w:rsidRPr="002234FD">
        <w:rPr>
          <w:rFonts w:cs="Arial"/>
          <w:noProof/>
          <w:lang w:val="en-US"/>
        </w:rPr>
        <w:drawing>
          <wp:inline distT="0" distB="0" distL="0" distR="0" wp14:anchorId="06B0D480" wp14:editId="48D4E6F3">
            <wp:extent cx="106556" cy="108000"/>
            <wp:effectExtent l="0" t="0" r="8255" b="635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ingresar los criterios de búsqueda; toque el Icono </w:t>
      </w:r>
      <w:r w:rsidRPr="002234FD">
        <w:rPr>
          <w:rFonts w:cs="Arial"/>
          <w:noProof/>
          <w:lang w:val="en-US"/>
        </w:rPr>
        <w:drawing>
          <wp:inline distT="0" distB="0" distL="0" distR="0" wp14:anchorId="2AACD7D0" wp14:editId="43E010BE">
            <wp:extent cx="119167" cy="126000"/>
            <wp:effectExtent l="0" t="0" r="0" b="762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p ara seleccionar una fecha.</w:t>
      </w:r>
    </w:p>
    <w:p w14:paraId="479168E0" w14:textId="77777777" w:rsidR="00C32B2A" w:rsidRPr="002234FD" w:rsidRDefault="00C32B2A" w:rsidP="00C32B2A">
      <w:pPr>
        <w:pStyle w:val="a1"/>
        <w:numPr>
          <w:ilvl w:val="0"/>
          <w:numId w:val="0"/>
        </w:numPr>
        <w:ind w:left="998"/>
        <w:rPr>
          <w:rFonts w:cs="Arial"/>
          <w:b/>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3071457F" w14:textId="77777777" w:rsidR="00C32B2A" w:rsidRPr="002234FD" w:rsidRDefault="00C32B2A" w:rsidP="00C32B2A">
      <w:pPr>
        <w:pStyle w:val="a1"/>
        <w:numPr>
          <w:ilvl w:val="0"/>
          <w:numId w:val="292"/>
        </w:numPr>
        <w:ind w:left="998" w:hanging="357"/>
        <w:rPr>
          <w:rFonts w:cs="Arial"/>
          <w:b/>
        </w:rPr>
      </w:pPr>
      <w:r w:rsidRPr="002234FD">
        <w:rPr>
          <w:rFonts w:cs="Arial"/>
        </w:rPr>
        <w:t>La pantalla muestra los resultados según los criterios de búsqueda.</w:t>
      </w:r>
    </w:p>
    <w:p w14:paraId="0483F71A" w14:textId="77777777" w:rsidR="00C32B2A" w:rsidRPr="002234FD" w:rsidRDefault="00C32B2A" w:rsidP="00C32B2A">
      <w:pPr>
        <w:pStyle w:val="a2"/>
        <w:spacing w:beforeLines="20" w:before="62" w:afterLines="20" w:after="62"/>
        <w:ind w:left="641" w:hanging="357"/>
        <w:rPr>
          <w:rFonts w:cs="Arial"/>
        </w:rPr>
      </w:pPr>
      <w:r w:rsidRPr="002234FD">
        <w:rPr>
          <w:rFonts w:cs="Arial"/>
          <w:bCs/>
        </w:rPr>
        <w:t>Para descargar y compartir un informe</w:t>
      </w:r>
    </w:p>
    <w:p w14:paraId="55AB4B61" w14:textId="77777777" w:rsidR="00C32B2A" w:rsidRPr="002234FD" w:rsidRDefault="00C32B2A" w:rsidP="00C32B2A">
      <w:pPr>
        <w:pStyle w:val="a1"/>
        <w:numPr>
          <w:ilvl w:val="0"/>
          <w:numId w:val="293"/>
        </w:numPr>
        <w:ind w:left="998" w:hanging="357"/>
        <w:rPr>
          <w:rFonts w:cs="Arial"/>
        </w:rPr>
      </w:pPr>
      <w:r w:rsidRPr="002234FD">
        <w:rPr>
          <w:rFonts w:cs="Arial"/>
        </w:rPr>
        <w:t>Toque una línea de datos del informe para ingresar al informe.</w:t>
      </w:r>
    </w:p>
    <w:p w14:paraId="2777A527" w14:textId="77777777" w:rsidR="00C32B2A" w:rsidRPr="002234FD" w:rsidRDefault="00C32B2A" w:rsidP="00C32B2A">
      <w:pPr>
        <w:pStyle w:val="a1"/>
        <w:numPr>
          <w:ilvl w:val="0"/>
          <w:numId w:val="293"/>
        </w:numPr>
        <w:ind w:left="998" w:hanging="357"/>
        <w:rPr>
          <w:rFonts w:cs="Arial"/>
        </w:rPr>
      </w:pPr>
      <w:r w:rsidRPr="002234FD">
        <w:rPr>
          <w:rFonts w:cs="Arial"/>
        </w:rPr>
        <w:t xml:space="preserve">Escanea el código QR o toca el ícono </w:t>
      </w:r>
      <w:r w:rsidRPr="002234FD">
        <w:rPr>
          <w:rFonts w:cs="Arial"/>
          <w:noProof/>
          <w:lang w:val="en-US"/>
        </w:rPr>
        <w:drawing>
          <wp:inline distT="0" distB="0" distL="0" distR="0" wp14:anchorId="05EF1C1F" wp14:editId="41169599">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2234FD">
        <w:rPr>
          <w:rFonts w:cs="Arial"/>
        </w:rPr>
        <w:t xml:space="preserve"> a la derecha para descargar el informe.</w:t>
      </w:r>
    </w:p>
    <w:p w14:paraId="340785A3" w14:textId="77777777" w:rsidR="00C32B2A" w:rsidRPr="002234FD" w:rsidRDefault="00C32B2A" w:rsidP="00C32B2A">
      <w:pPr>
        <w:pStyle w:val="a1"/>
        <w:numPr>
          <w:ilvl w:val="0"/>
          <w:numId w:val="293"/>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1A75DB3C" wp14:editId="36685FAB">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2234FD">
        <w:rPr>
          <w:rFonts w:cs="Arial"/>
        </w:rPr>
        <w:t xml:space="preserve"> para ingresar a la pantalla Compartir. Seleccione </w:t>
      </w:r>
      <w:r w:rsidRPr="002234FD">
        <w:rPr>
          <w:rFonts w:cs="Arial"/>
          <w:b/>
          <w:bCs/>
        </w:rPr>
        <w:t xml:space="preserve">Correo electrónico </w:t>
      </w:r>
      <w:r w:rsidRPr="002234FD">
        <w:rPr>
          <w:rFonts w:cs="Arial"/>
        </w:rPr>
        <w:t xml:space="preserve">o </w:t>
      </w:r>
      <w:r w:rsidRPr="002234FD">
        <w:rPr>
          <w:rFonts w:cs="Arial"/>
          <w:b/>
          <w:bCs/>
        </w:rPr>
        <w:t xml:space="preserve">Mensaje de texto </w:t>
      </w:r>
      <w:r w:rsidRPr="002234FD">
        <w:rPr>
          <w:rFonts w:cs="Arial"/>
        </w:rPr>
        <w:t xml:space="preserve">y toque </w:t>
      </w:r>
      <w:r w:rsidRPr="002234FD">
        <w:rPr>
          <w:rFonts w:cs="Arial"/>
          <w:b/>
          <w:bCs/>
        </w:rPr>
        <w:t xml:space="preserve">Enviar </w:t>
      </w:r>
      <w:r w:rsidRPr="002234FD">
        <w:rPr>
          <w:rFonts w:cs="Arial"/>
        </w:rPr>
        <w:t>para compartir el informe con otros.</w:t>
      </w:r>
    </w:p>
    <w:p w14:paraId="1F9E8819" w14:textId="77777777" w:rsidR="00C32B2A" w:rsidRPr="002234FD" w:rsidRDefault="00C32B2A" w:rsidP="00C32B2A">
      <w:pPr>
        <w:pStyle w:val="30"/>
        <w:spacing w:before="312" w:after="156"/>
      </w:pPr>
      <w:r w:rsidRPr="002234FD">
        <w:t>Gestión de datos en vivo</w:t>
      </w:r>
    </w:p>
    <w:p w14:paraId="1FD7DE4E" w14:textId="77777777" w:rsidR="00C32B2A" w:rsidRPr="002234FD" w:rsidRDefault="00C32B2A" w:rsidP="00C32B2A">
      <w:pPr>
        <w:pStyle w:val="affb"/>
        <w:snapToGrid w:val="0"/>
        <w:spacing w:before="156" w:afterLines="0" w:after="0" w:line="360" w:lineRule="auto"/>
        <w:ind w:left="284"/>
        <w:jc w:val="center"/>
        <w:rPr>
          <w:rFonts w:ascii="Arial" w:hAnsi="Arial" w:cs="Arial"/>
        </w:rPr>
      </w:pPr>
      <w:r w:rsidRPr="002234FD">
        <w:rPr>
          <w:rFonts w:ascii="Arial" w:hAnsi="Arial" w:cs="Arial"/>
          <w:noProof/>
          <w:lang w:val="en-US"/>
        </w:rPr>
        <w:drawing>
          <wp:inline distT="0" distB="0" distL="0" distR="0" wp14:anchorId="5D2AF8EA" wp14:editId="7DD40801">
            <wp:extent cx="2880000" cy="1196190"/>
            <wp:effectExtent l="0" t="0" r="0" b="4445"/>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1" name="图片 881363881"/>
                    <pic:cNvPicPr>
                      <a:picLocks noChangeAspect="1" noChangeArrowheads="1"/>
                    </pic:cNvPicPr>
                  </pic:nvPicPr>
                  <pic:blipFill>
                    <a:blip r:embed="rId218" cstate="hqprint">
                      <a:extLst>
                        <a:ext uri="{28A0092B-C50C-407E-A947-70E740481C1C}">
                          <a14:useLocalDpi xmlns:a14="http://schemas.microsoft.com/office/drawing/2010/main" val="0"/>
                        </a:ext>
                      </a:extLst>
                    </a:blip>
                    <a:stretch>
                      <a:fillRect/>
                    </a:stretch>
                  </pic:blipFill>
                  <pic:spPr bwMode="auto">
                    <a:xfrm>
                      <a:off x="0" y="0"/>
                      <a:ext cx="2880000" cy="1196190"/>
                    </a:xfrm>
                    <a:prstGeom prst="rect">
                      <a:avLst/>
                    </a:prstGeom>
                    <a:noFill/>
                    <a:ln>
                      <a:noFill/>
                    </a:ln>
                  </pic:spPr>
                </pic:pic>
              </a:graphicData>
            </a:graphic>
          </wp:inline>
        </w:drawing>
      </w:r>
    </w:p>
    <w:p w14:paraId="37782B28" w14:textId="53E3CE24" w:rsidR="00C32B2A" w:rsidRPr="002234FD" w:rsidRDefault="00C32B2A" w:rsidP="00C32B2A">
      <w:pPr>
        <w:pStyle w:val="EN"/>
        <w:spacing w:beforeLines="0" w:before="0" w:after="156"/>
        <w:jc w:val="center"/>
        <w:rPr>
          <w:rFonts w:cs="Arial"/>
        </w:rPr>
      </w:pPr>
      <w:r w:rsidRPr="002234FD">
        <w:rPr>
          <w:rFonts w:cs="Arial"/>
          <w:b/>
          <w:bCs w:val="0"/>
        </w:rPr>
        <w:t xml:space="preserve">Figura </w:t>
      </w:r>
      <w:r w:rsidRPr="002234FD">
        <w:rPr>
          <w:rFonts w:cs="Arial"/>
          <w:b/>
          <w:bCs w:val="0"/>
        </w:rPr>
        <w:fldChar w:fldCharType="begin"/>
      </w:r>
      <w:r w:rsidRPr="002234FD">
        <w:rPr>
          <w:rFonts w:cs="Arial"/>
          <w:b/>
          <w:bCs w:val="0"/>
        </w:rPr>
        <w:instrText xml:space="preserve"> STYLEREF 1 \s </w:instrText>
      </w:r>
      <w:r w:rsidRPr="002234FD">
        <w:rPr>
          <w:rFonts w:cs="Arial"/>
          <w:b/>
          <w:bCs w:val="0"/>
        </w:rPr>
        <w:fldChar w:fldCharType="separate"/>
      </w:r>
      <w:r w:rsidRPr="002234FD">
        <w:rPr>
          <w:rFonts w:cs="Arial"/>
          <w:b/>
          <w:bCs w:val="0"/>
          <w:noProof/>
        </w:rPr>
        <w:t>1</w:t>
      </w:r>
      <w:r w:rsidRPr="002234FD">
        <w:rPr>
          <w:rFonts w:cs="Arial"/>
          <w:b/>
          <w:bCs w:val="0"/>
          <w:noProof/>
        </w:rPr>
        <w:fldChar w:fldCharType="end"/>
      </w:r>
      <w:r w:rsidR="0096297F" w:rsidRPr="002234FD">
        <w:rPr>
          <w:rFonts w:cs="Arial"/>
          <w:b/>
          <w:bCs w:val="0"/>
          <w:noProof/>
        </w:rPr>
        <w:t>0</w:t>
      </w:r>
      <w:r w:rsidRPr="002234FD">
        <w:rPr>
          <w:rFonts w:cs="Arial"/>
          <w:b/>
          <w:bCs w:val="0"/>
        </w:rPr>
        <w:noBreakHyphen/>
      </w:r>
      <w:r w:rsidRPr="002234FD">
        <w:rPr>
          <w:rFonts w:cs="Arial"/>
          <w:b/>
          <w:bCs w:val="0"/>
        </w:rPr>
        <w:fldChar w:fldCharType="begin"/>
      </w:r>
      <w:r w:rsidRPr="002234FD">
        <w:rPr>
          <w:rFonts w:cs="Arial"/>
          <w:b/>
          <w:bCs w:val="0"/>
        </w:rPr>
        <w:instrText xml:space="preserve"> SEQ Figure \* ARABIC \s 1 </w:instrText>
      </w:r>
      <w:r w:rsidRPr="002234FD">
        <w:rPr>
          <w:rFonts w:cs="Arial"/>
          <w:b/>
          <w:bCs w:val="0"/>
        </w:rPr>
        <w:fldChar w:fldCharType="separate"/>
      </w:r>
      <w:r w:rsidRPr="002234FD">
        <w:rPr>
          <w:rFonts w:cs="Arial"/>
          <w:b/>
          <w:bCs w:val="0"/>
          <w:noProof/>
        </w:rPr>
        <w:t>5</w:t>
      </w:r>
      <w:r w:rsidRPr="002234FD">
        <w:rPr>
          <w:rFonts w:cs="Arial"/>
          <w:b/>
          <w:bCs w:val="0"/>
          <w:noProof/>
        </w:rPr>
        <w:fldChar w:fldCharType="end"/>
      </w:r>
      <w:r w:rsidRPr="002234FD">
        <w:rPr>
          <w:rFonts w:cs="Arial"/>
          <w:b/>
          <w:bCs w:val="0"/>
          <w:noProof/>
        </w:rPr>
        <w:t xml:space="preserve"> </w:t>
      </w:r>
      <w:r w:rsidRPr="002234FD">
        <w:rPr>
          <w:rFonts w:cs="Arial"/>
          <w:b/>
          <w:i/>
          <w:iCs/>
          <w:kern w:val="0"/>
          <w:szCs w:val="24"/>
        </w:rPr>
        <w:t xml:space="preserve">Pantalla de gestión de datos </w:t>
      </w:r>
      <w:r w:rsidRPr="002234FD">
        <w:rPr>
          <w:rFonts w:cs="Arial"/>
          <w:b/>
          <w:bCs w:val="0"/>
          <w:i/>
          <w:iCs/>
          <w:kern w:val="0"/>
          <w:szCs w:val="24"/>
        </w:rPr>
        <w:t>en vivo</w:t>
      </w:r>
    </w:p>
    <w:p w14:paraId="181C68B0" w14:textId="77777777" w:rsidR="00C32B2A" w:rsidRPr="002234FD" w:rsidRDefault="00C32B2A" w:rsidP="00C32B2A">
      <w:pPr>
        <w:pStyle w:val="a2"/>
        <w:spacing w:beforeLines="20" w:before="62" w:afterLines="20" w:after="62"/>
        <w:ind w:left="641" w:hanging="357"/>
        <w:rPr>
          <w:rFonts w:cs="Arial"/>
          <w:bCs/>
        </w:rPr>
      </w:pPr>
      <w:r w:rsidRPr="002234FD">
        <w:rPr>
          <w:rFonts w:cs="Arial"/>
          <w:bCs/>
        </w:rPr>
        <w:t>Para buscar datos en vivo</w:t>
      </w:r>
    </w:p>
    <w:p w14:paraId="14E8E289" w14:textId="77777777" w:rsidR="00C32B2A" w:rsidRPr="002234FD" w:rsidRDefault="00C32B2A" w:rsidP="00C32B2A">
      <w:pPr>
        <w:pStyle w:val="a1"/>
        <w:numPr>
          <w:ilvl w:val="0"/>
          <w:numId w:val="294"/>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Gestión de datos en vivo </w:t>
      </w:r>
      <w:r w:rsidRPr="002234FD">
        <w:rPr>
          <w:rFonts w:cs="Arial"/>
        </w:rPr>
        <w:t>para ingresar a la pantalla Gestión de datos en vivo.</w:t>
      </w:r>
    </w:p>
    <w:p w14:paraId="454756E5" w14:textId="77777777" w:rsidR="00C32B2A" w:rsidRPr="002234FD" w:rsidRDefault="00C32B2A" w:rsidP="00C32B2A">
      <w:pPr>
        <w:pStyle w:val="a1"/>
        <w:numPr>
          <w:ilvl w:val="0"/>
          <w:numId w:val="294"/>
        </w:numPr>
        <w:ind w:left="998" w:hanging="357"/>
        <w:rPr>
          <w:rFonts w:cs="Arial"/>
        </w:rPr>
      </w:pPr>
      <w:r w:rsidRPr="002234FD">
        <w:rPr>
          <w:rFonts w:cs="Arial"/>
        </w:rPr>
        <w:t xml:space="preserve">Ingrese o seleccione los criterios de búsqueda. Pulse el icono </w:t>
      </w:r>
      <w:r w:rsidRPr="002234FD">
        <w:rPr>
          <w:rFonts w:cs="Arial"/>
          <w:noProof/>
          <w:lang w:val="en-US"/>
        </w:rPr>
        <w:drawing>
          <wp:inline distT="0" distB="0" distL="0" distR="0" wp14:anchorId="000671EE" wp14:editId="124D7175">
            <wp:extent cx="147548" cy="72000"/>
            <wp:effectExtent l="0" t="0" r="5080" b="4445"/>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que aparezcan los criterios de búsqueda de la columna correspondiente; pulse el Icono </w:t>
      </w:r>
      <w:r w:rsidRPr="002234FD">
        <w:rPr>
          <w:rFonts w:cs="Arial"/>
          <w:noProof/>
          <w:lang w:val="en-US"/>
        </w:rPr>
        <w:drawing>
          <wp:inline distT="0" distB="0" distL="0" distR="0" wp14:anchorId="40065F9C" wp14:editId="4F8EBD74">
            <wp:extent cx="106556" cy="108000"/>
            <wp:effectExtent l="0" t="0" r="8255"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ingresar los criterios de búsqueda; toque el icono </w:t>
      </w:r>
      <w:r w:rsidRPr="002234FD">
        <w:rPr>
          <w:rFonts w:cs="Arial"/>
          <w:noProof/>
          <w:lang w:val="en-US"/>
        </w:rPr>
        <w:drawing>
          <wp:inline distT="0" distB="0" distL="0" distR="0" wp14:anchorId="3206F457" wp14:editId="4FD88858">
            <wp:extent cx="119167" cy="126000"/>
            <wp:effectExtent l="0" t="0" r="0" b="762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5CDD60B6" w14:textId="77777777" w:rsidR="00C32B2A" w:rsidRPr="002234FD" w:rsidRDefault="00C32B2A" w:rsidP="00C32B2A">
      <w:pPr>
        <w:pStyle w:val="a1"/>
        <w:numPr>
          <w:ilvl w:val="0"/>
          <w:numId w:val="0"/>
        </w:numPr>
        <w:ind w:left="998"/>
        <w:rPr>
          <w:rFonts w:cs="Arial"/>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33D417EF" w14:textId="77777777" w:rsidR="00C32B2A" w:rsidRPr="002234FD" w:rsidRDefault="00C32B2A" w:rsidP="00C32B2A">
      <w:pPr>
        <w:pStyle w:val="a1"/>
        <w:numPr>
          <w:ilvl w:val="0"/>
          <w:numId w:val="294"/>
        </w:numPr>
        <w:ind w:left="998" w:hanging="357"/>
        <w:rPr>
          <w:rFonts w:cs="Arial"/>
        </w:rPr>
      </w:pPr>
      <w:r w:rsidRPr="002234FD">
        <w:rPr>
          <w:rFonts w:cs="Arial"/>
        </w:rPr>
        <w:t>La pantalla muestra los resultados según los criterios de búsqueda.</w:t>
      </w:r>
    </w:p>
    <w:p w14:paraId="6AA7024A" w14:textId="77777777" w:rsidR="00C32B2A" w:rsidRPr="002234FD" w:rsidRDefault="00C32B2A" w:rsidP="00C32B2A">
      <w:pPr>
        <w:pStyle w:val="a2"/>
        <w:spacing w:beforeLines="20" w:before="62" w:afterLines="20" w:after="62"/>
        <w:ind w:left="641" w:hanging="357"/>
        <w:rPr>
          <w:rFonts w:cs="Arial"/>
          <w:bCs/>
        </w:rPr>
      </w:pPr>
      <w:r w:rsidRPr="002234FD">
        <w:rPr>
          <w:rFonts w:cs="Arial"/>
          <w:bCs/>
        </w:rPr>
        <w:t>Para agregar notas a los datos en vivo</w:t>
      </w:r>
    </w:p>
    <w:p w14:paraId="240FC240" w14:textId="77777777" w:rsidR="00C32B2A" w:rsidRPr="002234FD" w:rsidRDefault="00C32B2A" w:rsidP="00C32B2A">
      <w:pPr>
        <w:pStyle w:val="a1"/>
        <w:numPr>
          <w:ilvl w:val="0"/>
          <w:numId w:val="295"/>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Gestión de datos en vivo </w:t>
      </w:r>
      <w:r w:rsidRPr="002234FD">
        <w:rPr>
          <w:rFonts w:cs="Arial"/>
        </w:rPr>
        <w:t>para ingresar a la pantalla Gestión de datos en vivo.</w:t>
      </w:r>
    </w:p>
    <w:p w14:paraId="0B9BE446" w14:textId="77777777" w:rsidR="00C32B2A" w:rsidRPr="002234FD" w:rsidRDefault="00C32B2A" w:rsidP="00C32B2A">
      <w:pPr>
        <w:pStyle w:val="a1"/>
        <w:numPr>
          <w:ilvl w:val="0"/>
          <w:numId w:val="295"/>
        </w:numPr>
        <w:ind w:left="998" w:hanging="357"/>
        <w:rPr>
          <w:rFonts w:cs="Arial"/>
        </w:rPr>
      </w:pPr>
      <w:r w:rsidRPr="002234FD">
        <w:rPr>
          <w:rFonts w:cs="Arial"/>
        </w:rPr>
        <w:lastRenderedPageBreak/>
        <w:t xml:space="preserve">Toque el icono </w:t>
      </w:r>
      <w:r w:rsidRPr="002234FD">
        <w:rPr>
          <w:rFonts w:cs="Arial"/>
          <w:noProof/>
          <w:lang w:val="en-US"/>
        </w:rPr>
        <w:drawing>
          <wp:inline distT="0" distB="0" distL="0" distR="0" wp14:anchorId="40F37089" wp14:editId="56310612">
            <wp:extent cx="119454" cy="126000"/>
            <wp:effectExtent l="0" t="0" r="0" b="762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2234FD">
        <w:rPr>
          <w:rFonts w:cs="Arial"/>
        </w:rPr>
        <w:t xml:space="preserve"> para que aparezca un cuadro de texto, ingresa tus notas y pulsa </w:t>
      </w:r>
      <w:r w:rsidRPr="002234FD">
        <w:rPr>
          <w:rFonts w:cs="Arial"/>
          <w:b/>
          <w:bCs/>
        </w:rPr>
        <w:t xml:space="preserve">Aceptar </w:t>
      </w:r>
      <w:r w:rsidRPr="002234FD">
        <w:rPr>
          <w:rFonts w:cs="Arial"/>
        </w:rPr>
        <w:t>para guardarlo.</w:t>
      </w:r>
    </w:p>
    <w:p w14:paraId="76910ECB" w14:textId="77777777" w:rsidR="00C32B2A" w:rsidRPr="002234FD" w:rsidRDefault="00C32B2A" w:rsidP="00C32B2A">
      <w:pPr>
        <w:pStyle w:val="a2"/>
        <w:spacing w:beforeLines="20" w:before="62" w:afterLines="20" w:after="62"/>
        <w:ind w:left="641" w:hanging="357"/>
        <w:rPr>
          <w:rFonts w:cs="Arial"/>
          <w:bCs/>
        </w:rPr>
      </w:pPr>
      <w:r w:rsidRPr="002234FD">
        <w:rPr>
          <w:rFonts w:cs="Arial"/>
          <w:bCs/>
        </w:rPr>
        <w:t>Para reproducir los datos en vivo</w:t>
      </w:r>
    </w:p>
    <w:p w14:paraId="35F178E2" w14:textId="77777777" w:rsidR="00C32B2A" w:rsidRPr="002234FD" w:rsidRDefault="00C32B2A" w:rsidP="00C32B2A">
      <w:pPr>
        <w:pStyle w:val="a1"/>
        <w:numPr>
          <w:ilvl w:val="0"/>
          <w:numId w:val="296"/>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Gestión de datos en vivo </w:t>
      </w:r>
      <w:r w:rsidRPr="002234FD">
        <w:rPr>
          <w:rFonts w:cs="Arial"/>
        </w:rPr>
        <w:t>para ingresar a la pantalla Gestión de datos en vivo.</w:t>
      </w:r>
    </w:p>
    <w:p w14:paraId="0BB748C0" w14:textId="77777777" w:rsidR="00C32B2A" w:rsidRPr="002234FD" w:rsidRDefault="00C32B2A" w:rsidP="00C32B2A">
      <w:pPr>
        <w:pStyle w:val="a1"/>
        <w:numPr>
          <w:ilvl w:val="0"/>
          <w:numId w:val="296"/>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31C2B343" wp14:editId="1563D933">
            <wp:extent cx="127066" cy="118800"/>
            <wp:effectExtent l="0" t="0" r="6350" b="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2234FD">
        <w:rPr>
          <w:rFonts w:cs="Arial"/>
        </w:rPr>
        <w:t xml:space="preserve"> o toque el número de archivo para acceder a la pantalla de Detalles de datos en vivo. La función de datos en vivo aquí es similar a la de la sección de diagnóstico. Consulte</w:t>
      </w:r>
      <w:r w:rsidRPr="002234FD">
        <w:rPr>
          <w:rFonts w:cs="Arial"/>
          <w:bCs/>
          <w:i/>
        </w:rPr>
        <w:t xml:space="preserve"> </w:t>
      </w:r>
      <w:r w:rsidRPr="002234FD">
        <w:rPr>
          <w:rStyle w:val="Char2"/>
          <w:rFonts w:cs="Arial"/>
        </w:rPr>
        <w:fldChar w:fldCharType="begin"/>
      </w:r>
      <w:r w:rsidRPr="002234FD">
        <w:rPr>
          <w:rStyle w:val="Char2"/>
          <w:rFonts w:cs="Arial"/>
        </w:rPr>
        <w:instrText xml:space="preserve"> REF _Ref159659056 \h  \* MERGEFORMAT </w:instrText>
      </w:r>
      <w:r w:rsidRPr="002234FD">
        <w:rPr>
          <w:rStyle w:val="Char2"/>
          <w:rFonts w:cs="Arial"/>
        </w:rPr>
      </w:r>
      <w:r w:rsidRPr="002234FD">
        <w:rPr>
          <w:rStyle w:val="Char2"/>
          <w:rFonts w:cs="Arial"/>
        </w:rPr>
        <w:fldChar w:fldCharType="separate"/>
      </w:r>
      <w:r w:rsidRPr="002234FD">
        <w:rPr>
          <w:rStyle w:val="Char2"/>
          <w:rFonts w:cs="Arial"/>
        </w:rPr>
        <w:t>Datos en vivo</w:t>
      </w:r>
      <w:r w:rsidRPr="002234FD">
        <w:rPr>
          <w:rStyle w:val="Char2"/>
          <w:rFonts w:cs="Arial"/>
        </w:rPr>
        <w:fldChar w:fldCharType="end"/>
      </w:r>
      <w:r w:rsidRPr="002234FD">
        <w:rPr>
          <w:rStyle w:val="Char2"/>
          <w:rFonts w:cs="Arial"/>
        </w:rPr>
        <w:t xml:space="preserve"> </w:t>
      </w:r>
      <w:r w:rsidRPr="002234FD">
        <w:rPr>
          <w:rFonts w:cs="Arial"/>
          <w:bCs/>
        </w:rPr>
        <w:t>para instrucciones de operación.</w:t>
      </w:r>
    </w:p>
    <w:p w14:paraId="116EAEA4" w14:textId="77777777" w:rsidR="00C32B2A" w:rsidRPr="002234FD" w:rsidRDefault="00C32B2A" w:rsidP="00C32B2A">
      <w:pPr>
        <w:pStyle w:val="a2"/>
        <w:spacing w:beforeLines="20" w:before="62" w:afterLines="20" w:after="62"/>
        <w:ind w:left="641" w:hanging="357"/>
        <w:rPr>
          <w:rFonts w:cs="Arial"/>
          <w:bCs/>
        </w:rPr>
      </w:pPr>
      <w:r w:rsidRPr="002234FD">
        <w:rPr>
          <w:rFonts w:cs="Arial"/>
          <w:bCs/>
        </w:rPr>
        <w:t>Para compartir datos en vivo</w:t>
      </w:r>
    </w:p>
    <w:p w14:paraId="5E2E8897" w14:textId="77777777" w:rsidR="00C32B2A" w:rsidRPr="002234FD" w:rsidRDefault="00C32B2A" w:rsidP="00C32B2A">
      <w:pPr>
        <w:pStyle w:val="a1"/>
        <w:numPr>
          <w:ilvl w:val="0"/>
          <w:numId w:val="297"/>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Gestión de datos en vivo </w:t>
      </w:r>
      <w:r w:rsidRPr="002234FD">
        <w:rPr>
          <w:rFonts w:cs="Arial"/>
        </w:rPr>
        <w:t>para ingresar a la pantalla Gestión de datos en vivo.</w:t>
      </w:r>
    </w:p>
    <w:p w14:paraId="3A3AFFD8" w14:textId="77777777" w:rsidR="00C32B2A" w:rsidRPr="002234FD" w:rsidRDefault="00C32B2A" w:rsidP="00C32B2A">
      <w:pPr>
        <w:pStyle w:val="a1"/>
        <w:numPr>
          <w:ilvl w:val="0"/>
          <w:numId w:val="297"/>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3290346C" wp14:editId="6137E43B">
            <wp:extent cx="108000" cy="108000"/>
            <wp:effectExtent l="0" t="0" r="6350" b="635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2234FD">
        <w:rPr>
          <w:rFonts w:cs="Arial"/>
        </w:rPr>
        <w:t xml:space="preserve"> para ingresar a la pantalla Compartir.</w:t>
      </w:r>
    </w:p>
    <w:p w14:paraId="0475C608" w14:textId="77777777" w:rsidR="00C32B2A" w:rsidRPr="002234FD" w:rsidRDefault="00C32B2A" w:rsidP="00C32B2A">
      <w:pPr>
        <w:pStyle w:val="a1"/>
        <w:numPr>
          <w:ilvl w:val="0"/>
          <w:numId w:val="297"/>
        </w:numPr>
        <w:ind w:left="998" w:hanging="357"/>
        <w:rPr>
          <w:rFonts w:cs="Arial"/>
        </w:rPr>
      </w:pPr>
      <w:r w:rsidRPr="002234FD">
        <w:rPr>
          <w:rFonts w:cs="Arial"/>
        </w:rPr>
        <w:t>Seleccione un método para compartir para distribuir la información de datos en vivo a otros.</w:t>
      </w:r>
    </w:p>
    <w:p w14:paraId="353ADC1A" w14:textId="77777777" w:rsidR="00C32B2A" w:rsidRPr="002234FD" w:rsidRDefault="00C32B2A" w:rsidP="00C32B2A">
      <w:pPr>
        <w:pStyle w:val="a2"/>
        <w:spacing w:beforeLines="20" w:before="62" w:afterLines="20" w:after="62"/>
        <w:ind w:left="641" w:hanging="357"/>
        <w:rPr>
          <w:rFonts w:cs="Arial"/>
          <w:bCs/>
        </w:rPr>
      </w:pPr>
      <w:r w:rsidRPr="002234FD">
        <w:rPr>
          <w:rFonts w:cs="Arial"/>
          <w:bCs/>
        </w:rPr>
        <w:t>Para borrar datos en vivo</w:t>
      </w:r>
    </w:p>
    <w:p w14:paraId="2E1A97F4" w14:textId="77777777" w:rsidR="00C32B2A" w:rsidRPr="002234FD" w:rsidRDefault="00C32B2A" w:rsidP="00C32B2A">
      <w:pPr>
        <w:pStyle w:val="a1"/>
        <w:numPr>
          <w:ilvl w:val="0"/>
          <w:numId w:val="298"/>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Gestión de datos en vivo </w:t>
      </w:r>
      <w:r w:rsidRPr="002234FD">
        <w:rPr>
          <w:rFonts w:cs="Arial"/>
        </w:rPr>
        <w:t>para ingresar a la pantalla Gestión de datos en vivo.</w:t>
      </w:r>
    </w:p>
    <w:p w14:paraId="4D44428F" w14:textId="77777777" w:rsidR="00C32B2A" w:rsidRPr="002234FD" w:rsidRDefault="00C32B2A" w:rsidP="00C32B2A">
      <w:pPr>
        <w:pStyle w:val="a1"/>
        <w:numPr>
          <w:ilvl w:val="0"/>
          <w:numId w:val="298"/>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383B92D6" wp14:editId="607CE8B1">
            <wp:extent cx="95879" cy="108000"/>
            <wp:effectExtent l="0" t="0" r="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2234FD">
        <w:rPr>
          <w:rFonts w:cs="Arial"/>
        </w:rPr>
        <w:t xml:space="preserve"> y toque </w:t>
      </w:r>
      <w:r w:rsidRPr="002234FD">
        <w:rPr>
          <w:rFonts w:cs="Arial"/>
          <w:b/>
          <w:bCs/>
        </w:rPr>
        <w:t xml:space="preserve">Confirmar </w:t>
      </w:r>
      <w:r w:rsidRPr="002234FD">
        <w:rPr>
          <w:rFonts w:cs="Arial"/>
        </w:rPr>
        <w:t>para eliminar los datos en vivo.</w:t>
      </w:r>
    </w:p>
    <w:p w14:paraId="4EBA3666" w14:textId="77777777" w:rsidR="00C32B2A" w:rsidRPr="002234FD" w:rsidRDefault="00C32B2A" w:rsidP="00C32B2A">
      <w:pPr>
        <w:pStyle w:val="30"/>
        <w:spacing w:before="312" w:after="156"/>
      </w:pPr>
      <w:bookmarkStart w:id="367" w:name="_Imágenes"/>
      <w:bookmarkStart w:id="368" w:name="_Ref198641917"/>
      <w:bookmarkEnd w:id="367"/>
      <w:r w:rsidRPr="002234FD">
        <w:t>Imágenes</w:t>
      </w:r>
      <w:bookmarkEnd w:id="368"/>
    </w:p>
    <w:p w14:paraId="58C5C7B6" w14:textId="77777777" w:rsidR="00C32B2A" w:rsidRPr="002234FD" w:rsidRDefault="00C32B2A" w:rsidP="00C32B2A">
      <w:pPr>
        <w:pStyle w:val="affb"/>
        <w:snapToGrid w:val="0"/>
        <w:spacing w:before="156" w:afterLines="0" w:after="0" w:line="360" w:lineRule="auto"/>
        <w:ind w:left="284"/>
        <w:jc w:val="center"/>
        <w:rPr>
          <w:rFonts w:ascii="Arial" w:hAnsi="Arial" w:cs="Arial"/>
        </w:rPr>
      </w:pPr>
      <w:r w:rsidRPr="002234FD">
        <w:rPr>
          <w:rFonts w:ascii="Arial" w:hAnsi="Arial" w:cs="Arial"/>
          <w:noProof/>
          <w:lang w:val="en-US"/>
        </w:rPr>
        <w:drawing>
          <wp:inline distT="0" distB="0" distL="0" distR="0" wp14:anchorId="32F7BD0C" wp14:editId="2DED1980">
            <wp:extent cx="2880000" cy="1035284"/>
            <wp:effectExtent l="0" t="0" r="0" b="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0" name="图片 881363890"/>
                    <pic:cNvPicPr>
                      <a:picLocks noChangeAspect="1" noChangeArrowheads="1"/>
                    </pic:cNvPicPr>
                  </pic:nvPicPr>
                  <pic:blipFill>
                    <a:blip r:embed="rId223" cstate="hqprint">
                      <a:extLst>
                        <a:ext uri="{28A0092B-C50C-407E-A947-70E740481C1C}">
                          <a14:useLocalDpi xmlns:a14="http://schemas.microsoft.com/office/drawing/2010/main" val="0"/>
                        </a:ext>
                      </a:extLst>
                    </a:blip>
                    <a:stretch>
                      <a:fillRect/>
                    </a:stretch>
                  </pic:blipFill>
                  <pic:spPr bwMode="auto">
                    <a:xfrm>
                      <a:off x="0" y="0"/>
                      <a:ext cx="2880000" cy="1035284"/>
                    </a:xfrm>
                    <a:prstGeom prst="rect">
                      <a:avLst/>
                    </a:prstGeom>
                    <a:noFill/>
                    <a:ln>
                      <a:noFill/>
                    </a:ln>
                  </pic:spPr>
                </pic:pic>
              </a:graphicData>
            </a:graphic>
          </wp:inline>
        </w:drawing>
      </w:r>
    </w:p>
    <w:p w14:paraId="368B7718" w14:textId="24EEBE74" w:rsidR="00C32B2A" w:rsidRPr="002234FD" w:rsidRDefault="00C32B2A" w:rsidP="00C32B2A">
      <w:pPr>
        <w:pStyle w:val="ae"/>
        <w:spacing w:beforeLines="0" w:before="0" w:after="156"/>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6</w:t>
      </w:r>
      <w:r w:rsidRPr="002234FD">
        <w:rPr>
          <w:rFonts w:cs="Arial"/>
          <w:noProof/>
        </w:rPr>
        <w:fldChar w:fldCharType="end"/>
      </w:r>
      <w:r w:rsidRPr="002234FD">
        <w:rPr>
          <w:rFonts w:cs="Arial"/>
          <w:noProof/>
        </w:rPr>
        <w:t xml:space="preserve"> </w:t>
      </w:r>
      <w:r w:rsidRPr="002234FD">
        <w:rPr>
          <w:rFonts w:cs="Arial"/>
          <w:i/>
          <w:iCs/>
        </w:rPr>
        <w:t>Pantalla de gestión de imágenes</w:t>
      </w:r>
    </w:p>
    <w:p w14:paraId="1F64B5BA"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buscar una imagen</w:t>
      </w:r>
    </w:p>
    <w:p w14:paraId="759C6A86" w14:textId="77777777" w:rsidR="00C32B2A" w:rsidRPr="002234FD" w:rsidRDefault="00C32B2A" w:rsidP="00C32B2A">
      <w:pPr>
        <w:pStyle w:val="a1"/>
        <w:numPr>
          <w:ilvl w:val="0"/>
          <w:numId w:val="299"/>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Imágenes </w:t>
      </w:r>
      <w:r w:rsidRPr="002234FD">
        <w:rPr>
          <w:rFonts w:cs="Arial"/>
        </w:rPr>
        <w:t>para ingresar a la pantalla Imágenes.</w:t>
      </w:r>
    </w:p>
    <w:p w14:paraId="0CAF7B3D" w14:textId="77777777" w:rsidR="00C32B2A" w:rsidRPr="002234FD" w:rsidRDefault="00C32B2A" w:rsidP="00C32B2A">
      <w:pPr>
        <w:pStyle w:val="a1"/>
        <w:numPr>
          <w:ilvl w:val="0"/>
          <w:numId w:val="299"/>
        </w:numPr>
        <w:ind w:left="998" w:hanging="357"/>
        <w:rPr>
          <w:rFonts w:cs="Arial"/>
        </w:rPr>
      </w:pPr>
      <w:r w:rsidRPr="002234FD">
        <w:rPr>
          <w:rFonts w:cs="Arial"/>
        </w:rPr>
        <w:t xml:space="preserve">Introduzca o seleccione los criterios de búsqueda. Pulse el icono </w:t>
      </w:r>
      <w:r w:rsidRPr="002234FD">
        <w:rPr>
          <w:rFonts w:cs="Arial"/>
          <w:noProof/>
          <w:lang w:val="en-US"/>
        </w:rPr>
        <w:drawing>
          <wp:inline distT="0" distB="0" distL="0" distR="0" wp14:anchorId="07038CA3" wp14:editId="2E370CE0">
            <wp:extent cx="147548" cy="72000"/>
            <wp:effectExtent l="0" t="0" r="5080" b="4445"/>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ver los criterios de búsqueda de la columna correspondiente; pulse el icono </w:t>
      </w:r>
      <w:r w:rsidRPr="002234FD">
        <w:rPr>
          <w:rFonts w:cs="Arial"/>
          <w:noProof/>
          <w:lang w:val="en-US"/>
        </w:rPr>
        <w:drawing>
          <wp:inline distT="0" distB="0" distL="0" distR="0" wp14:anchorId="10F5C80B" wp14:editId="4007F93B">
            <wp:extent cx="106556" cy="108000"/>
            <wp:effectExtent l="0" t="0" r="8255"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introducir los criterios de búsqueda; pulse el icono </w:t>
      </w:r>
      <w:r w:rsidRPr="002234FD">
        <w:rPr>
          <w:rFonts w:cs="Arial"/>
          <w:noProof/>
          <w:lang w:val="en-US"/>
        </w:rPr>
        <w:drawing>
          <wp:inline distT="0" distB="0" distL="0" distR="0" wp14:anchorId="0CF11EDC" wp14:editId="193989E8">
            <wp:extent cx="119167" cy="126000"/>
            <wp:effectExtent l="0" t="0" r="0" b="762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43177DA5" w14:textId="77777777" w:rsidR="00C32B2A" w:rsidRPr="002234FD" w:rsidRDefault="00C32B2A" w:rsidP="00C32B2A">
      <w:pPr>
        <w:pStyle w:val="a1"/>
        <w:numPr>
          <w:ilvl w:val="0"/>
          <w:numId w:val="0"/>
        </w:numPr>
        <w:ind w:left="998"/>
        <w:rPr>
          <w:rFonts w:cs="Arial"/>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773BFC67" w14:textId="77777777" w:rsidR="00C32B2A" w:rsidRPr="002234FD" w:rsidRDefault="00C32B2A" w:rsidP="00C32B2A">
      <w:pPr>
        <w:pStyle w:val="a1"/>
        <w:numPr>
          <w:ilvl w:val="0"/>
          <w:numId w:val="299"/>
        </w:numPr>
        <w:ind w:left="998" w:hanging="357"/>
        <w:rPr>
          <w:rFonts w:cs="Arial"/>
        </w:rPr>
      </w:pPr>
      <w:r w:rsidRPr="002234FD">
        <w:rPr>
          <w:rFonts w:cs="Arial"/>
        </w:rPr>
        <w:t>La pantalla muestra los resultados según los criterios de búsqueda.</w:t>
      </w:r>
    </w:p>
    <w:p w14:paraId="534EF6F9"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lastRenderedPageBreak/>
        <w:t>Para ver una imagen</w:t>
      </w:r>
    </w:p>
    <w:p w14:paraId="17659C88" w14:textId="77777777" w:rsidR="00C32B2A" w:rsidRPr="002234FD" w:rsidRDefault="00C32B2A" w:rsidP="00C32B2A">
      <w:pPr>
        <w:pStyle w:val="a1"/>
        <w:numPr>
          <w:ilvl w:val="0"/>
          <w:numId w:val="300"/>
        </w:numPr>
        <w:ind w:left="998" w:hanging="357"/>
        <w:rPr>
          <w:rFonts w:cs="Arial"/>
        </w:rPr>
      </w:pPr>
      <w:r w:rsidRPr="002234FD">
        <w:rPr>
          <w:rFonts w:cs="Arial"/>
        </w:rPr>
        <w:t>Toque el número de archivo para ver la imagen.</w:t>
      </w:r>
    </w:p>
    <w:p w14:paraId="3032BA5D" w14:textId="77777777" w:rsidR="00C32B2A" w:rsidRPr="002234FD" w:rsidRDefault="00C32B2A" w:rsidP="00C32B2A">
      <w:pPr>
        <w:pStyle w:val="a1"/>
        <w:numPr>
          <w:ilvl w:val="0"/>
          <w:numId w:val="300"/>
        </w:numPr>
        <w:ind w:left="998" w:hanging="357"/>
        <w:rPr>
          <w:rFonts w:cs="Arial"/>
        </w:rPr>
      </w:pPr>
      <w:r w:rsidRPr="002234FD">
        <w:rPr>
          <w:rFonts w:cs="Arial"/>
        </w:rPr>
        <w:t>Acercar, alejar y voltear la imagen según sea necesario.</w:t>
      </w:r>
    </w:p>
    <w:p w14:paraId="25245B07"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compartir una imagen</w:t>
      </w:r>
    </w:p>
    <w:p w14:paraId="7EC4DBD4" w14:textId="77777777" w:rsidR="00C32B2A" w:rsidRPr="002234FD" w:rsidRDefault="00C32B2A" w:rsidP="00C32B2A">
      <w:pPr>
        <w:pStyle w:val="a1"/>
        <w:numPr>
          <w:ilvl w:val="0"/>
          <w:numId w:val="301"/>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Imágenes </w:t>
      </w:r>
      <w:r w:rsidRPr="002234FD">
        <w:rPr>
          <w:rFonts w:cs="Arial"/>
        </w:rPr>
        <w:t>para ingresar a la pantalla Imágenes.</w:t>
      </w:r>
    </w:p>
    <w:p w14:paraId="61324E5F" w14:textId="77777777" w:rsidR="00C32B2A" w:rsidRPr="002234FD" w:rsidRDefault="00C32B2A" w:rsidP="00C32B2A">
      <w:pPr>
        <w:pStyle w:val="a1"/>
        <w:numPr>
          <w:ilvl w:val="0"/>
          <w:numId w:val="301"/>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4F6C54A9" wp14:editId="09F8A6E6">
            <wp:extent cx="108000" cy="108000"/>
            <wp:effectExtent l="0" t="0" r="6350"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2234FD">
        <w:rPr>
          <w:rFonts w:cs="Arial"/>
        </w:rPr>
        <w:t xml:space="preserve"> para ingresar a la pantalla Compartir.</w:t>
      </w:r>
    </w:p>
    <w:p w14:paraId="61F5842D" w14:textId="77777777" w:rsidR="00C32B2A" w:rsidRPr="002234FD" w:rsidRDefault="00C32B2A" w:rsidP="00C32B2A">
      <w:pPr>
        <w:pStyle w:val="a1"/>
        <w:numPr>
          <w:ilvl w:val="0"/>
          <w:numId w:val="301"/>
        </w:numPr>
        <w:ind w:left="998" w:hanging="357"/>
        <w:rPr>
          <w:rFonts w:cs="Arial"/>
        </w:rPr>
      </w:pPr>
      <w:r w:rsidRPr="002234FD">
        <w:rPr>
          <w:rFonts w:cs="Arial"/>
        </w:rPr>
        <w:t>Seleccione una forma de compartir la imagen con otros.</w:t>
      </w:r>
    </w:p>
    <w:p w14:paraId="22DCA13E"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descargar imágenes</w:t>
      </w:r>
    </w:p>
    <w:p w14:paraId="05229AC6" w14:textId="77777777" w:rsidR="00C32B2A" w:rsidRPr="002234FD" w:rsidRDefault="00C32B2A" w:rsidP="00C32B2A">
      <w:pPr>
        <w:pStyle w:val="a1"/>
        <w:numPr>
          <w:ilvl w:val="0"/>
          <w:numId w:val="302"/>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Imágenes </w:t>
      </w:r>
      <w:r w:rsidRPr="002234FD">
        <w:rPr>
          <w:rFonts w:cs="Arial"/>
        </w:rPr>
        <w:t>para ingresar a la pantalla Imágenes.</w:t>
      </w:r>
    </w:p>
    <w:p w14:paraId="1B9849D7" w14:textId="77777777" w:rsidR="00C32B2A" w:rsidRPr="002234FD" w:rsidRDefault="00C32B2A" w:rsidP="00C32B2A">
      <w:pPr>
        <w:pStyle w:val="a1"/>
        <w:numPr>
          <w:ilvl w:val="0"/>
          <w:numId w:val="302"/>
        </w:numPr>
        <w:ind w:left="998" w:hanging="357"/>
        <w:rPr>
          <w:rFonts w:cs="Arial"/>
        </w:rPr>
      </w:pPr>
      <w:r w:rsidRPr="002234FD">
        <w:rPr>
          <w:rFonts w:cs="Arial"/>
        </w:rPr>
        <w:t xml:space="preserve">Marque la casilla para seleccionar las imágenes deseadas y toque </w:t>
      </w:r>
      <w:r w:rsidRPr="002234FD">
        <w:rPr>
          <w:rFonts w:cs="Arial"/>
          <w:b/>
          <w:bCs/>
        </w:rPr>
        <w:t xml:space="preserve">Descargar por lotes </w:t>
      </w:r>
      <w:r w:rsidRPr="002234FD">
        <w:rPr>
          <w:rFonts w:cs="Arial"/>
        </w:rPr>
        <w:t>para descargar las imágenes seleccionadas.</w:t>
      </w:r>
    </w:p>
    <w:p w14:paraId="3C558184" w14:textId="77777777" w:rsidR="00C32B2A" w:rsidRPr="002234FD" w:rsidRDefault="00C32B2A" w:rsidP="00C32B2A">
      <w:pPr>
        <w:pStyle w:val="a1"/>
        <w:numPr>
          <w:ilvl w:val="0"/>
          <w:numId w:val="0"/>
        </w:numPr>
        <w:ind w:left="998"/>
        <w:rPr>
          <w:rFonts w:cs="Arial"/>
        </w:rPr>
      </w:pPr>
      <w:r w:rsidRPr="002234FD">
        <w:rPr>
          <w:rFonts w:cs="Arial"/>
        </w:rPr>
        <w:t xml:space="preserve">O puedes tocar el icono </w:t>
      </w:r>
      <w:r w:rsidRPr="002234FD">
        <w:rPr>
          <w:rFonts w:cs="Arial"/>
          <w:noProof/>
          <w:lang w:val="en-US"/>
        </w:rPr>
        <w:drawing>
          <wp:inline distT="0" distB="0" distL="0" distR="0" wp14:anchorId="23276E51" wp14:editId="3ABFEC13">
            <wp:extent cx="109463" cy="108000"/>
            <wp:effectExtent l="0" t="0" r="5080" b="635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2234FD">
        <w:rPr>
          <w:rFonts w:cs="Arial"/>
        </w:rPr>
        <w:t xml:space="preserve"> para descargar una imagen.</w:t>
      </w:r>
    </w:p>
    <w:p w14:paraId="37567893"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eliminar una imagen</w:t>
      </w:r>
    </w:p>
    <w:p w14:paraId="0B5C6E28" w14:textId="77777777" w:rsidR="00C32B2A" w:rsidRPr="002234FD" w:rsidRDefault="00C32B2A" w:rsidP="00C32B2A">
      <w:pPr>
        <w:pStyle w:val="a1"/>
        <w:numPr>
          <w:ilvl w:val="0"/>
          <w:numId w:val="303"/>
        </w:numPr>
        <w:ind w:left="998" w:hanging="357"/>
        <w:rPr>
          <w:rFonts w:cs="Arial"/>
        </w:rPr>
      </w:pPr>
      <w:r w:rsidRPr="002234FD">
        <w:rPr>
          <w:rFonts w:cs="Arial"/>
          <w:b/>
          <w:bCs/>
        </w:rPr>
        <w:t xml:space="preserve">Gestión de archivos </w:t>
      </w:r>
      <w:r w:rsidRPr="002234FD">
        <w:rPr>
          <w:rFonts w:cs="Arial"/>
        </w:rPr>
        <w:t>de toque</w:t>
      </w:r>
      <w:r w:rsidRPr="002234FD">
        <w:rPr>
          <w:rFonts w:cs="Arial"/>
          <w:b/>
          <w:bCs/>
        </w:rPr>
        <w:t xml:space="preserve"> </w:t>
      </w:r>
      <w:r w:rsidRPr="002234FD">
        <w:rPr>
          <w:rFonts w:cs="Arial"/>
        </w:rPr>
        <w:t xml:space="preserve">&gt; </w:t>
      </w:r>
      <w:r w:rsidRPr="002234FD">
        <w:rPr>
          <w:rFonts w:cs="Arial"/>
          <w:b/>
          <w:bCs/>
        </w:rPr>
        <w:t xml:space="preserve">Imágenes </w:t>
      </w:r>
      <w:r w:rsidRPr="002234FD">
        <w:rPr>
          <w:rFonts w:cs="Arial"/>
        </w:rPr>
        <w:t>para ingresar a la pantalla de Gestión de Datos en Vivo.</w:t>
      </w:r>
    </w:p>
    <w:p w14:paraId="73FAA455" w14:textId="77777777" w:rsidR="00C32B2A" w:rsidRPr="002234FD" w:rsidRDefault="00C32B2A" w:rsidP="00C32B2A">
      <w:pPr>
        <w:pStyle w:val="a1"/>
        <w:numPr>
          <w:ilvl w:val="0"/>
          <w:numId w:val="303"/>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6FD055CA" wp14:editId="26780BC3">
            <wp:extent cx="95879" cy="108000"/>
            <wp:effectExtent l="0" t="0" r="0"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2234FD">
        <w:rPr>
          <w:rFonts w:cs="Arial"/>
        </w:rPr>
        <w:t xml:space="preserve"> y toque </w:t>
      </w:r>
      <w:r w:rsidRPr="002234FD">
        <w:rPr>
          <w:rFonts w:cs="Arial"/>
          <w:b/>
          <w:bCs/>
        </w:rPr>
        <w:t xml:space="preserve">Confirmar </w:t>
      </w:r>
      <w:r w:rsidRPr="002234FD">
        <w:rPr>
          <w:rFonts w:cs="Arial"/>
        </w:rPr>
        <w:t>para eliminar la imagen.</w:t>
      </w:r>
    </w:p>
    <w:p w14:paraId="717F4CBC" w14:textId="77777777" w:rsidR="00C32B2A" w:rsidRPr="002234FD" w:rsidRDefault="00C32B2A" w:rsidP="00C32B2A">
      <w:pPr>
        <w:pStyle w:val="30"/>
        <w:spacing w:before="312" w:after="156"/>
      </w:pPr>
      <w:r w:rsidRPr="002234FD">
        <w:t>PDF</w:t>
      </w:r>
    </w:p>
    <w:p w14:paraId="3BAFABE1" w14:textId="77777777" w:rsidR="00C32B2A" w:rsidRPr="002234FD" w:rsidRDefault="00C32B2A" w:rsidP="00C32B2A">
      <w:pPr>
        <w:pStyle w:val="affb"/>
        <w:snapToGrid w:val="0"/>
        <w:spacing w:before="156" w:afterLines="0" w:after="0" w:line="360" w:lineRule="auto"/>
        <w:ind w:left="284"/>
        <w:jc w:val="center"/>
        <w:rPr>
          <w:rFonts w:ascii="Arial" w:eastAsiaTheme="minorEastAsia" w:hAnsi="Arial" w:cs="Arial"/>
        </w:rPr>
      </w:pPr>
      <w:r w:rsidRPr="002234FD">
        <w:rPr>
          <w:rFonts w:ascii="Arial" w:eastAsiaTheme="minorEastAsia" w:hAnsi="Arial" w:cs="Arial"/>
          <w:noProof/>
          <w:lang w:val="en-US"/>
        </w:rPr>
        <w:drawing>
          <wp:inline distT="0" distB="0" distL="0" distR="0" wp14:anchorId="66680889" wp14:editId="33E9F31A">
            <wp:extent cx="2880000" cy="1026067"/>
            <wp:effectExtent l="0" t="0" r="0" b="3175"/>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7" name="图片 881363897"/>
                    <pic:cNvPicPr>
                      <a:picLocks noChangeAspect="1" noChangeArrowheads="1"/>
                    </pic:cNvPicPr>
                  </pic:nvPicPr>
                  <pic:blipFill>
                    <a:blip r:embed="rId225" cstate="hqprint">
                      <a:extLst>
                        <a:ext uri="{28A0092B-C50C-407E-A947-70E740481C1C}">
                          <a14:useLocalDpi xmlns:a14="http://schemas.microsoft.com/office/drawing/2010/main" val="0"/>
                        </a:ext>
                      </a:extLst>
                    </a:blip>
                    <a:stretch>
                      <a:fillRect/>
                    </a:stretch>
                  </pic:blipFill>
                  <pic:spPr bwMode="auto">
                    <a:xfrm>
                      <a:off x="0" y="0"/>
                      <a:ext cx="2880000" cy="1026067"/>
                    </a:xfrm>
                    <a:prstGeom prst="rect">
                      <a:avLst/>
                    </a:prstGeom>
                    <a:noFill/>
                    <a:ln>
                      <a:noFill/>
                    </a:ln>
                  </pic:spPr>
                </pic:pic>
              </a:graphicData>
            </a:graphic>
          </wp:inline>
        </w:drawing>
      </w:r>
    </w:p>
    <w:p w14:paraId="5D6199A6" w14:textId="149249B7" w:rsidR="00C32B2A" w:rsidRPr="002234FD" w:rsidRDefault="00C32B2A" w:rsidP="00C32B2A">
      <w:pPr>
        <w:pStyle w:val="ae"/>
        <w:spacing w:beforeLines="0" w:before="0" w:after="156"/>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7</w:t>
      </w:r>
      <w:r w:rsidRPr="002234FD">
        <w:rPr>
          <w:rFonts w:cs="Arial"/>
          <w:noProof/>
        </w:rPr>
        <w:fldChar w:fldCharType="end"/>
      </w:r>
      <w:r w:rsidRPr="002234FD">
        <w:rPr>
          <w:rFonts w:cs="Arial"/>
          <w:noProof/>
        </w:rPr>
        <w:t xml:space="preserve"> </w:t>
      </w:r>
      <w:r w:rsidRPr="002234FD">
        <w:rPr>
          <w:rFonts w:cs="Arial"/>
          <w:i/>
          <w:iCs/>
        </w:rPr>
        <w:t>Pantalla de gestión de archivos PDF</w:t>
      </w:r>
    </w:p>
    <w:p w14:paraId="04505704" w14:textId="77777777" w:rsidR="00C32B2A" w:rsidRPr="002234FD" w:rsidRDefault="00C32B2A" w:rsidP="00C32B2A">
      <w:pPr>
        <w:spacing w:before="156" w:after="156"/>
        <w:ind w:left="0"/>
        <w:rPr>
          <w:rFonts w:cs="Arial"/>
        </w:rPr>
      </w:pPr>
      <w:r w:rsidRPr="002234FD">
        <w:rPr>
          <w:rFonts w:cs="Arial"/>
        </w:rPr>
        <w:t>En la pantalla PDF, puede buscar, compartir, descargar y eliminar archivos PDF. Su funcionamiento es similar al de la pantalla Imágenes. Consulte</w:t>
      </w:r>
      <w:r w:rsidRPr="002234FD">
        <w:rPr>
          <w:rFonts w:cs="Arial"/>
          <w:bCs/>
          <w:color w:val="0000FF"/>
          <w:szCs w:val="18"/>
        </w:rPr>
        <w:t xml:space="preserve"> </w:t>
      </w:r>
      <w:hyperlink w:anchor="_Imágenes" w:history="1">
        <w:r w:rsidRPr="002234FD">
          <w:rPr>
            <w:rFonts w:cs="Arial"/>
            <w:i/>
            <w:color w:val="0000FF"/>
            <w:szCs w:val="18"/>
          </w:rPr>
          <w:t>Imágenes</w:t>
        </w:r>
      </w:hyperlink>
      <w:r w:rsidRPr="002234FD">
        <w:rPr>
          <w:rFonts w:cs="Arial"/>
        </w:rPr>
        <w:t xml:space="preserve">. </w:t>
      </w:r>
    </w:p>
    <w:p w14:paraId="1926E289" w14:textId="77777777" w:rsidR="00C32B2A" w:rsidRPr="002234FD" w:rsidRDefault="00C32B2A" w:rsidP="00C32B2A">
      <w:pPr>
        <w:pStyle w:val="20"/>
        <w:spacing w:before="312" w:after="156"/>
        <w:rPr>
          <w:rFonts w:cs="Arial"/>
        </w:rPr>
      </w:pPr>
      <w:bookmarkStart w:id="369" w:name="_Toc199410315"/>
      <w:r w:rsidRPr="002234FD">
        <w:rPr>
          <w:rFonts w:cs="Arial"/>
        </w:rPr>
        <w:t xml:space="preserve"> </w:t>
      </w:r>
      <w:bookmarkStart w:id="370" w:name="_Toc199938947"/>
      <w:bookmarkStart w:id="371" w:name="_Toc203502433"/>
      <w:r w:rsidRPr="002234FD">
        <w:rPr>
          <w:rFonts w:cs="Arial"/>
        </w:rPr>
        <w:t>Gestión de clientes</w:t>
      </w:r>
      <w:bookmarkEnd w:id="369"/>
      <w:bookmarkEnd w:id="370"/>
      <w:bookmarkEnd w:id="371"/>
    </w:p>
    <w:p w14:paraId="03CD7073" w14:textId="77777777" w:rsidR="00C32B2A" w:rsidRPr="002234FD" w:rsidRDefault="00C32B2A" w:rsidP="00C32B2A">
      <w:pPr>
        <w:spacing w:before="156" w:after="156"/>
        <w:rPr>
          <w:rFonts w:cs="Arial"/>
        </w:rPr>
      </w:pPr>
      <w:r w:rsidRPr="002234FD">
        <w:rPr>
          <w:rFonts w:cs="Arial"/>
        </w:rPr>
        <w:t>La gestión de clientes le permite administrar la información de los clientes y compartirla entre Autel Cloud y los dispositivos vinculados.</w:t>
      </w:r>
    </w:p>
    <w:p w14:paraId="7B5F949C" w14:textId="77777777" w:rsidR="00C32B2A" w:rsidRPr="002234FD" w:rsidRDefault="00C32B2A" w:rsidP="00C32B2A">
      <w:pPr>
        <w:pStyle w:val="affb"/>
        <w:snapToGrid w:val="0"/>
        <w:spacing w:before="156" w:afterLines="0" w:after="0" w:line="360" w:lineRule="auto"/>
        <w:ind w:left="284"/>
        <w:jc w:val="center"/>
        <w:rPr>
          <w:rFonts w:ascii="Arial" w:hAnsi="Arial" w:cs="Arial"/>
        </w:rPr>
      </w:pPr>
      <w:r w:rsidRPr="002234FD">
        <w:rPr>
          <w:rFonts w:ascii="Arial" w:hAnsi="Arial" w:cs="Arial"/>
          <w:noProof/>
          <w:lang w:val="en-US"/>
        </w:rPr>
        <w:lastRenderedPageBreak/>
        <w:drawing>
          <wp:inline distT="0" distB="0" distL="0" distR="0" wp14:anchorId="1BDB6DD5" wp14:editId="78F4BDD7">
            <wp:extent cx="2880000" cy="1378800"/>
            <wp:effectExtent l="0" t="0" r="0" b="0"/>
            <wp:docPr id="191" name="图片 6">
              <a:extLst xmlns:a="http://schemas.openxmlformats.org/drawingml/2006/main">
                <a:ext uri="{FF2B5EF4-FFF2-40B4-BE49-F238E27FC236}">
                  <a16:creationId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6">
                      <a:extLst>
                        <a:ext uri="{FF2B5EF4-FFF2-40B4-BE49-F238E27FC236}">
                          <a16:creationId xmlns:a16="http://schemas.microsoft.com/office/drawing/2014/main" id="{35181C99-8EB9-61BB-D3C9-ACC41F689250}"/>
                        </a:ext>
                      </a:extLst>
                    </pic:cNvPr>
                    <pic:cNvPicPr>
                      <a:picLocks noChangeAspect="1"/>
                    </pic:cNvPicPr>
                  </pic:nvPicPr>
                  <pic:blipFill>
                    <a:blip r:embed="rId226" cstate="hqprint">
                      <a:extLst>
                        <a:ext uri="{28A0092B-C50C-407E-A947-70E740481C1C}">
                          <a14:useLocalDpi xmlns:a14="http://schemas.microsoft.com/office/drawing/2010/main" val="0"/>
                        </a:ext>
                      </a:extLst>
                    </a:blip>
                    <a:srcRect l="11721" r="11721"/>
                    <a:stretch>
                      <a:fillRect/>
                    </a:stretch>
                  </pic:blipFill>
                  <pic:spPr>
                    <a:xfrm>
                      <a:off x="0" y="0"/>
                      <a:ext cx="2880000" cy="1378800"/>
                    </a:xfrm>
                    <a:prstGeom prst="rect">
                      <a:avLst/>
                    </a:prstGeom>
                  </pic:spPr>
                </pic:pic>
              </a:graphicData>
            </a:graphic>
          </wp:inline>
        </w:drawing>
      </w:r>
    </w:p>
    <w:p w14:paraId="1CD524A7" w14:textId="231492F1" w:rsidR="00C32B2A" w:rsidRPr="002234FD" w:rsidRDefault="00C32B2A" w:rsidP="00C32B2A">
      <w:pPr>
        <w:pStyle w:val="ae"/>
        <w:spacing w:beforeLines="0" w:before="0" w:after="156"/>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8</w:t>
      </w:r>
      <w:r w:rsidRPr="002234FD">
        <w:rPr>
          <w:rFonts w:cs="Arial"/>
          <w:noProof/>
        </w:rPr>
        <w:fldChar w:fldCharType="end"/>
      </w:r>
      <w:r w:rsidRPr="002234FD">
        <w:rPr>
          <w:rFonts w:cs="Arial"/>
          <w:noProof/>
        </w:rPr>
        <w:t xml:space="preserve"> </w:t>
      </w:r>
      <w:r w:rsidRPr="002234FD">
        <w:rPr>
          <w:rFonts w:cs="Arial"/>
          <w:i/>
          <w:iCs/>
        </w:rPr>
        <w:t>Pantalla de gestión de clientes</w:t>
      </w:r>
    </w:p>
    <w:p w14:paraId="37EBD770"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agregar un cliente</w:t>
      </w:r>
    </w:p>
    <w:p w14:paraId="6DB4A313" w14:textId="77777777" w:rsidR="00C32B2A" w:rsidRPr="002234FD" w:rsidRDefault="00C32B2A" w:rsidP="00C32B2A">
      <w:pPr>
        <w:pStyle w:val="a1"/>
        <w:numPr>
          <w:ilvl w:val="0"/>
          <w:numId w:val="304"/>
        </w:numPr>
        <w:ind w:left="998" w:hanging="357"/>
        <w:rPr>
          <w:rFonts w:cs="Arial"/>
        </w:rPr>
      </w:pPr>
      <w:r w:rsidRPr="002234FD">
        <w:rPr>
          <w:rFonts w:cs="Arial"/>
        </w:rPr>
        <w:t xml:space="preserve">Toque </w:t>
      </w:r>
      <w:r w:rsidRPr="002234FD">
        <w:rPr>
          <w:rFonts w:cs="Arial"/>
          <w:b/>
          <w:bCs/>
        </w:rPr>
        <w:t xml:space="preserve">Gestión de clientes </w:t>
      </w:r>
      <w:r w:rsidRPr="002234FD">
        <w:rPr>
          <w:rFonts w:cs="Arial"/>
        </w:rPr>
        <w:t>para ingresar a la pantalla Gestión de clientes.</w:t>
      </w:r>
    </w:p>
    <w:p w14:paraId="45E1035E" w14:textId="77777777" w:rsidR="00C32B2A" w:rsidRPr="002234FD" w:rsidRDefault="00C32B2A" w:rsidP="00C32B2A">
      <w:pPr>
        <w:pStyle w:val="a1"/>
        <w:numPr>
          <w:ilvl w:val="0"/>
          <w:numId w:val="304"/>
        </w:numPr>
        <w:ind w:left="998" w:hanging="357"/>
        <w:rPr>
          <w:rFonts w:cs="Arial"/>
        </w:rPr>
      </w:pPr>
      <w:r w:rsidRPr="002234FD">
        <w:rPr>
          <w:rFonts w:cs="Arial"/>
        </w:rPr>
        <w:t xml:space="preserve">Pulse </w:t>
      </w:r>
      <w:r w:rsidRPr="002234FD">
        <w:rPr>
          <w:rFonts w:cs="Arial"/>
          <w:b/>
          <w:bCs/>
        </w:rPr>
        <w:t xml:space="preserve">"Añadir" </w:t>
      </w:r>
      <w:r w:rsidRPr="002234FD">
        <w:rPr>
          <w:rFonts w:cs="Arial"/>
        </w:rPr>
        <w:t xml:space="preserve">para acceder a la pantalla "Añadir cliente". Introduzca la información del usuario y del vehículo, y pulse </w:t>
      </w:r>
      <w:r w:rsidRPr="002234FD">
        <w:rPr>
          <w:rFonts w:cs="Arial"/>
          <w:b/>
          <w:bCs/>
        </w:rPr>
        <w:t xml:space="preserve">"Confirmar" </w:t>
      </w:r>
      <w:r w:rsidRPr="002234FD">
        <w:rPr>
          <w:rFonts w:cs="Arial"/>
        </w:rPr>
        <w:t>para guardarla.</w:t>
      </w:r>
    </w:p>
    <w:p w14:paraId="644B038A" w14:textId="77777777" w:rsidR="00C32B2A" w:rsidRPr="002234FD" w:rsidRDefault="00C32B2A" w:rsidP="00C32B2A">
      <w:pPr>
        <w:pBdr>
          <w:top w:val="single" w:sz="6" w:space="1" w:color="auto"/>
          <w:bottom w:val="single" w:sz="6" w:space="1" w:color="auto"/>
        </w:pBdr>
        <w:spacing w:before="156" w:after="156"/>
        <w:ind w:left="641"/>
        <w:contextualSpacing/>
        <w:rPr>
          <w:rFonts w:cs="Arial"/>
          <w:b/>
        </w:rPr>
      </w:pPr>
      <w:r w:rsidRPr="002234FD">
        <w:rPr>
          <w:rFonts w:cs="Arial"/>
          <w:noProof/>
          <w:lang w:val="en-US"/>
        </w:rPr>
        <w:drawing>
          <wp:anchor distT="0" distB="0" distL="114300" distR="114300" simplePos="0" relativeHeight="252429312" behindDoc="0" locked="0" layoutInCell="1" allowOverlap="1" wp14:anchorId="4E811CBC" wp14:editId="4A383881">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CD3AF88" w14:textId="77777777" w:rsidR="00C32B2A" w:rsidRPr="002234FD" w:rsidRDefault="00C32B2A" w:rsidP="00C32B2A">
      <w:pPr>
        <w:pBdr>
          <w:top w:val="single" w:sz="6" w:space="1" w:color="auto"/>
          <w:bottom w:val="single" w:sz="6" w:space="1" w:color="auto"/>
        </w:pBdr>
        <w:spacing w:before="156" w:after="156"/>
        <w:ind w:left="641"/>
        <w:contextualSpacing/>
        <w:rPr>
          <w:rFonts w:eastAsiaTheme="minorEastAsia" w:cs="Arial"/>
        </w:rPr>
      </w:pPr>
      <w:r w:rsidRPr="002234FD">
        <w:rPr>
          <w:rFonts w:cs="Arial"/>
        </w:rPr>
        <w:t>Los campos marcados con un asterisco (*) son obligatorios.</w:t>
      </w:r>
    </w:p>
    <w:p w14:paraId="5001CB8C" w14:textId="77777777" w:rsidR="00C32B2A" w:rsidRPr="002234FD" w:rsidRDefault="00C32B2A" w:rsidP="00C32B2A">
      <w:pPr>
        <w:pStyle w:val="Text"/>
        <w:spacing w:before="156" w:after="156"/>
        <w:ind w:left="1021"/>
        <w:rPr>
          <w:rFonts w:cs="Arial"/>
        </w:rPr>
      </w:pPr>
      <w:r w:rsidRPr="002234FD">
        <w:rPr>
          <w:rFonts w:cs="Arial"/>
        </w:rPr>
        <w:t xml:space="preserve">Si necesita agregar más información del vehículo, toque </w:t>
      </w:r>
      <w:r w:rsidRPr="002234FD">
        <w:rPr>
          <w:rFonts w:cs="Arial"/>
          <w:b/>
          <w:bCs/>
        </w:rPr>
        <w:t>Agregar.</w:t>
      </w:r>
    </w:p>
    <w:p w14:paraId="6FEA9D36" w14:textId="77777777" w:rsidR="00C32B2A" w:rsidRPr="002234FD" w:rsidRDefault="00C32B2A" w:rsidP="00C32B2A">
      <w:pPr>
        <w:pStyle w:val="a1"/>
        <w:numPr>
          <w:ilvl w:val="0"/>
          <w:numId w:val="304"/>
        </w:numPr>
        <w:ind w:left="998" w:hanging="357"/>
        <w:rPr>
          <w:rFonts w:cs="Arial"/>
        </w:rPr>
      </w:pPr>
      <w:r w:rsidRPr="002234FD">
        <w:rPr>
          <w:rFonts w:cs="Arial"/>
        </w:rPr>
        <w:t>El cliente agregado se muestra en la pantalla Gestión de clientes.</w:t>
      </w:r>
    </w:p>
    <w:p w14:paraId="169E1B47" w14:textId="77777777" w:rsidR="00C32B2A" w:rsidRPr="002234FD" w:rsidRDefault="00C32B2A" w:rsidP="00C32B2A">
      <w:pPr>
        <w:pStyle w:val="ac"/>
        <w:widowControl w:val="0"/>
        <w:numPr>
          <w:ilvl w:val="0"/>
          <w:numId w:val="280"/>
        </w:numPr>
        <w:spacing w:beforeLines="20" w:before="62" w:afterLines="20" w:after="62"/>
        <w:ind w:left="641" w:hanging="357"/>
        <w:rPr>
          <w:rFonts w:cs="Arial"/>
          <w:b/>
          <w:bCs/>
        </w:rPr>
      </w:pPr>
      <w:r w:rsidRPr="002234FD">
        <w:rPr>
          <w:rFonts w:cs="Arial"/>
          <w:b/>
        </w:rPr>
        <w:t>Para exportar información del cliente</w:t>
      </w:r>
    </w:p>
    <w:p w14:paraId="4A89339B" w14:textId="77777777" w:rsidR="00C32B2A" w:rsidRPr="002234FD" w:rsidRDefault="00C32B2A" w:rsidP="00C32B2A">
      <w:pPr>
        <w:pStyle w:val="a1"/>
        <w:numPr>
          <w:ilvl w:val="0"/>
          <w:numId w:val="305"/>
        </w:numPr>
        <w:ind w:left="998" w:hanging="357"/>
        <w:rPr>
          <w:rFonts w:cs="Arial"/>
        </w:rPr>
      </w:pPr>
      <w:r w:rsidRPr="002234FD">
        <w:rPr>
          <w:rFonts w:cs="Arial"/>
        </w:rPr>
        <w:t xml:space="preserve">Toque </w:t>
      </w:r>
      <w:r w:rsidRPr="002234FD">
        <w:rPr>
          <w:rFonts w:cs="Arial"/>
          <w:b/>
          <w:bCs/>
        </w:rPr>
        <w:t xml:space="preserve">Gestión de clientes </w:t>
      </w:r>
      <w:r w:rsidRPr="002234FD">
        <w:rPr>
          <w:rFonts w:cs="Arial"/>
        </w:rPr>
        <w:t>para ingresar a la pantalla Gestión de clientes.</w:t>
      </w:r>
    </w:p>
    <w:p w14:paraId="0C8D9FB9" w14:textId="77777777" w:rsidR="00C32B2A" w:rsidRPr="002234FD" w:rsidRDefault="00C32B2A" w:rsidP="00C32B2A">
      <w:pPr>
        <w:pStyle w:val="a1"/>
        <w:numPr>
          <w:ilvl w:val="0"/>
          <w:numId w:val="305"/>
        </w:numPr>
        <w:ind w:left="998" w:hanging="357"/>
        <w:rPr>
          <w:rFonts w:cs="Arial"/>
        </w:rPr>
      </w:pPr>
      <w:r w:rsidRPr="002234FD">
        <w:rPr>
          <w:rFonts w:cs="Arial"/>
        </w:rPr>
        <w:t xml:space="preserve">Toque </w:t>
      </w:r>
      <w:r w:rsidRPr="002234FD">
        <w:rPr>
          <w:rFonts w:cs="Arial"/>
          <w:b/>
          <w:bCs/>
        </w:rPr>
        <w:t>Exportar</w:t>
      </w:r>
      <w:r w:rsidRPr="002234FD">
        <w:rPr>
          <w:rFonts w:cs="Arial"/>
        </w:rPr>
        <w:t xml:space="preserve"> y seleccione un formato de exportación para exportar la información del cliente.</w:t>
      </w:r>
    </w:p>
    <w:p w14:paraId="30352A97"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buscar información del cliente</w:t>
      </w:r>
    </w:p>
    <w:p w14:paraId="02AFA70B" w14:textId="77777777" w:rsidR="00C32B2A" w:rsidRPr="002234FD" w:rsidRDefault="00C32B2A" w:rsidP="00C32B2A">
      <w:pPr>
        <w:pStyle w:val="a1"/>
        <w:numPr>
          <w:ilvl w:val="0"/>
          <w:numId w:val="306"/>
        </w:numPr>
        <w:ind w:left="998" w:hanging="357"/>
        <w:rPr>
          <w:rFonts w:cs="Arial"/>
        </w:rPr>
      </w:pPr>
      <w:r w:rsidRPr="002234FD">
        <w:rPr>
          <w:rFonts w:cs="Arial"/>
        </w:rPr>
        <w:t xml:space="preserve">Toque </w:t>
      </w:r>
      <w:r w:rsidRPr="002234FD">
        <w:rPr>
          <w:rFonts w:cs="Arial"/>
          <w:b/>
          <w:bCs/>
        </w:rPr>
        <w:t xml:space="preserve">Gestión de clientes </w:t>
      </w:r>
      <w:r w:rsidRPr="002234FD">
        <w:rPr>
          <w:rFonts w:cs="Arial"/>
        </w:rPr>
        <w:t>para ingresar a la pantalla Gestión de clientes.</w:t>
      </w:r>
    </w:p>
    <w:p w14:paraId="27A80FB6" w14:textId="77777777" w:rsidR="00C32B2A" w:rsidRPr="002234FD" w:rsidRDefault="00C32B2A" w:rsidP="00C32B2A">
      <w:pPr>
        <w:pStyle w:val="a1"/>
        <w:numPr>
          <w:ilvl w:val="0"/>
          <w:numId w:val="306"/>
        </w:numPr>
        <w:ind w:left="998" w:hanging="357"/>
        <w:rPr>
          <w:rFonts w:cs="Arial"/>
        </w:rPr>
      </w:pPr>
      <w:r w:rsidRPr="002234FD">
        <w:rPr>
          <w:rFonts w:cs="Arial"/>
        </w:rPr>
        <w:t xml:space="preserve">Introduzca o seleccione los criterios de búsqueda. Pulse el icono </w:t>
      </w:r>
      <w:r w:rsidRPr="002234FD">
        <w:rPr>
          <w:rFonts w:cs="Arial"/>
          <w:noProof/>
          <w:lang w:val="en-US"/>
        </w:rPr>
        <w:drawing>
          <wp:inline distT="0" distB="0" distL="0" distR="0" wp14:anchorId="69DC8F64" wp14:editId="4D75EA0F">
            <wp:extent cx="147548" cy="72000"/>
            <wp:effectExtent l="0" t="0" r="5080" b="4445"/>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ver los criterios de búsqueda de la columna correspondiente; pulse el icono </w:t>
      </w:r>
      <w:r w:rsidRPr="002234FD">
        <w:rPr>
          <w:rFonts w:cs="Arial"/>
          <w:noProof/>
          <w:lang w:val="en-US"/>
        </w:rPr>
        <w:drawing>
          <wp:inline distT="0" distB="0" distL="0" distR="0" wp14:anchorId="3FA12F85" wp14:editId="25A8D4A3">
            <wp:extent cx="106556" cy="108000"/>
            <wp:effectExtent l="0" t="0" r="8255" b="635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introducir los criterios de búsqueda; pulse el icono </w:t>
      </w:r>
      <w:r w:rsidRPr="002234FD">
        <w:rPr>
          <w:rFonts w:cs="Arial"/>
          <w:noProof/>
          <w:lang w:val="en-US"/>
        </w:rPr>
        <w:drawing>
          <wp:inline distT="0" distB="0" distL="0" distR="0" wp14:anchorId="58F24A74" wp14:editId="621F2ACA">
            <wp:extent cx="119167" cy="126000"/>
            <wp:effectExtent l="0" t="0" r="0" b="762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756F943B" w14:textId="77777777" w:rsidR="00C32B2A" w:rsidRPr="002234FD" w:rsidRDefault="00C32B2A" w:rsidP="00C32B2A">
      <w:pPr>
        <w:pStyle w:val="a1"/>
        <w:numPr>
          <w:ilvl w:val="0"/>
          <w:numId w:val="0"/>
        </w:numPr>
        <w:ind w:left="998"/>
        <w:rPr>
          <w:rFonts w:cs="Arial"/>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5496877B" w14:textId="77777777" w:rsidR="00C32B2A" w:rsidRPr="002234FD" w:rsidRDefault="00C32B2A" w:rsidP="00C32B2A">
      <w:pPr>
        <w:pStyle w:val="a1"/>
        <w:numPr>
          <w:ilvl w:val="0"/>
          <w:numId w:val="306"/>
        </w:numPr>
        <w:ind w:left="998" w:hanging="357"/>
        <w:rPr>
          <w:rFonts w:cs="Arial"/>
        </w:rPr>
      </w:pPr>
      <w:r w:rsidRPr="002234FD">
        <w:rPr>
          <w:rFonts w:cs="Arial"/>
        </w:rPr>
        <w:t>La pantalla muestra los resultados según los criterios de búsqueda.</w:t>
      </w:r>
    </w:p>
    <w:p w14:paraId="2DD850D4"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ver y editar los detalles del cliente</w:t>
      </w:r>
    </w:p>
    <w:p w14:paraId="5EA19201" w14:textId="77777777" w:rsidR="00C32B2A" w:rsidRPr="002234FD" w:rsidRDefault="00C32B2A" w:rsidP="00C32B2A">
      <w:pPr>
        <w:pStyle w:val="a1"/>
        <w:numPr>
          <w:ilvl w:val="0"/>
          <w:numId w:val="307"/>
        </w:numPr>
        <w:ind w:left="998" w:hanging="357"/>
        <w:rPr>
          <w:rFonts w:cs="Arial"/>
        </w:rPr>
      </w:pPr>
      <w:r w:rsidRPr="002234FD">
        <w:rPr>
          <w:rFonts w:cs="Arial"/>
        </w:rPr>
        <w:t xml:space="preserve">Toque </w:t>
      </w:r>
      <w:r w:rsidRPr="002234FD">
        <w:rPr>
          <w:rFonts w:cs="Arial"/>
          <w:b/>
          <w:bCs/>
        </w:rPr>
        <w:t xml:space="preserve">Gestión de clientes </w:t>
      </w:r>
      <w:r w:rsidRPr="002234FD">
        <w:rPr>
          <w:rFonts w:cs="Arial"/>
        </w:rPr>
        <w:t>para ingresar a la pantalla Gestión de clientes.</w:t>
      </w:r>
    </w:p>
    <w:p w14:paraId="776B2B05" w14:textId="77777777" w:rsidR="00C32B2A" w:rsidRPr="002234FD" w:rsidRDefault="00C32B2A" w:rsidP="00C32B2A">
      <w:pPr>
        <w:pStyle w:val="a1"/>
        <w:numPr>
          <w:ilvl w:val="0"/>
          <w:numId w:val="307"/>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60B981BD" wp14:editId="47B32140">
            <wp:extent cx="112495" cy="115200"/>
            <wp:effectExtent l="0" t="0" r="1905" b="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2234FD">
        <w:rPr>
          <w:rFonts w:cs="Arial"/>
        </w:rPr>
        <w:t xml:space="preserve"> para ver los detalles del cliente, incluida la información del usuario y del vehículo.</w:t>
      </w:r>
    </w:p>
    <w:p w14:paraId="655E45EA" w14:textId="77777777" w:rsidR="00C32B2A" w:rsidRPr="002234FD" w:rsidRDefault="00C32B2A" w:rsidP="00C32B2A">
      <w:pPr>
        <w:pStyle w:val="a1"/>
        <w:numPr>
          <w:ilvl w:val="0"/>
          <w:numId w:val="307"/>
        </w:numPr>
        <w:ind w:left="998" w:hanging="357"/>
        <w:rPr>
          <w:rFonts w:cs="Arial"/>
        </w:rPr>
      </w:pPr>
      <w:r w:rsidRPr="002234FD">
        <w:rPr>
          <w:rFonts w:cs="Arial"/>
        </w:rPr>
        <w:t xml:space="preserve">Toque </w:t>
      </w:r>
      <w:r w:rsidRPr="002234FD">
        <w:rPr>
          <w:rFonts w:cs="Arial"/>
          <w:b/>
          <w:bCs/>
        </w:rPr>
        <w:t xml:space="preserve">Editar </w:t>
      </w:r>
      <w:r w:rsidRPr="002234FD">
        <w:rPr>
          <w:rFonts w:cs="Arial"/>
        </w:rPr>
        <w:t xml:space="preserve">para editar los datos del cliente. O toque el ícono </w:t>
      </w:r>
      <w:r w:rsidRPr="002234FD">
        <w:rPr>
          <w:rFonts w:cs="Arial"/>
          <w:noProof/>
          <w:lang w:val="en-US"/>
        </w:rPr>
        <w:drawing>
          <wp:inline distT="0" distB="0" distL="0" distR="0" wp14:anchorId="3E0F7C2D" wp14:editId="731BA1B6">
            <wp:extent cx="119454" cy="126000"/>
            <wp:effectExtent l="0" t="0" r="0" b="762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2234FD">
        <w:rPr>
          <w:rFonts w:cs="Arial"/>
        </w:rPr>
        <w:t xml:space="preserve"> en la pantalla de Gestión de clientes para editar los detalles del cliente.</w:t>
      </w:r>
    </w:p>
    <w:p w14:paraId="6CAD1FCF" w14:textId="77777777" w:rsidR="00C32B2A" w:rsidRPr="002234FD" w:rsidRDefault="00C32B2A" w:rsidP="00C32B2A">
      <w:pPr>
        <w:pStyle w:val="a1"/>
        <w:numPr>
          <w:ilvl w:val="0"/>
          <w:numId w:val="0"/>
        </w:numPr>
        <w:ind w:left="998"/>
        <w:rPr>
          <w:rFonts w:cs="Arial"/>
        </w:rPr>
      </w:pPr>
      <w:r w:rsidRPr="002234FD">
        <w:rPr>
          <w:rFonts w:cs="Arial"/>
        </w:rPr>
        <w:lastRenderedPageBreak/>
        <w:t xml:space="preserve">Si necesita agregar más información del vehículo, toque </w:t>
      </w:r>
      <w:r w:rsidRPr="002234FD">
        <w:rPr>
          <w:rFonts w:cs="Arial"/>
          <w:b/>
          <w:bCs/>
        </w:rPr>
        <w:t>Agregar.</w:t>
      </w:r>
    </w:p>
    <w:p w14:paraId="48AA476D" w14:textId="77777777" w:rsidR="00C32B2A" w:rsidRPr="002234FD" w:rsidRDefault="00C32B2A" w:rsidP="00C32B2A">
      <w:pPr>
        <w:pStyle w:val="a1"/>
        <w:numPr>
          <w:ilvl w:val="0"/>
          <w:numId w:val="307"/>
        </w:numPr>
        <w:ind w:left="998" w:hanging="357"/>
        <w:rPr>
          <w:rFonts w:cs="Arial"/>
        </w:rPr>
      </w:pPr>
      <w:r w:rsidRPr="002234FD">
        <w:rPr>
          <w:rFonts w:cs="Arial"/>
        </w:rPr>
        <w:t xml:space="preserve">Pulse </w:t>
      </w:r>
      <w:r w:rsidRPr="002234FD">
        <w:rPr>
          <w:rFonts w:cs="Arial"/>
          <w:b/>
          <w:bCs/>
        </w:rPr>
        <w:t xml:space="preserve">Guardar </w:t>
      </w:r>
      <w:r w:rsidRPr="002234FD">
        <w:rPr>
          <w:rFonts w:cs="Arial"/>
        </w:rPr>
        <w:t>para guardar la información.</w:t>
      </w:r>
    </w:p>
    <w:p w14:paraId="47830AEC"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eliminar la información del cliente</w:t>
      </w:r>
    </w:p>
    <w:p w14:paraId="0946CFE9" w14:textId="77777777" w:rsidR="00C32B2A" w:rsidRPr="002234FD" w:rsidRDefault="00C32B2A" w:rsidP="00C32B2A">
      <w:pPr>
        <w:pStyle w:val="a1"/>
        <w:numPr>
          <w:ilvl w:val="0"/>
          <w:numId w:val="308"/>
        </w:numPr>
        <w:ind w:left="998" w:hanging="357"/>
        <w:rPr>
          <w:rFonts w:cs="Arial"/>
        </w:rPr>
      </w:pPr>
      <w:r w:rsidRPr="002234FD">
        <w:rPr>
          <w:rFonts w:cs="Arial"/>
        </w:rPr>
        <w:t xml:space="preserve">Toque </w:t>
      </w:r>
      <w:r w:rsidRPr="002234FD">
        <w:rPr>
          <w:rFonts w:cs="Arial"/>
          <w:b/>
          <w:bCs/>
        </w:rPr>
        <w:t xml:space="preserve">Gestión de clientes </w:t>
      </w:r>
      <w:r w:rsidRPr="002234FD">
        <w:rPr>
          <w:rFonts w:cs="Arial"/>
        </w:rPr>
        <w:t>para ingresar a la pantalla Gestión de clientes.</w:t>
      </w:r>
    </w:p>
    <w:p w14:paraId="7CA2DEC1" w14:textId="77777777" w:rsidR="00C32B2A" w:rsidRPr="002234FD" w:rsidRDefault="00C32B2A" w:rsidP="00C32B2A">
      <w:pPr>
        <w:pStyle w:val="a1"/>
        <w:numPr>
          <w:ilvl w:val="0"/>
          <w:numId w:val="308"/>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0617BB62" wp14:editId="577C403E">
            <wp:extent cx="95879" cy="108000"/>
            <wp:effectExtent l="0" t="0" r="0" b="635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2234FD">
        <w:rPr>
          <w:rFonts w:cs="Arial"/>
        </w:rPr>
        <w:t xml:space="preserve"> y toque </w:t>
      </w:r>
      <w:r w:rsidRPr="002234FD">
        <w:rPr>
          <w:rFonts w:cs="Arial"/>
          <w:b/>
          <w:bCs/>
        </w:rPr>
        <w:t xml:space="preserve">Confirmar </w:t>
      </w:r>
      <w:r w:rsidRPr="002234FD">
        <w:rPr>
          <w:rFonts w:cs="Arial"/>
        </w:rPr>
        <w:t>para eliminar la información del cliente.</w:t>
      </w:r>
    </w:p>
    <w:p w14:paraId="0F488C66" w14:textId="77777777" w:rsidR="00C32B2A" w:rsidRPr="002234FD" w:rsidRDefault="00C32B2A" w:rsidP="00C32B2A">
      <w:pPr>
        <w:pStyle w:val="20"/>
        <w:spacing w:before="312" w:after="156"/>
        <w:rPr>
          <w:rFonts w:cs="Arial"/>
        </w:rPr>
      </w:pPr>
      <w:bookmarkStart w:id="372" w:name="_Toc199410316"/>
      <w:r w:rsidRPr="002234FD">
        <w:rPr>
          <w:rFonts w:cs="Arial"/>
        </w:rPr>
        <w:t xml:space="preserve"> </w:t>
      </w:r>
      <w:bookmarkStart w:id="373" w:name="_Toc199938948"/>
      <w:bookmarkStart w:id="374" w:name="_Toc203502434"/>
      <w:r w:rsidRPr="002234FD">
        <w:rPr>
          <w:rFonts w:cs="Arial"/>
        </w:rPr>
        <w:t>Información del taller</w:t>
      </w:r>
      <w:bookmarkEnd w:id="372"/>
      <w:bookmarkEnd w:id="373"/>
      <w:bookmarkEnd w:id="374"/>
    </w:p>
    <w:p w14:paraId="6D3EE950" w14:textId="77777777" w:rsidR="00C32B2A" w:rsidRPr="002234FD" w:rsidRDefault="00C32B2A" w:rsidP="00C32B2A">
      <w:pPr>
        <w:spacing w:before="156" w:after="156"/>
        <w:rPr>
          <w:rFonts w:cs="Arial"/>
        </w:rPr>
      </w:pPr>
      <w:r w:rsidRPr="002234FD">
        <w:rPr>
          <w:rFonts w:cs="Arial"/>
        </w:rPr>
        <w:t>La información del taller le permite administrar la información del taller de reparación y sincronizar dicha información con todos los dispositivos asociados con ese taller de reparación.</w:t>
      </w:r>
    </w:p>
    <w:p w14:paraId="21898E1C" w14:textId="77777777" w:rsidR="00C32B2A" w:rsidRPr="002234FD" w:rsidRDefault="00C32B2A" w:rsidP="00C32B2A">
      <w:pPr>
        <w:pStyle w:val="affb"/>
        <w:snapToGrid w:val="0"/>
        <w:spacing w:before="156" w:afterLines="0" w:after="0" w:line="360" w:lineRule="auto"/>
        <w:ind w:left="284"/>
        <w:jc w:val="center"/>
        <w:rPr>
          <w:rFonts w:ascii="Arial" w:hAnsi="Arial" w:cs="Arial"/>
        </w:rPr>
      </w:pPr>
      <w:r w:rsidRPr="002234FD">
        <w:rPr>
          <w:rFonts w:ascii="Arial" w:hAnsi="Arial" w:cs="Arial"/>
          <w:noProof/>
          <w:lang w:val="en-US"/>
        </w:rPr>
        <w:drawing>
          <wp:inline distT="0" distB="0" distL="0" distR="0" wp14:anchorId="54B979B7" wp14:editId="29666634">
            <wp:extent cx="2880000" cy="1378800"/>
            <wp:effectExtent l="0" t="0" r="0" b="0"/>
            <wp:docPr id="192" name="图片 4">
              <a:extLst xmlns:a="http://schemas.openxmlformats.org/drawingml/2006/main">
                <a:ext uri="{FF2B5EF4-FFF2-40B4-BE49-F238E27FC236}">
                  <a16:creationId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4">
                      <a:extLst>
                        <a:ext uri="{FF2B5EF4-FFF2-40B4-BE49-F238E27FC236}">
                          <a16:creationId xmlns:a16="http://schemas.microsoft.com/office/drawing/2014/main" id="{678927B6-06E2-D955-5580-D95952B175B0}"/>
                        </a:ext>
                      </a:extLst>
                    </pic:cNvPr>
                    <pic:cNvPicPr>
                      <a:picLocks noChangeAspect="1"/>
                    </pic:cNvPicPr>
                  </pic:nvPicPr>
                  <pic:blipFill>
                    <a:blip r:embed="rId228" cstate="hqprint">
                      <a:extLst>
                        <a:ext uri="{28A0092B-C50C-407E-A947-70E740481C1C}">
                          <a14:useLocalDpi xmlns:a14="http://schemas.microsoft.com/office/drawing/2010/main" val="0"/>
                        </a:ext>
                      </a:extLst>
                    </a:blip>
                    <a:srcRect l="11403" r="11403"/>
                    <a:stretch>
                      <a:fillRect/>
                    </a:stretch>
                  </pic:blipFill>
                  <pic:spPr>
                    <a:xfrm>
                      <a:off x="0" y="0"/>
                      <a:ext cx="2880000" cy="1378800"/>
                    </a:xfrm>
                    <a:prstGeom prst="rect">
                      <a:avLst/>
                    </a:prstGeom>
                  </pic:spPr>
                </pic:pic>
              </a:graphicData>
            </a:graphic>
          </wp:inline>
        </w:drawing>
      </w:r>
    </w:p>
    <w:p w14:paraId="351D9F51" w14:textId="4165C507" w:rsidR="00C32B2A" w:rsidRPr="002234FD" w:rsidRDefault="00C32B2A" w:rsidP="00C32B2A">
      <w:pPr>
        <w:pStyle w:val="ae"/>
        <w:spacing w:beforeLines="0" w:before="0" w:after="156"/>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9</w:t>
      </w:r>
      <w:r w:rsidRPr="002234FD">
        <w:rPr>
          <w:rFonts w:cs="Arial"/>
          <w:noProof/>
        </w:rPr>
        <w:fldChar w:fldCharType="end"/>
      </w:r>
      <w:r w:rsidRPr="002234FD">
        <w:rPr>
          <w:rFonts w:cs="Arial"/>
          <w:noProof/>
        </w:rPr>
        <w:t xml:space="preserve"> </w:t>
      </w:r>
      <w:r w:rsidRPr="002234FD">
        <w:rPr>
          <w:rFonts w:cs="Arial"/>
          <w:i/>
          <w:iCs/>
        </w:rPr>
        <w:t>Pantalla de información del taller</w:t>
      </w:r>
    </w:p>
    <w:p w14:paraId="4C75A36B"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agregar un taller de reparación</w:t>
      </w:r>
    </w:p>
    <w:p w14:paraId="580B142A" w14:textId="77777777" w:rsidR="00C32B2A" w:rsidRPr="002234FD" w:rsidRDefault="00C32B2A" w:rsidP="00C32B2A">
      <w:pPr>
        <w:pStyle w:val="a1"/>
        <w:numPr>
          <w:ilvl w:val="0"/>
          <w:numId w:val="309"/>
        </w:numPr>
        <w:ind w:left="998" w:hanging="357"/>
        <w:rPr>
          <w:rFonts w:cs="Arial"/>
        </w:rPr>
      </w:pPr>
      <w:r w:rsidRPr="002234FD">
        <w:rPr>
          <w:rFonts w:cs="Arial"/>
        </w:rPr>
        <w:t xml:space="preserve">Toque </w:t>
      </w:r>
      <w:r w:rsidRPr="002234FD">
        <w:rPr>
          <w:rFonts w:cs="Arial"/>
          <w:b/>
          <w:bCs/>
        </w:rPr>
        <w:t xml:space="preserve">Información del taller </w:t>
      </w:r>
      <w:r w:rsidRPr="002234FD">
        <w:rPr>
          <w:rFonts w:cs="Arial"/>
        </w:rPr>
        <w:t>para ingresar a la pantalla de Información del taller.</w:t>
      </w:r>
    </w:p>
    <w:p w14:paraId="3C11765C" w14:textId="77777777" w:rsidR="00C32B2A" w:rsidRPr="002234FD" w:rsidRDefault="00C32B2A" w:rsidP="00C32B2A">
      <w:pPr>
        <w:pStyle w:val="a1"/>
        <w:numPr>
          <w:ilvl w:val="0"/>
          <w:numId w:val="309"/>
        </w:numPr>
        <w:ind w:left="998" w:hanging="357"/>
        <w:rPr>
          <w:rFonts w:cs="Arial"/>
        </w:rPr>
      </w:pPr>
      <w:r w:rsidRPr="002234FD">
        <w:rPr>
          <w:rFonts w:cs="Arial"/>
        </w:rPr>
        <w:t xml:space="preserve">Toque </w:t>
      </w:r>
      <w:r w:rsidRPr="002234FD">
        <w:rPr>
          <w:rFonts w:cs="Arial"/>
          <w:b/>
          <w:bCs/>
        </w:rPr>
        <w:t xml:space="preserve">Agregar </w:t>
      </w:r>
      <w:r w:rsidRPr="002234FD">
        <w:rPr>
          <w:rFonts w:cs="Arial"/>
        </w:rPr>
        <w:t>para ingresar a la pantalla Crear taller de reparación.</w:t>
      </w:r>
    </w:p>
    <w:p w14:paraId="04F67EDE" w14:textId="77777777" w:rsidR="00C32B2A" w:rsidRPr="002234FD" w:rsidRDefault="00C32B2A" w:rsidP="00C32B2A">
      <w:pPr>
        <w:pStyle w:val="a1"/>
        <w:numPr>
          <w:ilvl w:val="0"/>
          <w:numId w:val="309"/>
        </w:numPr>
        <w:ind w:left="998" w:hanging="357"/>
        <w:rPr>
          <w:rFonts w:cs="Arial"/>
        </w:rPr>
      </w:pPr>
      <w:r w:rsidRPr="002234FD">
        <w:rPr>
          <w:rFonts w:cs="Arial"/>
        </w:rPr>
        <w:t>Introduce la información básica y la del dispositivo, y pulsa "</w:t>
      </w:r>
      <w:r w:rsidRPr="002234FD">
        <w:rPr>
          <w:rFonts w:cs="Arial"/>
          <w:b/>
          <w:bCs/>
        </w:rPr>
        <w:t>Guardar".</w:t>
      </w:r>
      <w:r w:rsidRPr="002234FD">
        <w:rPr>
          <w:rFonts w:cs="Arial"/>
        </w:rPr>
        <w:t xml:space="preserve"> El taller añadido aparecerá en la pantalla "Información del taller".</w:t>
      </w:r>
    </w:p>
    <w:p w14:paraId="7F6DBD26" w14:textId="77777777" w:rsidR="00C32B2A" w:rsidRPr="002234FD" w:rsidRDefault="00C32B2A" w:rsidP="00C32B2A">
      <w:pPr>
        <w:pBdr>
          <w:top w:val="single" w:sz="6" w:space="1" w:color="auto"/>
          <w:bottom w:val="single" w:sz="6" w:space="1" w:color="auto"/>
        </w:pBdr>
        <w:spacing w:before="156" w:after="156"/>
        <w:ind w:left="641"/>
        <w:contextualSpacing/>
        <w:rPr>
          <w:rFonts w:cs="Arial"/>
          <w:b/>
        </w:rPr>
      </w:pPr>
      <w:bookmarkStart w:id="375" w:name="_Hlk198822526"/>
      <w:r w:rsidRPr="002234FD">
        <w:rPr>
          <w:rFonts w:cs="Arial"/>
          <w:noProof/>
          <w:lang w:val="en-US"/>
        </w:rPr>
        <w:drawing>
          <wp:anchor distT="0" distB="0" distL="114300" distR="114300" simplePos="0" relativeHeight="252427264" behindDoc="0" locked="0" layoutInCell="1" allowOverlap="1" wp14:anchorId="3143E5BC" wp14:editId="14D12335">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FFE44FB" w14:textId="77777777" w:rsidR="00C32B2A" w:rsidRPr="002234FD" w:rsidRDefault="00C32B2A" w:rsidP="00C32B2A">
      <w:pPr>
        <w:pBdr>
          <w:top w:val="single" w:sz="6" w:space="1" w:color="auto"/>
          <w:bottom w:val="single" w:sz="6" w:space="1" w:color="auto"/>
        </w:pBdr>
        <w:spacing w:before="156" w:after="156"/>
        <w:ind w:left="641"/>
        <w:contextualSpacing/>
        <w:rPr>
          <w:rFonts w:eastAsiaTheme="minorEastAsia" w:cs="Arial"/>
        </w:rPr>
      </w:pPr>
      <w:r w:rsidRPr="002234FD">
        <w:rPr>
          <w:rFonts w:cs="Arial"/>
        </w:rPr>
        <w:t>Los campos marcados con un asterisco (*) son obligatorios.</w:t>
      </w:r>
    </w:p>
    <w:bookmarkEnd w:id="375"/>
    <w:p w14:paraId="48A9137F"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buscar un taller de reparación</w:t>
      </w:r>
    </w:p>
    <w:p w14:paraId="195DBF76" w14:textId="77777777" w:rsidR="00C32B2A" w:rsidRPr="002234FD" w:rsidRDefault="00C32B2A" w:rsidP="00C32B2A">
      <w:pPr>
        <w:pStyle w:val="a1"/>
        <w:numPr>
          <w:ilvl w:val="0"/>
          <w:numId w:val="310"/>
        </w:numPr>
        <w:ind w:left="998" w:hanging="357"/>
        <w:rPr>
          <w:rFonts w:cs="Arial"/>
        </w:rPr>
      </w:pPr>
      <w:r w:rsidRPr="002234FD">
        <w:rPr>
          <w:rFonts w:cs="Arial"/>
        </w:rPr>
        <w:t xml:space="preserve">Toque </w:t>
      </w:r>
      <w:r w:rsidRPr="002234FD">
        <w:rPr>
          <w:rFonts w:cs="Arial"/>
          <w:b/>
          <w:bCs/>
        </w:rPr>
        <w:t xml:space="preserve">Información del taller </w:t>
      </w:r>
      <w:r w:rsidRPr="002234FD">
        <w:rPr>
          <w:rFonts w:cs="Arial"/>
        </w:rPr>
        <w:t>para ingresar a la pantalla de Información del taller.</w:t>
      </w:r>
    </w:p>
    <w:p w14:paraId="3C86E0EB" w14:textId="77777777" w:rsidR="00C32B2A" w:rsidRPr="002234FD" w:rsidRDefault="00C32B2A" w:rsidP="00C32B2A">
      <w:pPr>
        <w:pStyle w:val="a1"/>
        <w:numPr>
          <w:ilvl w:val="0"/>
          <w:numId w:val="310"/>
        </w:numPr>
        <w:ind w:left="998" w:hanging="357"/>
        <w:rPr>
          <w:rFonts w:cs="Arial"/>
        </w:rPr>
      </w:pPr>
      <w:r w:rsidRPr="002234FD">
        <w:rPr>
          <w:rFonts w:cs="Arial"/>
        </w:rPr>
        <w:t xml:space="preserve">Introduzca o seleccione los criterios de búsqueda. Pulse el icono </w:t>
      </w:r>
      <w:r w:rsidRPr="002234FD">
        <w:rPr>
          <w:rFonts w:cs="Arial"/>
          <w:noProof/>
          <w:lang w:val="en-US"/>
        </w:rPr>
        <w:drawing>
          <wp:inline distT="0" distB="0" distL="0" distR="0" wp14:anchorId="36406DCA" wp14:editId="60C0A770">
            <wp:extent cx="147548" cy="72000"/>
            <wp:effectExtent l="0" t="0" r="5080" b="444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ver los criterios de búsqueda de la columna correspondiente; pulse el icono </w:t>
      </w:r>
      <w:r w:rsidRPr="002234FD">
        <w:rPr>
          <w:rFonts w:cs="Arial"/>
          <w:noProof/>
          <w:lang w:val="en-US"/>
        </w:rPr>
        <w:drawing>
          <wp:inline distT="0" distB="0" distL="0" distR="0" wp14:anchorId="59E45159" wp14:editId="27119F1F">
            <wp:extent cx="106556" cy="108000"/>
            <wp:effectExtent l="0" t="0" r="825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introducir los criterios de búsqueda; pulse el icono </w:t>
      </w:r>
      <w:r w:rsidRPr="002234FD">
        <w:rPr>
          <w:rFonts w:cs="Arial"/>
          <w:noProof/>
          <w:lang w:val="en-US"/>
        </w:rPr>
        <w:drawing>
          <wp:inline distT="0" distB="0" distL="0" distR="0" wp14:anchorId="6A122F4B" wp14:editId="56AD3194">
            <wp:extent cx="119167" cy="126000"/>
            <wp:effectExtent l="0" t="0" r="0" b="762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1D6F630D" w14:textId="77777777" w:rsidR="00C32B2A" w:rsidRPr="002234FD" w:rsidRDefault="00C32B2A" w:rsidP="00C32B2A">
      <w:pPr>
        <w:pStyle w:val="a1"/>
        <w:numPr>
          <w:ilvl w:val="0"/>
          <w:numId w:val="0"/>
        </w:numPr>
        <w:ind w:left="998"/>
        <w:rPr>
          <w:rFonts w:cs="Arial"/>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5537AEBB" w14:textId="77777777" w:rsidR="00C32B2A" w:rsidRPr="002234FD" w:rsidRDefault="00C32B2A" w:rsidP="00C32B2A">
      <w:pPr>
        <w:pStyle w:val="a1"/>
        <w:numPr>
          <w:ilvl w:val="0"/>
          <w:numId w:val="310"/>
        </w:numPr>
        <w:ind w:left="998" w:hanging="357"/>
        <w:rPr>
          <w:rFonts w:cs="Arial"/>
        </w:rPr>
      </w:pPr>
      <w:r w:rsidRPr="002234FD">
        <w:rPr>
          <w:rFonts w:cs="Arial"/>
        </w:rPr>
        <w:lastRenderedPageBreak/>
        <w:t>La pantalla muestra los resultados según los criterios de búsqueda.</w:t>
      </w:r>
    </w:p>
    <w:p w14:paraId="543720F0"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ver y editar el detalles del taller de reparación</w:t>
      </w:r>
    </w:p>
    <w:p w14:paraId="61F76B55" w14:textId="77777777" w:rsidR="00C32B2A" w:rsidRPr="002234FD" w:rsidRDefault="00C32B2A" w:rsidP="00C32B2A">
      <w:pPr>
        <w:pStyle w:val="a1"/>
        <w:numPr>
          <w:ilvl w:val="0"/>
          <w:numId w:val="311"/>
        </w:numPr>
        <w:ind w:left="998" w:hanging="357"/>
        <w:rPr>
          <w:rFonts w:cs="Arial"/>
        </w:rPr>
      </w:pPr>
      <w:r w:rsidRPr="002234FD">
        <w:rPr>
          <w:rFonts w:cs="Arial"/>
        </w:rPr>
        <w:t xml:space="preserve">Toque </w:t>
      </w:r>
      <w:r w:rsidRPr="002234FD">
        <w:rPr>
          <w:rFonts w:cs="Arial"/>
          <w:b/>
          <w:bCs/>
        </w:rPr>
        <w:t xml:space="preserve">Información del taller </w:t>
      </w:r>
      <w:r w:rsidRPr="002234FD">
        <w:rPr>
          <w:rFonts w:cs="Arial"/>
        </w:rPr>
        <w:t>para ingresar a la pantalla de Información del taller.</w:t>
      </w:r>
    </w:p>
    <w:p w14:paraId="6BDD750B" w14:textId="77777777" w:rsidR="00C32B2A" w:rsidRPr="002234FD" w:rsidRDefault="00C32B2A" w:rsidP="00C32B2A">
      <w:pPr>
        <w:pStyle w:val="a1"/>
        <w:numPr>
          <w:ilvl w:val="0"/>
          <w:numId w:val="311"/>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4D53D2BB" wp14:editId="23C83337">
            <wp:extent cx="112495" cy="115200"/>
            <wp:effectExtent l="0" t="0" r="1905" b="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2234FD">
        <w:rPr>
          <w:rFonts w:cs="Arial"/>
        </w:rPr>
        <w:t xml:space="preserve"> para ver los detalles del taller de reparación, incluida la información básica y la información del dispositivo.</w:t>
      </w:r>
    </w:p>
    <w:p w14:paraId="29E006AE" w14:textId="77777777" w:rsidR="00C32B2A" w:rsidRPr="002234FD" w:rsidRDefault="00C32B2A" w:rsidP="00C32B2A">
      <w:pPr>
        <w:pStyle w:val="a1"/>
        <w:numPr>
          <w:ilvl w:val="0"/>
          <w:numId w:val="311"/>
        </w:numPr>
        <w:ind w:left="998" w:hanging="357"/>
        <w:rPr>
          <w:rFonts w:cs="Arial"/>
        </w:rPr>
      </w:pPr>
      <w:r w:rsidRPr="002234FD">
        <w:rPr>
          <w:rFonts w:cs="Arial"/>
        </w:rPr>
        <w:t xml:space="preserve">Toca </w:t>
      </w:r>
      <w:r w:rsidRPr="002234FD">
        <w:rPr>
          <w:rFonts w:cs="Arial"/>
          <w:b/>
          <w:bCs/>
        </w:rPr>
        <w:t xml:space="preserve">Editar para editar </w:t>
      </w:r>
      <w:r w:rsidRPr="002234FD">
        <w:rPr>
          <w:rFonts w:cs="Arial"/>
        </w:rPr>
        <w:t xml:space="preserve">los detalles del taller. O toca el ícono </w:t>
      </w:r>
      <w:r w:rsidRPr="002234FD">
        <w:rPr>
          <w:rFonts w:cs="Arial"/>
          <w:noProof/>
          <w:lang w:val="en-US"/>
        </w:rPr>
        <w:drawing>
          <wp:inline distT="0" distB="0" distL="0" distR="0" wp14:anchorId="5261924E" wp14:editId="0436A590">
            <wp:extent cx="119454"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2234FD">
        <w:rPr>
          <w:rFonts w:cs="Arial"/>
        </w:rPr>
        <w:t xml:space="preserve"> en la pantalla de Información del taller.</w:t>
      </w:r>
    </w:p>
    <w:p w14:paraId="126D1968" w14:textId="77777777" w:rsidR="00C32B2A" w:rsidRPr="002234FD" w:rsidRDefault="00C32B2A" w:rsidP="00C32B2A">
      <w:pPr>
        <w:pStyle w:val="a1"/>
        <w:numPr>
          <w:ilvl w:val="0"/>
          <w:numId w:val="0"/>
        </w:numPr>
        <w:ind w:left="998"/>
        <w:rPr>
          <w:rFonts w:cs="Arial"/>
        </w:rPr>
      </w:pPr>
      <w:r w:rsidRPr="002234FD">
        <w:rPr>
          <w:rFonts w:cs="Arial"/>
        </w:rPr>
        <w:t xml:space="preserve">Si necesita agregar más información del dispositivo, toque </w:t>
      </w:r>
      <w:r w:rsidRPr="002234FD">
        <w:rPr>
          <w:rFonts w:cs="Arial"/>
          <w:b/>
          <w:bCs/>
        </w:rPr>
        <w:t>Agregar.</w:t>
      </w:r>
    </w:p>
    <w:p w14:paraId="7E74563C" w14:textId="77777777" w:rsidR="00C32B2A" w:rsidRPr="002234FD" w:rsidRDefault="00C32B2A" w:rsidP="00C32B2A">
      <w:pPr>
        <w:pStyle w:val="a1"/>
        <w:numPr>
          <w:ilvl w:val="0"/>
          <w:numId w:val="311"/>
        </w:numPr>
        <w:ind w:left="998" w:hanging="357"/>
        <w:rPr>
          <w:rFonts w:cs="Arial"/>
        </w:rPr>
      </w:pPr>
      <w:r w:rsidRPr="002234FD">
        <w:rPr>
          <w:rFonts w:cs="Arial"/>
        </w:rPr>
        <w:t xml:space="preserve">Pulse </w:t>
      </w:r>
      <w:r w:rsidRPr="002234FD">
        <w:rPr>
          <w:rFonts w:cs="Arial"/>
          <w:b/>
          <w:bCs/>
        </w:rPr>
        <w:t xml:space="preserve">Guardar </w:t>
      </w:r>
      <w:r w:rsidRPr="002234FD">
        <w:rPr>
          <w:rFonts w:cs="Arial"/>
        </w:rPr>
        <w:t>para guardar la información.</w:t>
      </w:r>
    </w:p>
    <w:p w14:paraId="501D497C"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eliminar la información del taller de reparación</w:t>
      </w:r>
    </w:p>
    <w:p w14:paraId="0E990679" w14:textId="77777777" w:rsidR="00C32B2A" w:rsidRPr="002234FD" w:rsidRDefault="00C32B2A" w:rsidP="00C32B2A">
      <w:pPr>
        <w:pStyle w:val="a1"/>
        <w:numPr>
          <w:ilvl w:val="0"/>
          <w:numId w:val="312"/>
        </w:numPr>
        <w:ind w:left="998" w:hanging="357"/>
        <w:rPr>
          <w:rFonts w:cs="Arial"/>
        </w:rPr>
      </w:pPr>
      <w:r w:rsidRPr="002234FD">
        <w:rPr>
          <w:rFonts w:cs="Arial"/>
        </w:rPr>
        <w:t xml:space="preserve">Toque </w:t>
      </w:r>
      <w:r w:rsidRPr="002234FD">
        <w:rPr>
          <w:rFonts w:cs="Arial"/>
          <w:b/>
          <w:bCs/>
        </w:rPr>
        <w:t xml:space="preserve">Información del taller </w:t>
      </w:r>
      <w:r w:rsidRPr="002234FD">
        <w:rPr>
          <w:rFonts w:cs="Arial"/>
        </w:rPr>
        <w:t>para ingresar a la pantalla de Información del taller.</w:t>
      </w:r>
    </w:p>
    <w:p w14:paraId="1F99FD11" w14:textId="77777777" w:rsidR="00C32B2A" w:rsidRPr="002234FD" w:rsidRDefault="00C32B2A" w:rsidP="00C32B2A">
      <w:pPr>
        <w:pStyle w:val="a1"/>
        <w:numPr>
          <w:ilvl w:val="0"/>
          <w:numId w:val="312"/>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3F7A3604" wp14:editId="4E7713D7">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2234FD">
        <w:rPr>
          <w:rFonts w:cs="Arial"/>
        </w:rPr>
        <w:t xml:space="preserve"> y toque </w:t>
      </w:r>
      <w:r w:rsidRPr="002234FD">
        <w:rPr>
          <w:rFonts w:cs="Arial"/>
          <w:b/>
          <w:bCs/>
        </w:rPr>
        <w:t xml:space="preserve">Confirmar </w:t>
      </w:r>
      <w:r w:rsidRPr="002234FD">
        <w:rPr>
          <w:rFonts w:cs="Arial"/>
        </w:rPr>
        <w:t>para eliminar la información del taller de reparación.</w:t>
      </w:r>
    </w:p>
    <w:p w14:paraId="718E35FC"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sincronizar la información del taller de reparación</w:t>
      </w:r>
    </w:p>
    <w:p w14:paraId="77BA0951" w14:textId="77777777" w:rsidR="00C32B2A" w:rsidRPr="002234FD" w:rsidRDefault="00C32B2A" w:rsidP="00C32B2A">
      <w:pPr>
        <w:pStyle w:val="a1"/>
        <w:numPr>
          <w:ilvl w:val="0"/>
          <w:numId w:val="313"/>
        </w:numPr>
        <w:ind w:left="998" w:hanging="357"/>
        <w:rPr>
          <w:rFonts w:cs="Arial"/>
          <w:snapToGrid/>
        </w:rPr>
      </w:pPr>
      <w:r w:rsidRPr="002234FD">
        <w:rPr>
          <w:rFonts w:cs="Arial"/>
        </w:rPr>
        <w:t xml:space="preserve">Toque </w:t>
      </w:r>
      <w:r w:rsidRPr="002234FD">
        <w:rPr>
          <w:rFonts w:cs="Arial"/>
          <w:b/>
          <w:bCs/>
        </w:rPr>
        <w:t xml:space="preserve">Información del taller </w:t>
      </w:r>
      <w:r w:rsidRPr="002234FD">
        <w:rPr>
          <w:rFonts w:cs="Arial"/>
        </w:rPr>
        <w:t>para ingresar a la pantalla de Información del taller.</w:t>
      </w:r>
    </w:p>
    <w:p w14:paraId="37046389" w14:textId="77777777" w:rsidR="00C32B2A" w:rsidRPr="002234FD" w:rsidRDefault="00C32B2A" w:rsidP="00C32B2A">
      <w:pPr>
        <w:pStyle w:val="a1"/>
        <w:numPr>
          <w:ilvl w:val="0"/>
          <w:numId w:val="313"/>
        </w:numPr>
        <w:ind w:left="998" w:hanging="357"/>
        <w:rPr>
          <w:rFonts w:cs="Arial"/>
          <w:snapToGrid/>
        </w:rPr>
      </w:pPr>
      <w:r w:rsidRPr="002234FD">
        <w:rPr>
          <w:rFonts w:cs="Arial"/>
        </w:rPr>
        <w:t xml:space="preserve">Toque el icono </w:t>
      </w:r>
      <w:r w:rsidRPr="002234FD">
        <w:rPr>
          <w:rFonts w:cs="Arial"/>
          <w:noProof/>
          <w:lang w:val="en-US"/>
        </w:rPr>
        <w:drawing>
          <wp:inline distT="0" distB="0" distL="0" distR="0" wp14:anchorId="4940F785" wp14:editId="5C64900B">
            <wp:extent cx="145583" cy="108000"/>
            <wp:effectExtent l="0" t="0" r="698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2234FD">
        <w:rPr>
          <w:rFonts w:cs="Arial"/>
        </w:rPr>
        <w:t xml:space="preserve"> y toque </w:t>
      </w:r>
      <w:r w:rsidRPr="002234FD">
        <w:rPr>
          <w:rFonts w:cs="Arial"/>
          <w:b/>
          <w:bCs/>
        </w:rPr>
        <w:t xml:space="preserve">Confirmar </w:t>
      </w:r>
      <w:r w:rsidRPr="002234FD">
        <w:rPr>
          <w:rFonts w:cs="Arial"/>
        </w:rPr>
        <w:t>para sincronizar la información del taller de reparación con todos los dispositivos asociados con ese taller de reparación.</w:t>
      </w:r>
    </w:p>
    <w:p w14:paraId="3E6B4308" w14:textId="77777777" w:rsidR="00C32B2A" w:rsidRPr="002234FD" w:rsidRDefault="00C32B2A" w:rsidP="00C32B2A">
      <w:pPr>
        <w:pStyle w:val="20"/>
        <w:spacing w:before="312" w:after="156"/>
        <w:rPr>
          <w:rFonts w:cs="Arial"/>
        </w:rPr>
      </w:pPr>
      <w:bookmarkStart w:id="376" w:name="_Toc199410317"/>
      <w:r w:rsidRPr="002234FD">
        <w:rPr>
          <w:rFonts w:cs="Arial"/>
        </w:rPr>
        <w:t xml:space="preserve"> </w:t>
      </w:r>
      <w:bookmarkStart w:id="377" w:name="_Toc199938949"/>
      <w:bookmarkStart w:id="378" w:name="_Toc203502435"/>
      <w:r w:rsidRPr="002234FD">
        <w:rPr>
          <w:rFonts w:cs="Arial"/>
        </w:rPr>
        <w:t>Copia de seguridad de datos</w:t>
      </w:r>
      <w:bookmarkEnd w:id="376"/>
      <w:bookmarkEnd w:id="377"/>
      <w:bookmarkEnd w:id="378"/>
    </w:p>
    <w:p w14:paraId="33F74F97" w14:textId="77777777" w:rsidR="00C32B2A" w:rsidRPr="002234FD" w:rsidRDefault="00C32B2A" w:rsidP="00C32B2A">
      <w:pPr>
        <w:spacing w:before="156" w:after="156"/>
        <w:rPr>
          <w:rFonts w:cs="Arial"/>
        </w:rPr>
      </w:pPr>
      <w:r w:rsidRPr="002234FD">
        <w:rPr>
          <w:rFonts w:cs="Arial"/>
        </w:rPr>
        <w:t>La Copia de Seguridad de Datos le permite respaldar los datos de su tableta MaxiSys en Autel Cloud. En caso de pérdida, daño o reemplazo de su dispositivo, puede descargar fácilmente los datos respaldados en Autel Cloud a través de la tableta para evitar la pérdida de datos.</w:t>
      </w:r>
    </w:p>
    <w:p w14:paraId="31B52AD9" w14:textId="19C35E58" w:rsidR="00C32B2A" w:rsidRPr="002234FD" w:rsidRDefault="00921EE7" w:rsidP="00C32B2A">
      <w:pPr>
        <w:pStyle w:val="affb"/>
        <w:snapToGrid w:val="0"/>
        <w:spacing w:before="156" w:afterLines="0" w:after="0" w:line="360" w:lineRule="auto"/>
        <w:ind w:left="284"/>
        <w:jc w:val="center"/>
        <w:rPr>
          <w:rFonts w:ascii="Arial" w:hAnsi="Arial" w:cs="Arial"/>
        </w:rPr>
      </w:pPr>
      <w:r w:rsidRPr="00C75DCA">
        <w:rPr>
          <w:noProof/>
          <w:lang w:val="en-US"/>
        </w:rPr>
        <w:drawing>
          <wp:inline distT="0" distB="0" distL="0" distR="0" wp14:anchorId="77070E89" wp14:editId="32D2CE35">
            <wp:extent cx="2880000" cy="1378800"/>
            <wp:effectExtent l="0" t="0" r="0"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a:blip r:embed="rId230" cstate="hqprint">
                      <a:extLst>
                        <a:ext uri="{28A0092B-C50C-407E-A947-70E740481C1C}">
                          <a14:useLocalDpi xmlns:a14="http://schemas.microsoft.com/office/drawing/2010/main" val="0"/>
                        </a:ext>
                      </a:extLst>
                    </a:blip>
                    <a:stretch>
                      <a:fillRect/>
                    </a:stretch>
                  </pic:blipFill>
                  <pic:spPr bwMode="auto">
                    <a:xfrm>
                      <a:off x="0" y="0"/>
                      <a:ext cx="2880000" cy="1378800"/>
                    </a:xfrm>
                    <a:prstGeom prst="rect">
                      <a:avLst/>
                    </a:prstGeom>
                    <a:noFill/>
                    <a:ln>
                      <a:noFill/>
                    </a:ln>
                  </pic:spPr>
                </pic:pic>
              </a:graphicData>
            </a:graphic>
          </wp:inline>
        </w:drawing>
      </w:r>
    </w:p>
    <w:p w14:paraId="0E399C41" w14:textId="4746E23A" w:rsidR="00C32B2A" w:rsidRPr="002234FD" w:rsidRDefault="00C32B2A" w:rsidP="00C32B2A">
      <w:pPr>
        <w:pStyle w:val="ae"/>
        <w:spacing w:beforeLines="0" w:before="0" w:after="156"/>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10</w:t>
      </w:r>
      <w:r w:rsidRPr="002234FD">
        <w:rPr>
          <w:rFonts w:cs="Arial"/>
          <w:noProof/>
        </w:rPr>
        <w:fldChar w:fldCharType="end"/>
      </w:r>
      <w:r w:rsidRPr="002234FD">
        <w:rPr>
          <w:rFonts w:cs="Arial"/>
          <w:noProof/>
        </w:rPr>
        <w:t xml:space="preserve"> </w:t>
      </w:r>
      <w:r w:rsidRPr="002234FD">
        <w:rPr>
          <w:rFonts w:cs="Arial"/>
          <w:i/>
          <w:iCs/>
        </w:rPr>
        <w:t>Pantalla de copia de seguridad de datos</w:t>
      </w:r>
    </w:p>
    <w:p w14:paraId="532C1FC9"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buscar datos de respaldo</w:t>
      </w:r>
    </w:p>
    <w:p w14:paraId="5ECC485F" w14:textId="77777777" w:rsidR="00C32B2A" w:rsidRPr="002234FD" w:rsidRDefault="00C32B2A" w:rsidP="00C32B2A">
      <w:pPr>
        <w:pStyle w:val="a1"/>
        <w:numPr>
          <w:ilvl w:val="0"/>
          <w:numId w:val="314"/>
        </w:numPr>
        <w:ind w:left="998" w:hanging="357"/>
        <w:rPr>
          <w:rFonts w:cs="Arial"/>
        </w:rPr>
      </w:pPr>
      <w:r w:rsidRPr="002234FD">
        <w:rPr>
          <w:rFonts w:cs="Arial"/>
        </w:rPr>
        <w:lastRenderedPageBreak/>
        <w:t xml:space="preserve">Toque </w:t>
      </w:r>
      <w:r w:rsidRPr="002234FD">
        <w:rPr>
          <w:rFonts w:cs="Arial"/>
          <w:b/>
          <w:bCs/>
        </w:rPr>
        <w:t xml:space="preserve">Copia de seguridad de datos </w:t>
      </w:r>
      <w:r w:rsidRPr="002234FD">
        <w:rPr>
          <w:rFonts w:cs="Arial"/>
        </w:rPr>
        <w:t>para ingresar a la pantalla Copia de seguridad de datos.</w:t>
      </w:r>
    </w:p>
    <w:p w14:paraId="5E0142FF" w14:textId="77777777" w:rsidR="00C32B2A" w:rsidRPr="002234FD" w:rsidRDefault="00C32B2A" w:rsidP="00C32B2A">
      <w:pPr>
        <w:pStyle w:val="a1"/>
        <w:numPr>
          <w:ilvl w:val="0"/>
          <w:numId w:val="314"/>
        </w:numPr>
        <w:ind w:left="998" w:hanging="357"/>
        <w:rPr>
          <w:rFonts w:cs="Arial"/>
        </w:rPr>
      </w:pPr>
      <w:r w:rsidRPr="002234FD">
        <w:rPr>
          <w:rFonts w:cs="Arial"/>
        </w:rPr>
        <w:t xml:space="preserve">Introduzca o seleccione los criterios de búsqueda. Pulse el icono </w:t>
      </w:r>
      <w:r w:rsidRPr="002234FD">
        <w:rPr>
          <w:rFonts w:cs="Arial"/>
          <w:noProof/>
          <w:lang w:val="en-US"/>
        </w:rPr>
        <w:drawing>
          <wp:inline distT="0" distB="0" distL="0" distR="0" wp14:anchorId="5BD8EE41" wp14:editId="2C392DD3">
            <wp:extent cx="147548" cy="72000"/>
            <wp:effectExtent l="0" t="0" r="5080" b="4445"/>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2234FD">
        <w:rPr>
          <w:rFonts w:cs="Arial"/>
        </w:rPr>
        <w:t xml:space="preserve"> para ver los criterios de búsqueda de la columna correspondiente; pulse el icono </w:t>
      </w:r>
      <w:r w:rsidRPr="002234FD">
        <w:rPr>
          <w:rFonts w:cs="Arial"/>
          <w:noProof/>
          <w:lang w:val="en-US"/>
        </w:rPr>
        <w:drawing>
          <wp:inline distT="0" distB="0" distL="0" distR="0" wp14:anchorId="289FB4F2" wp14:editId="11ED71B9">
            <wp:extent cx="106556" cy="108000"/>
            <wp:effectExtent l="0" t="0" r="8255" b="635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2234FD">
        <w:rPr>
          <w:rFonts w:cs="Arial"/>
        </w:rPr>
        <w:t xml:space="preserve"> para introducir los criterios de búsqueda; pulse el icono </w:t>
      </w:r>
      <w:r w:rsidRPr="002234FD">
        <w:rPr>
          <w:rFonts w:cs="Arial"/>
          <w:noProof/>
          <w:lang w:val="en-US"/>
        </w:rPr>
        <w:drawing>
          <wp:inline distT="0" distB="0" distL="0" distR="0" wp14:anchorId="5D307676" wp14:editId="273D65CF">
            <wp:extent cx="119167" cy="126000"/>
            <wp:effectExtent l="0" t="0" r="0" b="762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2234FD">
        <w:rPr>
          <w:rFonts w:cs="Arial"/>
        </w:rPr>
        <w:t xml:space="preserve"> para seleccionar una fecha.</w:t>
      </w:r>
    </w:p>
    <w:p w14:paraId="71740C59" w14:textId="77777777" w:rsidR="00C32B2A" w:rsidRPr="002234FD" w:rsidRDefault="00C32B2A" w:rsidP="00C32B2A">
      <w:pPr>
        <w:pStyle w:val="a1"/>
        <w:numPr>
          <w:ilvl w:val="0"/>
          <w:numId w:val="0"/>
        </w:numPr>
        <w:ind w:left="998"/>
        <w:rPr>
          <w:rFonts w:cs="Arial"/>
        </w:rPr>
      </w:pPr>
      <w:r w:rsidRPr="002234FD">
        <w:rPr>
          <w:rFonts w:cs="Arial"/>
        </w:rPr>
        <w:t xml:space="preserve">Si es necesario, toque </w:t>
      </w:r>
      <w:r w:rsidRPr="002234FD">
        <w:rPr>
          <w:rFonts w:cs="Arial"/>
          <w:b/>
          <w:bCs/>
        </w:rPr>
        <w:t xml:space="preserve">Restablecer </w:t>
      </w:r>
      <w:r w:rsidRPr="002234FD">
        <w:rPr>
          <w:rFonts w:cs="Arial"/>
        </w:rPr>
        <w:t>para restablecer los criterios de búsqueda.</w:t>
      </w:r>
    </w:p>
    <w:p w14:paraId="0C0A98C3" w14:textId="77777777" w:rsidR="00C32B2A" w:rsidRPr="002234FD" w:rsidRDefault="00C32B2A" w:rsidP="00C32B2A">
      <w:pPr>
        <w:pStyle w:val="a1"/>
        <w:numPr>
          <w:ilvl w:val="0"/>
          <w:numId w:val="314"/>
        </w:numPr>
        <w:ind w:left="998" w:hanging="357"/>
        <w:rPr>
          <w:rFonts w:cs="Arial"/>
        </w:rPr>
      </w:pPr>
      <w:r w:rsidRPr="002234FD">
        <w:rPr>
          <w:rFonts w:cs="Arial"/>
        </w:rPr>
        <w:t>La pantalla muestra los resultados según los criterios de búsqueda.</w:t>
      </w:r>
    </w:p>
    <w:p w14:paraId="0D933002" w14:textId="77777777" w:rsidR="00C32B2A" w:rsidRPr="002234FD" w:rsidRDefault="00C32B2A" w:rsidP="00C32B2A">
      <w:pPr>
        <w:pStyle w:val="ac"/>
        <w:widowControl w:val="0"/>
        <w:numPr>
          <w:ilvl w:val="0"/>
          <w:numId w:val="280"/>
        </w:numPr>
        <w:spacing w:beforeLines="20" w:before="62" w:afterLines="20" w:after="62"/>
        <w:ind w:left="641" w:hanging="357"/>
        <w:rPr>
          <w:rFonts w:cs="Arial"/>
          <w:b/>
        </w:rPr>
      </w:pPr>
      <w:r w:rsidRPr="002234FD">
        <w:rPr>
          <w:rFonts w:cs="Arial"/>
          <w:b/>
        </w:rPr>
        <w:t>Para eliminar los datos de respaldo</w:t>
      </w:r>
    </w:p>
    <w:p w14:paraId="62A574EC" w14:textId="77777777" w:rsidR="00C32B2A" w:rsidRPr="002234FD" w:rsidRDefault="00C32B2A" w:rsidP="00C32B2A">
      <w:pPr>
        <w:pStyle w:val="a1"/>
        <w:numPr>
          <w:ilvl w:val="0"/>
          <w:numId w:val="315"/>
        </w:numPr>
        <w:ind w:left="998" w:hanging="357"/>
        <w:rPr>
          <w:rFonts w:cs="Arial"/>
        </w:rPr>
      </w:pPr>
      <w:r w:rsidRPr="002234FD">
        <w:rPr>
          <w:rFonts w:cs="Arial"/>
        </w:rPr>
        <w:t xml:space="preserve">Toque </w:t>
      </w:r>
      <w:r w:rsidRPr="002234FD">
        <w:rPr>
          <w:rFonts w:cs="Arial"/>
          <w:b/>
          <w:bCs/>
        </w:rPr>
        <w:t xml:space="preserve">Copia de seguridad de datos </w:t>
      </w:r>
      <w:r w:rsidRPr="002234FD">
        <w:rPr>
          <w:rFonts w:cs="Arial"/>
        </w:rPr>
        <w:t>para ingresar a la pantalla Copia de seguridad de datos.</w:t>
      </w:r>
    </w:p>
    <w:p w14:paraId="0083646B" w14:textId="77777777" w:rsidR="00C32B2A" w:rsidRPr="002234FD" w:rsidRDefault="00C32B2A" w:rsidP="00C32B2A">
      <w:pPr>
        <w:pStyle w:val="a1"/>
        <w:numPr>
          <w:ilvl w:val="0"/>
          <w:numId w:val="315"/>
        </w:numPr>
        <w:ind w:left="998" w:hanging="357"/>
        <w:rPr>
          <w:rFonts w:cs="Arial"/>
        </w:rPr>
      </w:pPr>
      <w:r w:rsidRPr="002234FD">
        <w:rPr>
          <w:rFonts w:cs="Arial"/>
        </w:rPr>
        <w:t xml:space="preserve">Toque el icono </w:t>
      </w:r>
      <w:r w:rsidRPr="002234FD">
        <w:rPr>
          <w:rFonts w:cs="Arial"/>
          <w:noProof/>
          <w:lang w:val="en-US"/>
        </w:rPr>
        <w:drawing>
          <wp:inline distT="0" distB="0" distL="0" distR="0" wp14:anchorId="797780F9" wp14:editId="789BDB4C">
            <wp:extent cx="95879" cy="108000"/>
            <wp:effectExtent l="0" t="0" r="0" b="6350"/>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2234FD">
        <w:rPr>
          <w:rFonts w:cs="Arial"/>
        </w:rPr>
        <w:t xml:space="preserve"> y toque </w:t>
      </w:r>
      <w:r w:rsidRPr="002234FD">
        <w:rPr>
          <w:rFonts w:cs="Arial"/>
          <w:b/>
          <w:bCs/>
        </w:rPr>
        <w:t xml:space="preserve">Confirmar </w:t>
      </w:r>
      <w:r w:rsidRPr="002234FD">
        <w:rPr>
          <w:rFonts w:cs="Arial"/>
        </w:rPr>
        <w:t>para eliminar los datos de respaldo.</w:t>
      </w:r>
    </w:p>
    <w:p w14:paraId="37691D84" w14:textId="77777777" w:rsidR="00C32B2A" w:rsidRPr="002234FD" w:rsidRDefault="00C32B2A" w:rsidP="00C32B2A">
      <w:pPr>
        <w:spacing w:beforeLines="20" w:before="62" w:afterLines="20" w:after="62"/>
        <w:ind w:left="0"/>
        <w:rPr>
          <w:rFonts w:cs="Arial"/>
        </w:rPr>
      </w:pPr>
    </w:p>
    <w:p w14:paraId="419D4430" w14:textId="206EE769" w:rsidR="000F7627" w:rsidRPr="002234FD" w:rsidRDefault="000F7627" w:rsidP="000F7627">
      <w:pPr>
        <w:pStyle w:val="12"/>
        <w:spacing w:before="312" w:after="312"/>
        <w:ind w:left="792" w:hanging="792"/>
      </w:pPr>
      <w:bookmarkStart w:id="379" w:name="_Ref159830975"/>
      <w:bookmarkStart w:id="380" w:name="_Toc203502436"/>
      <w:bookmarkStart w:id="381" w:name="_Ref118313731"/>
      <w:bookmarkStart w:id="382" w:name="_Ref118313733"/>
      <w:bookmarkStart w:id="383" w:name="_Ref118314351"/>
      <w:bookmarkStart w:id="384" w:name="_Ref118314354"/>
      <w:bookmarkStart w:id="385" w:name="_Toc159436361"/>
      <w:r w:rsidRPr="002234FD">
        <w:lastRenderedPageBreak/>
        <w:t>Prueba de</w:t>
      </w:r>
      <w:r w:rsidR="004650BB" w:rsidRPr="002234FD">
        <w:t xml:space="preserve"> la</w:t>
      </w:r>
      <w:r w:rsidRPr="002234FD">
        <w:t xml:space="preserve"> batería</w:t>
      </w:r>
      <w:bookmarkEnd w:id="379"/>
      <w:bookmarkEnd w:id="380"/>
    </w:p>
    <w:p w14:paraId="494DB982" w14:textId="77777777" w:rsidR="000F7627" w:rsidRPr="002234FD" w:rsidRDefault="000F7627" w:rsidP="000F7627">
      <w:pPr>
        <w:pStyle w:val="BodytextUserManual"/>
        <w:spacing w:before="156" w:after="156"/>
      </w:pPr>
      <w:r w:rsidRPr="002234FD">
        <w:rPr>
          <w:noProof/>
          <w:lang w:val="en-US"/>
        </w:rPr>
        <w:drawing>
          <wp:anchor distT="0" distB="0" distL="114300" distR="114300" simplePos="0" relativeHeight="252323840" behindDoc="0" locked="0" layoutInCell="1" allowOverlap="1" wp14:anchorId="0F85A78C" wp14:editId="15796879">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2234FD">
        <w:t>La aplicación Prueba de Batería permite realizar pruebas de batería dentro y fuera del vehículo cuando el comprobador de batería BT506 está conectado a la tableta MaxiSys y a una batería. El comprobador de batería BT506 permite a los técnicos visualizar el estado de la batería y el sistema eléctrico del vehículo.</w:t>
      </w:r>
    </w:p>
    <w:p w14:paraId="45D2826C"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b/>
        </w:rPr>
      </w:pPr>
      <w:r w:rsidRPr="002234FD">
        <w:rPr>
          <w:rFonts w:cs="Arial"/>
          <w:b/>
        </w:rPr>
        <w:t>NOTA</w:t>
      </w:r>
    </w:p>
    <w:p w14:paraId="37E24D0A"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rPr>
      </w:pPr>
      <w:r w:rsidRPr="002234FD">
        <w:rPr>
          <w:rFonts w:cs="Arial"/>
        </w:rPr>
        <w:t>El comprobador de batería BT506 debe comprarse por separado.</w:t>
      </w:r>
    </w:p>
    <w:p w14:paraId="7FB2505F" w14:textId="77777777" w:rsidR="000F7627" w:rsidRPr="002234FD" w:rsidRDefault="000F7627" w:rsidP="000F7627">
      <w:pPr>
        <w:spacing w:before="156" w:after="156" w:line="240" w:lineRule="auto"/>
        <w:ind w:left="0"/>
        <w:jc w:val="center"/>
        <w:rPr>
          <w:rFonts w:cs="Arial"/>
        </w:rPr>
      </w:pPr>
      <w:r w:rsidRPr="002234FD">
        <w:rPr>
          <w:rFonts w:cs="Arial"/>
          <w:noProof/>
          <w:lang w:val="en-US"/>
        </w:rPr>
        <w:drawing>
          <wp:inline distT="0" distB="0" distL="0" distR="0" wp14:anchorId="6DA9AFCA" wp14:editId="6754A62D">
            <wp:extent cx="2879241" cy="1956642"/>
            <wp:effectExtent l="0" t="0" r="0" b="5715"/>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52" name="图片 1378811252"/>
                    <pic:cNvPicPr>
                      <a:picLocks noChangeAspect="1" noChangeArrowheads="1"/>
                    </pic:cNvPicPr>
                  </pic:nvPicPr>
                  <pic:blipFill rotWithShape="1">
                    <a:blip r:embed="rId231" cstate="hqprint">
                      <a:extLst>
                        <a:ext uri="{28A0092B-C50C-407E-A947-70E740481C1C}">
                          <a14:useLocalDpi xmlns:a14="http://schemas.microsoft.com/office/drawing/2010/main" val="0"/>
                        </a:ext>
                      </a:extLst>
                    </a:blip>
                    <a:srcRect b="7579"/>
                    <a:stretch/>
                  </pic:blipFill>
                  <pic:spPr bwMode="auto">
                    <a:xfrm>
                      <a:off x="0" y="0"/>
                      <a:ext cx="2880000" cy="1957158"/>
                    </a:xfrm>
                    <a:prstGeom prst="rect">
                      <a:avLst/>
                    </a:prstGeom>
                    <a:noFill/>
                    <a:ln>
                      <a:noFill/>
                    </a:ln>
                    <a:extLst>
                      <a:ext uri="{53640926-AAD7-44D8-BBD7-CCE9431645EC}">
                        <a14:shadowObscured xmlns:a14="http://schemas.microsoft.com/office/drawing/2010/main"/>
                      </a:ext>
                    </a:extLst>
                  </pic:spPr>
                </pic:pic>
              </a:graphicData>
            </a:graphic>
          </wp:inline>
        </w:drawing>
      </w:r>
    </w:p>
    <w:p w14:paraId="76C2413F" w14:textId="0E9009DA" w:rsidR="000F7627" w:rsidRPr="002234FD" w:rsidRDefault="000F7627" w:rsidP="000F7627">
      <w:pPr>
        <w:pStyle w:val="ae"/>
        <w:spacing w:before="156" w:after="156" w:line="240" w:lineRule="auto"/>
        <w:ind w:left="0"/>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iCs/>
        </w:rPr>
        <w:t>Pantalla de prueba de batería</w:t>
      </w:r>
      <w:bookmarkStart w:id="386" w:name="_Toc103022729"/>
      <w:bookmarkStart w:id="387" w:name="_Toc103071499"/>
      <w:bookmarkStart w:id="388" w:name="_Toc103107387"/>
      <w:bookmarkStart w:id="389" w:name="_Toc103188976"/>
      <w:bookmarkStart w:id="390" w:name="_Toc103280272"/>
      <w:bookmarkStart w:id="391" w:name="_Toc103281762"/>
      <w:bookmarkStart w:id="392" w:name="_Toc103334794"/>
      <w:bookmarkStart w:id="393" w:name="_Toc103346494"/>
      <w:bookmarkStart w:id="394" w:name="_Toc103348265"/>
      <w:bookmarkStart w:id="395" w:name="_Toc103348595"/>
      <w:bookmarkStart w:id="396" w:name="_Toc103348926"/>
      <w:bookmarkStart w:id="397" w:name="_Toc103349474"/>
      <w:bookmarkStart w:id="398" w:name="_Toc103429175"/>
      <w:bookmarkStart w:id="399" w:name="_Toc103438317"/>
      <w:bookmarkStart w:id="400" w:name="_Toc103438795"/>
      <w:bookmarkStart w:id="401" w:name="_Toc103439134"/>
      <w:bookmarkStart w:id="402" w:name="_Toc103593957"/>
      <w:bookmarkStart w:id="403" w:name="_Toc103621964"/>
      <w:bookmarkStart w:id="404" w:name="_Toc103623470"/>
      <w:bookmarkStart w:id="405" w:name="_Toc103669472"/>
      <w:bookmarkStart w:id="406" w:name="_Toc103670182"/>
      <w:bookmarkStart w:id="407" w:name="_Toc103670949"/>
      <w:bookmarkStart w:id="408" w:name="_Toc103673372"/>
      <w:bookmarkStart w:id="409" w:name="_Toc103700983"/>
      <w:bookmarkStart w:id="410" w:name="_Toc103934768"/>
      <w:bookmarkStart w:id="411" w:name="_Toc104194476"/>
      <w:bookmarkStart w:id="412" w:name="_Toc104198316"/>
      <w:bookmarkStart w:id="413" w:name="_Toc104365851"/>
      <w:bookmarkStart w:id="414" w:name="_Toc106028621"/>
      <w:bookmarkStart w:id="415" w:name="_Toc106030405"/>
      <w:bookmarkStart w:id="416" w:name="_Toc106273080"/>
      <w:bookmarkStart w:id="417" w:name="_Toc106784529"/>
      <w:bookmarkStart w:id="418" w:name="_Toc106886131"/>
      <w:bookmarkStart w:id="419" w:name="_Toc106954656"/>
      <w:bookmarkStart w:id="420" w:name="_Toc107062783"/>
      <w:bookmarkStart w:id="421" w:name="_Toc109490201"/>
      <w:bookmarkStart w:id="422" w:name="_Toc109631131"/>
      <w:bookmarkStart w:id="423" w:name="_Toc109631702"/>
      <w:bookmarkStart w:id="424" w:name="_Toc109632762"/>
      <w:bookmarkStart w:id="425" w:name="_Toc109633643"/>
      <w:bookmarkStart w:id="426" w:name="_Toc109635073"/>
      <w:bookmarkStart w:id="427" w:name="_Toc109635562"/>
      <w:bookmarkStart w:id="428" w:name="_Toc109636371"/>
      <w:bookmarkStart w:id="429" w:name="_Toc109636599"/>
      <w:bookmarkStart w:id="430" w:name="_Toc109724456"/>
      <w:bookmarkStart w:id="431" w:name="_Toc110452712"/>
      <w:bookmarkStart w:id="432" w:name="_Toc110453210"/>
      <w:bookmarkStart w:id="433" w:name="_Toc110454128"/>
      <w:bookmarkStart w:id="434" w:name="_Toc110870742"/>
      <w:bookmarkStart w:id="435" w:name="_Toc110874536"/>
      <w:bookmarkStart w:id="436" w:name="_Toc110879180"/>
      <w:bookmarkStart w:id="437" w:name="_Toc111057846"/>
      <w:bookmarkStart w:id="438" w:name="_Toc110870743"/>
      <w:bookmarkStart w:id="439" w:name="_Toc110874537"/>
      <w:bookmarkStart w:id="440" w:name="_Toc110879181"/>
      <w:bookmarkStart w:id="441" w:name="_Toc111057847"/>
      <w:bookmarkStart w:id="442" w:name="_Toc110870744"/>
      <w:bookmarkStart w:id="443" w:name="_Toc110874538"/>
      <w:bookmarkStart w:id="444" w:name="_Toc110879182"/>
      <w:bookmarkStart w:id="445" w:name="_Toc111057848"/>
      <w:bookmarkStart w:id="446" w:name="_Toc110870745"/>
      <w:bookmarkStart w:id="447" w:name="_Toc110874539"/>
      <w:bookmarkStart w:id="448" w:name="_Toc110879183"/>
      <w:bookmarkStart w:id="449" w:name="_Toc111057849"/>
      <w:bookmarkStart w:id="450" w:name="_Toc110870746"/>
      <w:bookmarkStart w:id="451" w:name="_Toc110874540"/>
      <w:bookmarkStart w:id="452" w:name="_Toc110879184"/>
      <w:bookmarkStart w:id="453" w:name="_Toc111057850"/>
      <w:bookmarkStart w:id="454" w:name="_Toc110870747"/>
      <w:bookmarkStart w:id="455" w:name="_Toc110874541"/>
      <w:bookmarkStart w:id="456" w:name="_Toc110879185"/>
      <w:bookmarkStart w:id="457" w:name="_Toc111057851"/>
      <w:bookmarkStart w:id="458" w:name="_Toc110870748"/>
      <w:bookmarkStart w:id="459" w:name="_Toc110874542"/>
      <w:bookmarkStart w:id="460" w:name="_Toc110879186"/>
      <w:bookmarkStart w:id="461" w:name="_Toc111057852"/>
      <w:bookmarkStart w:id="462" w:name="_Toc110870749"/>
      <w:bookmarkStart w:id="463" w:name="_Toc110874543"/>
      <w:bookmarkStart w:id="464" w:name="_Toc110879187"/>
      <w:bookmarkStart w:id="465" w:name="_Toc111057853"/>
      <w:bookmarkStart w:id="466" w:name="_Toc110870750"/>
      <w:bookmarkStart w:id="467" w:name="_Toc110874544"/>
      <w:bookmarkStart w:id="468" w:name="_Toc110879188"/>
      <w:bookmarkStart w:id="469" w:name="_Toc111057854"/>
      <w:bookmarkStart w:id="470" w:name="_Toc110870751"/>
      <w:bookmarkStart w:id="471" w:name="_Toc110874545"/>
      <w:bookmarkStart w:id="472" w:name="_Toc110879189"/>
      <w:bookmarkStart w:id="473" w:name="_Toc111057855"/>
      <w:bookmarkStart w:id="474" w:name="_Toc110870752"/>
      <w:bookmarkStart w:id="475" w:name="_Toc110874546"/>
      <w:bookmarkStart w:id="476" w:name="_Toc110879190"/>
      <w:bookmarkStart w:id="477" w:name="_Toc111057856"/>
      <w:bookmarkStart w:id="478" w:name="_Toc110870753"/>
      <w:bookmarkStart w:id="479" w:name="_Toc110874547"/>
      <w:bookmarkStart w:id="480" w:name="_Toc110879191"/>
      <w:bookmarkStart w:id="481" w:name="_Toc111057857"/>
      <w:bookmarkStart w:id="482" w:name="_Toc110870754"/>
      <w:bookmarkStart w:id="483" w:name="_Toc110874548"/>
      <w:bookmarkStart w:id="484" w:name="_Toc110879192"/>
      <w:bookmarkStart w:id="485" w:name="_Toc111057858"/>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154E0E18" w14:textId="77777777" w:rsidR="000F7627" w:rsidRPr="002234FD" w:rsidRDefault="000F7627" w:rsidP="000F7627">
      <w:pPr>
        <w:pStyle w:val="20"/>
        <w:spacing w:before="312" w:after="156"/>
        <w:rPr>
          <w:rFonts w:cs="Arial"/>
        </w:rPr>
      </w:pPr>
      <w:bookmarkStart w:id="486" w:name="_Toc114038098"/>
      <w:bookmarkStart w:id="487" w:name="_Toc159436347"/>
      <w:r w:rsidRPr="002234FD">
        <w:rPr>
          <w:rFonts w:cs="Arial"/>
        </w:rPr>
        <w:lastRenderedPageBreak/>
        <w:t xml:space="preserve"> </w:t>
      </w:r>
      <w:bookmarkStart w:id="488" w:name="_Toc203502437"/>
      <w:r w:rsidRPr="002234FD">
        <w:rPr>
          <w:rFonts w:cs="Arial"/>
        </w:rPr>
        <w:t>Comprobador de batería MaxiBAS BT506</w:t>
      </w:r>
      <w:bookmarkEnd w:id="486"/>
      <w:bookmarkEnd w:id="487"/>
      <w:bookmarkEnd w:id="488"/>
    </w:p>
    <w:p w14:paraId="6E7F5A1A" w14:textId="77777777" w:rsidR="000F7627" w:rsidRPr="002234FD" w:rsidRDefault="000F7627" w:rsidP="000F7627">
      <w:pPr>
        <w:pStyle w:val="30"/>
        <w:spacing w:before="312" w:after="156"/>
      </w:pPr>
      <w:bookmarkStart w:id="489" w:name="_Toc159436348"/>
      <w:r w:rsidRPr="002234FD">
        <w:t>Descripción de la función</w:t>
      </w:r>
      <w:bookmarkEnd w:id="489"/>
    </w:p>
    <w:p w14:paraId="26B077CE" w14:textId="5DB06BFA" w:rsidR="000F7627" w:rsidRPr="002234FD" w:rsidRDefault="0096297F" w:rsidP="000F7627">
      <w:pPr>
        <w:spacing w:before="156" w:after="156" w:line="240" w:lineRule="auto"/>
        <w:ind w:left="0"/>
        <w:jc w:val="center"/>
        <w:rPr>
          <w:rFonts w:cs="Arial"/>
        </w:rPr>
      </w:pPr>
      <w:r w:rsidRPr="002234FD">
        <w:rPr>
          <w:rFonts w:cs="Arial"/>
          <w:noProof/>
          <w:lang w:val="en-US"/>
        </w:rPr>
        <w:drawing>
          <wp:inline distT="0" distB="0" distL="0" distR="0" wp14:anchorId="542B35CE" wp14:editId="18BC0478">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5AF0E417" w14:textId="36DE264A" w:rsidR="000F7627" w:rsidRPr="002234FD" w:rsidRDefault="000F7627" w:rsidP="000F7627">
      <w:pPr>
        <w:spacing w:before="156" w:after="156" w:line="240" w:lineRule="auto"/>
        <w:ind w:left="0"/>
        <w:jc w:val="center"/>
        <w:rPr>
          <w:rFonts w:cs="Arial"/>
          <w:b/>
          <w:bCs/>
        </w:rPr>
      </w:pPr>
      <w:r w:rsidRPr="002234FD">
        <w:rPr>
          <w:rFonts w:cs="Arial"/>
          <w:b/>
          <w:bCs/>
        </w:rPr>
        <w:t xml:space="preserve">Figura </w:t>
      </w:r>
      <w:r w:rsidRPr="002234FD">
        <w:rPr>
          <w:rFonts w:cs="Arial"/>
          <w:b/>
          <w:bCs/>
        </w:rPr>
        <w:fldChar w:fldCharType="begin"/>
      </w:r>
      <w:r w:rsidRPr="002234FD">
        <w:rPr>
          <w:rFonts w:cs="Arial"/>
          <w:b/>
          <w:bCs/>
        </w:rPr>
        <w:instrText xml:space="preserve"> STYLEREF 1 \s </w:instrText>
      </w:r>
      <w:r w:rsidRPr="002234FD">
        <w:rPr>
          <w:rFonts w:cs="Arial"/>
          <w:b/>
          <w:bCs/>
        </w:rPr>
        <w:fldChar w:fldCharType="separate"/>
      </w:r>
      <w:r w:rsidRPr="002234FD">
        <w:rPr>
          <w:rFonts w:cs="Arial"/>
          <w:b/>
          <w:bCs/>
          <w:noProof/>
        </w:rPr>
        <w:t>1</w:t>
      </w:r>
      <w:r w:rsidRPr="002234FD">
        <w:rPr>
          <w:rFonts w:cs="Arial"/>
          <w:b/>
          <w:bCs/>
        </w:rPr>
        <w:fldChar w:fldCharType="end"/>
      </w:r>
      <w:r w:rsidR="0096297F" w:rsidRPr="002234FD">
        <w:rPr>
          <w:rFonts w:cs="Arial"/>
          <w:b/>
          <w:bCs/>
        </w:rPr>
        <w:t>1</w:t>
      </w:r>
      <w:r w:rsidRPr="002234FD">
        <w:rPr>
          <w:rFonts w:cs="Arial"/>
          <w:b/>
          <w:bCs/>
        </w:rPr>
        <w:noBreakHyphen/>
      </w:r>
      <w:r w:rsidRPr="002234FD">
        <w:rPr>
          <w:rFonts w:cs="Arial"/>
          <w:b/>
          <w:bCs/>
        </w:rPr>
        <w:fldChar w:fldCharType="begin"/>
      </w:r>
      <w:r w:rsidRPr="002234FD">
        <w:rPr>
          <w:rFonts w:cs="Arial"/>
          <w:b/>
          <w:bCs/>
        </w:rPr>
        <w:instrText xml:space="preserve"> SEQ Figure \* ARABIC \s 1 </w:instrText>
      </w:r>
      <w:r w:rsidRPr="002234FD">
        <w:rPr>
          <w:rFonts w:cs="Arial"/>
          <w:b/>
          <w:bCs/>
        </w:rPr>
        <w:fldChar w:fldCharType="separate"/>
      </w:r>
      <w:r w:rsidRPr="002234FD">
        <w:rPr>
          <w:rFonts w:cs="Arial"/>
          <w:b/>
          <w:bCs/>
          <w:noProof/>
        </w:rPr>
        <w:t>2</w:t>
      </w:r>
      <w:r w:rsidRPr="002234FD">
        <w:rPr>
          <w:rFonts w:cs="Arial"/>
          <w:b/>
          <w:bCs/>
        </w:rPr>
        <w:fldChar w:fldCharType="end"/>
      </w:r>
      <w:r w:rsidRPr="002234FD">
        <w:rPr>
          <w:rFonts w:cs="Arial"/>
          <w:b/>
          <w:bCs/>
        </w:rPr>
        <w:t xml:space="preserve"> Probador </w:t>
      </w:r>
      <w:r w:rsidRPr="002234FD">
        <w:rPr>
          <w:rFonts w:cs="Arial"/>
          <w:b/>
          <w:bCs/>
          <w:i/>
          <w:iCs/>
        </w:rPr>
        <w:t>MaxiBAS BT506</w:t>
      </w:r>
    </w:p>
    <w:p w14:paraId="666B206B" w14:textId="77777777" w:rsidR="000F7627" w:rsidRPr="002234FD" w:rsidRDefault="000F7627" w:rsidP="000F7627">
      <w:pPr>
        <w:pStyle w:val="ac"/>
        <w:widowControl w:val="0"/>
        <w:numPr>
          <w:ilvl w:val="3"/>
          <w:numId w:val="119"/>
        </w:numPr>
        <w:spacing w:beforeLines="20" w:before="62" w:afterLines="20" w:after="62"/>
        <w:ind w:left="641" w:hanging="357"/>
        <w:rPr>
          <w:rFonts w:cs="Arial"/>
        </w:rPr>
      </w:pPr>
      <w:r w:rsidRPr="002234FD">
        <w:rPr>
          <w:rFonts w:cs="Arial"/>
        </w:rPr>
        <w:t>Botón de encendido</w:t>
      </w:r>
    </w:p>
    <w:p w14:paraId="36C78F73" w14:textId="77777777" w:rsidR="000F7627" w:rsidRPr="002234FD" w:rsidRDefault="000F7627" w:rsidP="000F7627">
      <w:pPr>
        <w:pStyle w:val="ac"/>
        <w:widowControl w:val="0"/>
        <w:numPr>
          <w:ilvl w:val="3"/>
          <w:numId w:val="119"/>
        </w:numPr>
        <w:spacing w:beforeLines="20" w:before="62" w:afterLines="20" w:after="62"/>
        <w:ind w:left="641" w:hanging="357"/>
        <w:rPr>
          <w:rFonts w:cs="Arial"/>
        </w:rPr>
      </w:pPr>
      <w:r w:rsidRPr="002234FD">
        <w:rPr>
          <w:rFonts w:cs="Arial"/>
        </w:rPr>
        <w:t>LED de estado</w:t>
      </w:r>
    </w:p>
    <w:p w14:paraId="20D6FBCE" w14:textId="77777777" w:rsidR="000F7627" w:rsidRPr="002234FD" w:rsidRDefault="000F7627" w:rsidP="000F7627">
      <w:pPr>
        <w:pStyle w:val="ac"/>
        <w:widowControl w:val="0"/>
        <w:numPr>
          <w:ilvl w:val="3"/>
          <w:numId w:val="119"/>
        </w:numPr>
        <w:spacing w:beforeLines="20" w:before="62" w:afterLines="20" w:after="62"/>
        <w:ind w:left="641" w:hanging="357"/>
        <w:rPr>
          <w:rFonts w:cs="Arial"/>
        </w:rPr>
      </w:pPr>
      <w:r w:rsidRPr="002234FD">
        <w:rPr>
          <w:rFonts w:cs="Arial"/>
        </w:rPr>
        <w:t>LED de encendido</w:t>
      </w:r>
    </w:p>
    <w:p w14:paraId="7286DD2F" w14:textId="77777777" w:rsidR="000F7627" w:rsidRPr="002234FD" w:rsidRDefault="000F7627" w:rsidP="000F7627">
      <w:pPr>
        <w:pStyle w:val="ac"/>
        <w:widowControl w:val="0"/>
        <w:numPr>
          <w:ilvl w:val="3"/>
          <w:numId w:val="119"/>
        </w:numPr>
        <w:spacing w:beforeLines="20" w:before="62" w:afterLines="20" w:after="62"/>
        <w:ind w:left="641" w:hanging="357"/>
        <w:rPr>
          <w:rFonts w:cs="Arial"/>
        </w:rPr>
      </w:pPr>
      <w:r w:rsidRPr="002234FD">
        <w:rPr>
          <w:rFonts w:cs="Arial"/>
        </w:rPr>
        <w:t>Puerto USB</w:t>
      </w:r>
    </w:p>
    <w:p w14:paraId="3AE03BA0" w14:textId="77777777" w:rsidR="000F7627" w:rsidRPr="002234FD" w:rsidRDefault="000F7627" w:rsidP="000F7627">
      <w:pPr>
        <w:pStyle w:val="ac"/>
        <w:widowControl w:val="0"/>
        <w:numPr>
          <w:ilvl w:val="3"/>
          <w:numId w:val="119"/>
        </w:numPr>
        <w:spacing w:beforeLines="20" w:before="62" w:afterLines="20" w:after="62"/>
        <w:ind w:left="641" w:hanging="357"/>
        <w:rPr>
          <w:rFonts w:cs="Arial"/>
        </w:rPr>
      </w:pPr>
      <w:r w:rsidRPr="002234FD">
        <w:rPr>
          <w:rFonts w:cs="Arial"/>
        </w:rPr>
        <w:t>Cable de abrazadera de batería</w:t>
      </w:r>
    </w:p>
    <w:p w14:paraId="475C442A" w14:textId="396EDEF6" w:rsidR="000F7627" w:rsidRPr="002234FD" w:rsidRDefault="000F7627" w:rsidP="000F7627">
      <w:pPr>
        <w:pStyle w:val="FigureTittle"/>
        <w:spacing w:before="62" w:after="62"/>
        <w:rPr>
          <w:rFonts w:cs="Arial"/>
        </w:rPr>
      </w:pPr>
      <w:r w:rsidRPr="002234FD">
        <w:rPr>
          <w:rFonts w:cs="Arial"/>
          <w:iCs/>
        </w:rPr>
        <w:t xml:space="preserve">Tabla </w:t>
      </w:r>
      <w:r w:rsidRPr="002234FD">
        <w:rPr>
          <w:rFonts w:cs="Arial"/>
          <w:i/>
          <w:iCs/>
        </w:rPr>
        <w:fldChar w:fldCharType="begin"/>
      </w:r>
      <w:r w:rsidRPr="002234FD">
        <w:rPr>
          <w:rFonts w:cs="Arial"/>
          <w:iCs/>
        </w:rPr>
        <w:instrText xml:space="preserve"> STYLEREF 1 \s </w:instrText>
      </w:r>
      <w:r w:rsidRPr="002234FD">
        <w:rPr>
          <w:rFonts w:cs="Arial"/>
          <w:i/>
          <w:iCs/>
        </w:rPr>
        <w:fldChar w:fldCharType="separate"/>
      </w:r>
      <w:r w:rsidRPr="002234FD">
        <w:rPr>
          <w:rFonts w:cs="Arial"/>
          <w:iCs/>
          <w:noProof/>
        </w:rPr>
        <w:t>1</w:t>
      </w:r>
      <w:r w:rsidRPr="002234FD">
        <w:rPr>
          <w:rFonts w:cs="Arial"/>
          <w:i/>
          <w:iCs/>
        </w:rPr>
        <w:fldChar w:fldCharType="end"/>
      </w:r>
      <w:r w:rsidR="0096297F" w:rsidRPr="002234FD">
        <w:rPr>
          <w:rFonts w:cs="Arial"/>
          <w:iCs/>
        </w:rPr>
        <w:t>1</w:t>
      </w:r>
      <w:r w:rsidRPr="002234FD">
        <w:rPr>
          <w:rFonts w:cs="Arial"/>
          <w:iCs/>
        </w:rPr>
        <w:noBreakHyphen/>
      </w:r>
      <w:r w:rsidRPr="002234FD">
        <w:rPr>
          <w:rFonts w:cs="Arial"/>
          <w:i/>
          <w:iCs/>
        </w:rPr>
        <w:fldChar w:fldCharType="begin"/>
      </w:r>
      <w:r w:rsidRPr="002234FD">
        <w:rPr>
          <w:rFonts w:cs="Arial"/>
          <w:iCs/>
        </w:rPr>
        <w:instrText xml:space="preserve"> SEQ Table \* ARABIC \s 1 </w:instrText>
      </w:r>
      <w:r w:rsidRPr="002234FD">
        <w:rPr>
          <w:rFonts w:cs="Arial"/>
          <w:i/>
          <w:iCs/>
        </w:rPr>
        <w:fldChar w:fldCharType="separate"/>
      </w:r>
      <w:r w:rsidRPr="002234FD">
        <w:rPr>
          <w:rFonts w:cs="Arial"/>
          <w:iCs/>
          <w:noProof/>
        </w:rPr>
        <w:t>1</w:t>
      </w:r>
      <w:r w:rsidRPr="002234FD">
        <w:rPr>
          <w:rFonts w:cs="Arial"/>
          <w:i/>
          <w:iCs/>
        </w:rPr>
        <w:fldChar w:fldCharType="end"/>
      </w:r>
      <w:r w:rsidRPr="002234FD">
        <w:rPr>
          <w:rFonts w:cs="Arial"/>
          <w:iCs/>
        </w:rPr>
        <w:t xml:space="preserve"> </w:t>
      </w:r>
      <w:r w:rsidRPr="002234FD">
        <w:rPr>
          <w:rFonts w:cs="Arial"/>
          <w:i/>
          <w:iCs/>
        </w:rPr>
        <w:t>Descripción del LED</w:t>
      </w:r>
    </w:p>
    <w:tbl>
      <w:tblPr>
        <w:tblStyle w:val="af"/>
        <w:tblW w:w="0" w:type="auto"/>
        <w:jc w:val="center"/>
        <w:tblLook w:val="04A0" w:firstRow="1" w:lastRow="0" w:firstColumn="1" w:lastColumn="0" w:noHBand="0" w:noVBand="1"/>
      </w:tblPr>
      <w:tblGrid>
        <w:gridCol w:w="1482"/>
        <w:gridCol w:w="1671"/>
        <w:gridCol w:w="3368"/>
      </w:tblGrid>
      <w:tr w:rsidR="000F7627" w:rsidRPr="002234FD" w14:paraId="6E05D140" w14:textId="77777777" w:rsidTr="00D115B3">
        <w:trPr>
          <w:trHeight w:val="379"/>
          <w:tblHeader/>
          <w:jc w:val="center"/>
        </w:trPr>
        <w:tc>
          <w:tcPr>
            <w:tcW w:w="1482" w:type="dxa"/>
            <w:shd w:val="clear" w:color="auto" w:fill="D9D9D9" w:themeFill="background1" w:themeFillShade="D9"/>
            <w:vAlign w:val="center"/>
          </w:tcPr>
          <w:p w14:paraId="39AFCD55" w14:textId="43F1409C" w:rsidR="000F7627" w:rsidRPr="002234FD" w:rsidRDefault="00173E6A" w:rsidP="00D115B3">
            <w:pPr>
              <w:spacing w:beforeLines="0" w:before="0" w:afterLines="0" w:after="0"/>
              <w:ind w:left="0"/>
              <w:contextualSpacing/>
              <w:rPr>
                <w:rFonts w:eastAsiaTheme="minorEastAsia" w:cs="Arial"/>
                <w:b/>
                <w:smallCaps/>
                <w:color w:val="000000" w:themeColor="text1"/>
              </w:rPr>
            </w:pPr>
            <w:r w:rsidRPr="002234FD">
              <w:rPr>
                <w:rFonts w:eastAsiaTheme="minorEastAsia" w:cs="Arial"/>
                <w:b/>
                <w:color w:val="000000" w:themeColor="text1"/>
              </w:rPr>
              <w:t>LED</w:t>
            </w:r>
          </w:p>
        </w:tc>
        <w:tc>
          <w:tcPr>
            <w:tcW w:w="1671" w:type="dxa"/>
            <w:shd w:val="clear" w:color="auto" w:fill="D9D9D9" w:themeFill="background1" w:themeFillShade="D9"/>
            <w:vAlign w:val="center"/>
          </w:tcPr>
          <w:p w14:paraId="28651A0F" w14:textId="77777777" w:rsidR="000F7627" w:rsidRPr="002234FD" w:rsidRDefault="000F7627" w:rsidP="00D115B3">
            <w:pPr>
              <w:spacing w:beforeLines="0" w:before="0" w:afterLines="0" w:after="0"/>
              <w:ind w:left="0"/>
              <w:contextualSpacing/>
              <w:rPr>
                <w:rFonts w:eastAsiaTheme="minorEastAsia" w:cs="Arial"/>
                <w:b/>
                <w:smallCaps/>
                <w:color w:val="000000" w:themeColor="text1"/>
              </w:rPr>
            </w:pPr>
            <w:r w:rsidRPr="002234FD">
              <w:rPr>
                <w:rFonts w:eastAsiaTheme="minorEastAsia" w:cs="Arial"/>
                <w:b/>
                <w:color w:val="000000" w:themeColor="text1"/>
              </w:rPr>
              <w:t>Color</w:t>
            </w:r>
          </w:p>
        </w:tc>
        <w:tc>
          <w:tcPr>
            <w:tcW w:w="3368" w:type="dxa"/>
            <w:shd w:val="clear" w:color="auto" w:fill="D9D9D9" w:themeFill="background1" w:themeFillShade="D9"/>
            <w:vAlign w:val="center"/>
          </w:tcPr>
          <w:p w14:paraId="49A585AB" w14:textId="77777777" w:rsidR="000F7627" w:rsidRPr="002234FD" w:rsidRDefault="000F7627" w:rsidP="00D115B3">
            <w:pPr>
              <w:spacing w:beforeLines="0" w:before="0" w:afterLines="0" w:after="0"/>
              <w:ind w:left="0"/>
              <w:contextualSpacing/>
              <w:rPr>
                <w:rFonts w:eastAsiaTheme="minorEastAsia" w:cs="Arial"/>
                <w:b/>
                <w:color w:val="000000" w:themeColor="text1"/>
              </w:rPr>
            </w:pPr>
            <w:r w:rsidRPr="002234FD">
              <w:rPr>
                <w:rFonts w:eastAsiaTheme="minorEastAsia" w:cs="Arial"/>
                <w:b/>
                <w:color w:val="000000" w:themeColor="text1"/>
              </w:rPr>
              <w:t>Descripción</w:t>
            </w:r>
          </w:p>
        </w:tc>
      </w:tr>
      <w:tr w:rsidR="000F7627" w:rsidRPr="002234FD" w14:paraId="3ACE5A2F" w14:textId="77777777" w:rsidTr="00D115B3">
        <w:trPr>
          <w:trHeight w:val="732"/>
          <w:jc w:val="center"/>
        </w:trPr>
        <w:tc>
          <w:tcPr>
            <w:tcW w:w="1482" w:type="dxa"/>
            <w:vMerge w:val="restart"/>
            <w:vAlign w:val="center"/>
          </w:tcPr>
          <w:p w14:paraId="7039862C" w14:textId="77777777" w:rsidR="000F7627" w:rsidRPr="002234FD" w:rsidRDefault="000F7627" w:rsidP="00D115B3">
            <w:pPr>
              <w:spacing w:beforeLines="0" w:before="0" w:afterLines="0" w:after="0"/>
              <w:ind w:left="0"/>
              <w:contextualSpacing/>
              <w:rPr>
                <w:rFonts w:cs="Arial"/>
                <w:b/>
              </w:rPr>
            </w:pPr>
            <w:r w:rsidRPr="002234FD">
              <w:rPr>
                <w:rFonts w:cs="Arial"/>
                <w:b/>
                <w:color w:val="000000" w:themeColor="text1"/>
                <w:szCs w:val="18"/>
              </w:rPr>
              <w:t>LED de estado</w:t>
            </w:r>
          </w:p>
        </w:tc>
        <w:tc>
          <w:tcPr>
            <w:tcW w:w="1671" w:type="dxa"/>
            <w:vAlign w:val="center"/>
          </w:tcPr>
          <w:p w14:paraId="69DD44FC" w14:textId="77777777" w:rsidR="000F7627" w:rsidRPr="002234FD" w:rsidRDefault="000F7627" w:rsidP="00D115B3">
            <w:pPr>
              <w:spacing w:before="156" w:after="156"/>
              <w:ind w:left="0"/>
              <w:contextualSpacing/>
              <w:rPr>
                <w:rFonts w:eastAsiaTheme="minorEastAsia" w:cs="Arial"/>
                <w:smallCaps/>
                <w:color w:val="000000" w:themeColor="text1"/>
              </w:rPr>
            </w:pPr>
            <w:r w:rsidRPr="002234FD">
              <w:rPr>
                <w:rFonts w:cs="Arial"/>
              </w:rPr>
              <w:t>Verde intermitente</w:t>
            </w:r>
          </w:p>
        </w:tc>
        <w:tc>
          <w:tcPr>
            <w:tcW w:w="3368" w:type="dxa"/>
            <w:vAlign w:val="center"/>
          </w:tcPr>
          <w:p w14:paraId="68AC7340" w14:textId="77777777" w:rsidR="000F7627" w:rsidRPr="002234FD" w:rsidRDefault="000F7627" w:rsidP="00D115B3">
            <w:pPr>
              <w:spacing w:beforeLines="0" w:before="0" w:afterLines="0" w:after="0"/>
              <w:ind w:left="0"/>
              <w:contextualSpacing/>
              <w:rPr>
                <w:rFonts w:cs="Arial"/>
              </w:rPr>
            </w:pPr>
            <w:r w:rsidRPr="002234FD">
              <w:rPr>
                <w:rFonts w:cs="Arial"/>
              </w:rPr>
              <w:t>El probador se comunica a través del cable USB.</w:t>
            </w:r>
          </w:p>
        </w:tc>
      </w:tr>
      <w:tr w:rsidR="000F7627" w:rsidRPr="002234FD" w14:paraId="1980235F" w14:textId="77777777" w:rsidTr="00D115B3">
        <w:trPr>
          <w:trHeight w:val="693"/>
          <w:jc w:val="center"/>
        </w:trPr>
        <w:tc>
          <w:tcPr>
            <w:tcW w:w="1482" w:type="dxa"/>
            <w:vMerge/>
            <w:vAlign w:val="center"/>
          </w:tcPr>
          <w:p w14:paraId="19668130" w14:textId="77777777" w:rsidR="000F7627" w:rsidRPr="002234FD" w:rsidRDefault="000F7627" w:rsidP="00D115B3">
            <w:pPr>
              <w:spacing w:beforeLines="0" w:before="0" w:afterLines="0" w:after="0"/>
              <w:ind w:left="0"/>
              <w:contextualSpacing/>
              <w:jc w:val="center"/>
              <w:rPr>
                <w:rFonts w:cs="Arial"/>
                <w:b/>
              </w:rPr>
            </w:pPr>
          </w:p>
        </w:tc>
        <w:tc>
          <w:tcPr>
            <w:tcW w:w="1671" w:type="dxa"/>
            <w:vAlign w:val="center"/>
          </w:tcPr>
          <w:p w14:paraId="0C76C630" w14:textId="77777777" w:rsidR="000F7627" w:rsidRPr="002234FD" w:rsidRDefault="000F7627" w:rsidP="00D115B3">
            <w:pPr>
              <w:spacing w:beforeLines="0" w:before="0" w:afterLines="0" w:after="0"/>
              <w:ind w:left="0"/>
              <w:contextualSpacing/>
              <w:rPr>
                <w:rFonts w:cs="Arial"/>
              </w:rPr>
            </w:pPr>
            <w:r w:rsidRPr="002234FD">
              <w:rPr>
                <w:rFonts w:cs="Arial"/>
              </w:rPr>
              <w:t>Azul intermitente</w:t>
            </w:r>
          </w:p>
        </w:tc>
        <w:tc>
          <w:tcPr>
            <w:tcW w:w="3368" w:type="dxa"/>
            <w:vAlign w:val="center"/>
          </w:tcPr>
          <w:p w14:paraId="439DD84F" w14:textId="77777777" w:rsidR="000F7627" w:rsidRPr="002234FD" w:rsidRDefault="000F7627" w:rsidP="00D115B3">
            <w:pPr>
              <w:spacing w:beforeLines="0" w:before="0" w:afterLines="0" w:after="0"/>
              <w:ind w:left="0"/>
              <w:contextualSpacing/>
              <w:rPr>
                <w:rFonts w:cs="Arial"/>
              </w:rPr>
            </w:pPr>
            <w:r w:rsidRPr="002234FD">
              <w:rPr>
                <w:rFonts w:cs="Arial"/>
              </w:rPr>
              <w:t>El probador se comunica a través de Bluetooth.</w:t>
            </w:r>
          </w:p>
        </w:tc>
      </w:tr>
      <w:tr w:rsidR="000F7627" w:rsidRPr="002234FD" w14:paraId="7F2AE0E6" w14:textId="77777777" w:rsidTr="00D115B3">
        <w:trPr>
          <w:trHeight w:val="715"/>
          <w:jc w:val="center"/>
        </w:trPr>
        <w:tc>
          <w:tcPr>
            <w:tcW w:w="1482" w:type="dxa"/>
            <w:vMerge/>
            <w:vAlign w:val="center"/>
          </w:tcPr>
          <w:p w14:paraId="63D9B0BA" w14:textId="77777777" w:rsidR="000F7627" w:rsidRPr="002234FD" w:rsidRDefault="000F7627" w:rsidP="00D115B3">
            <w:pPr>
              <w:spacing w:beforeLines="0" w:before="0" w:afterLines="0" w:after="0"/>
              <w:ind w:left="0"/>
              <w:contextualSpacing/>
              <w:jc w:val="center"/>
              <w:rPr>
                <w:rFonts w:cs="Arial"/>
                <w:b/>
              </w:rPr>
            </w:pPr>
          </w:p>
        </w:tc>
        <w:tc>
          <w:tcPr>
            <w:tcW w:w="1671" w:type="dxa"/>
            <w:vAlign w:val="center"/>
          </w:tcPr>
          <w:p w14:paraId="315DB8C5" w14:textId="77777777" w:rsidR="000F7627" w:rsidRPr="002234FD" w:rsidRDefault="000F7627" w:rsidP="00D115B3">
            <w:pPr>
              <w:spacing w:beforeLines="0" w:before="0" w:afterLines="0" w:after="0"/>
              <w:ind w:left="0"/>
              <w:contextualSpacing/>
              <w:rPr>
                <w:rFonts w:cs="Arial"/>
              </w:rPr>
            </w:pPr>
            <w:r w:rsidRPr="002234FD">
              <w:rPr>
                <w:rFonts w:cs="Arial"/>
              </w:rPr>
              <w:t>Rojo intermitente</w:t>
            </w:r>
          </w:p>
        </w:tc>
        <w:tc>
          <w:tcPr>
            <w:tcW w:w="3368" w:type="dxa"/>
            <w:vAlign w:val="center"/>
          </w:tcPr>
          <w:p w14:paraId="7386384D" w14:textId="77777777" w:rsidR="000F7627" w:rsidRPr="002234FD" w:rsidRDefault="000F7627" w:rsidP="00D115B3">
            <w:pPr>
              <w:spacing w:beforeLines="0" w:before="0" w:afterLines="0" w:after="0"/>
              <w:ind w:left="0"/>
              <w:contextualSpacing/>
              <w:rPr>
                <w:rFonts w:cs="Arial"/>
              </w:rPr>
            </w:pPr>
            <w:r w:rsidRPr="002234FD">
              <w:rPr>
                <w:rFonts w:cs="Arial"/>
              </w:rPr>
              <w:t>Las abrazaderas de la batería están conectadas a los terminales de batería incorrectos.</w:t>
            </w:r>
          </w:p>
        </w:tc>
      </w:tr>
      <w:tr w:rsidR="000F7627" w:rsidRPr="002234FD" w14:paraId="4BA7CD76" w14:textId="77777777" w:rsidTr="00D115B3">
        <w:trPr>
          <w:trHeight w:val="598"/>
          <w:jc w:val="center"/>
        </w:trPr>
        <w:tc>
          <w:tcPr>
            <w:tcW w:w="1482" w:type="dxa"/>
            <w:vMerge w:val="restart"/>
            <w:vAlign w:val="center"/>
          </w:tcPr>
          <w:p w14:paraId="2B02CC5F" w14:textId="77777777" w:rsidR="000F7627" w:rsidRPr="002234FD" w:rsidRDefault="000F7627" w:rsidP="00D115B3">
            <w:pPr>
              <w:spacing w:beforeLines="0" w:before="0" w:afterLines="0" w:after="0"/>
              <w:ind w:left="0"/>
              <w:contextualSpacing/>
              <w:rPr>
                <w:rFonts w:cs="Arial"/>
                <w:b/>
              </w:rPr>
            </w:pPr>
            <w:r w:rsidRPr="002234FD">
              <w:rPr>
                <w:rFonts w:cs="Arial"/>
                <w:b/>
              </w:rPr>
              <w:t>LED de encendido</w:t>
            </w:r>
          </w:p>
        </w:tc>
        <w:tc>
          <w:tcPr>
            <w:tcW w:w="1671" w:type="dxa"/>
            <w:vAlign w:val="center"/>
          </w:tcPr>
          <w:p w14:paraId="256712E2" w14:textId="77777777" w:rsidR="000F7627" w:rsidRPr="002234FD" w:rsidRDefault="000F7627" w:rsidP="00D115B3">
            <w:pPr>
              <w:spacing w:beforeLines="0" w:before="0" w:afterLines="0" w:after="0"/>
              <w:ind w:left="0"/>
              <w:contextualSpacing/>
              <w:rPr>
                <w:rFonts w:cs="Arial"/>
              </w:rPr>
            </w:pPr>
            <w:r w:rsidRPr="002234FD">
              <w:rPr>
                <w:rFonts w:cs="Arial"/>
              </w:rPr>
              <w:t>Verde sólido</w:t>
            </w:r>
          </w:p>
        </w:tc>
        <w:tc>
          <w:tcPr>
            <w:tcW w:w="3368" w:type="dxa"/>
            <w:vAlign w:val="center"/>
          </w:tcPr>
          <w:p w14:paraId="7E4C2EAE" w14:textId="77777777" w:rsidR="000F7627" w:rsidRPr="002234FD" w:rsidRDefault="000F7627" w:rsidP="00D115B3">
            <w:pPr>
              <w:spacing w:beforeLines="0" w:before="0" w:afterLines="0" w:after="0"/>
              <w:ind w:left="0"/>
              <w:contextualSpacing/>
              <w:rPr>
                <w:rFonts w:cs="Arial"/>
              </w:rPr>
            </w:pPr>
            <w:r w:rsidRPr="002234FD">
              <w:rPr>
                <w:rFonts w:cs="Arial"/>
              </w:rPr>
              <w:t>El probador está encendido y la batería está suficientemente cargada.</w:t>
            </w:r>
          </w:p>
        </w:tc>
      </w:tr>
      <w:tr w:rsidR="000F7627" w:rsidRPr="002234FD" w14:paraId="21D3225E" w14:textId="77777777" w:rsidTr="00D115B3">
        <w:trPr>
          <w:trHeight w:val="690"/>
          <w:jc w:val="center"/>
        </w:trPr>
        <w:tc>
          <w:tcPr>
            <w:tcW w:w="1482" w:type="dxa"/>
            <w:vMerge/>
            <w:vAlign w:val="center"/>
          </w:tcPr>
          <w:p w14:paraId="7F81F244" w14:textId="77777777" w:rsidR="000F7627" w:rsidRPr="002234FD" w:rsidRDefault="000F7627" w:rsidP="00D115B3">
            <w:pPr>
              <w:spacing w:beforeLines="0" w:before="0" w:afterLines="0" w:after="0"/>
              <w:ind w:left="0"/>
              <w:contextualSpacing/>
              <w:jc w:val="center"/>
              <w:rPr>
                <w:rFonts w:cs="Arial"/>
                <w:b/>
              </w:rPr>
            </w:pPr>
          </w:p>
        </w:tc>
        <w:tc>
          <w:tcPr>
            <w:tcW w:w="1671" w:type="dxa"/>
            <w:vAlign w:val="center"/>
          </w:tcPr>
          <w:p w14:paraId="37382911" w14:textId="77777777" w:rsidR="000F7627" w:rsidRPr="002234FD" w:rsidRDefault="000F7627" w:rsidP="00D115B3">
            <w:pPr>
              <w:spacing w:beforeLines="0" w:before="0" w:afterLines="0" w:after="0"/>
              <w:ind w:left="0"/>
              <w:contextualSpacing/>
              <w:rPr>
                <w:rFonts w:cs="Arial"/>
              </w:rPr>
            </w:pPr>
            <w:r w:rsidRPr="002234FD">
              <w:rPr>
                <w:rFonts w:cs="Arial"/>
              </w:rPr>
              <w:t>Verde intermitente</w:t>
            </w:r>
          </w:p>
        </w:tc>
        <w:tc>
          <w:tcPr>
            <w:tcW w:w="3368" w:type="dxa"/>
            <w:vAlign w:val="center"/>
          </w:tcPr>
          <w:p w14:paraId="008C4F84" w14:textId="77777777" w:rsidR="000F7627" w:rsidRPr="002234FD" w:rsidRDefault="000F7627" w:rsidP="00D115B3">
            <w:pPr>
              <w:spacing w:beforeLines="0" w:before="0" w:afterLines="0" w:after="0"/>
              <w:ind w:left="0"/>
              <w:contextualSpacing/>
              <w:rPr>
                <w:rFonts w:cs="Arial"/>
              </w:rPr>
            </w:pPr>
            <w:r w:rsidRPr="002234FD">
              <w:rPr>
                <w:rFonts w:cs="Arial"/>
              </w:rPr>
              <w:t>El probador se está cargando. (Se vuelve verde fijo cuando la batería está completamente cargada).</w:t>
            </w:r>
          </w:p>
        </w:tc>
      </w:tr>
      <w:tr w:rsidR="000F7627" w:rsidRPr="002234FD" w14:paraId="7E3B145F" w14:textId="77777777" w:rsidTr="00D115B3">
        <w:trPr>
          <w:trHeight w:val="431"/>
          <w:jc w:val="center"/>
        </w:trPr>
        <w:tc>
          <w:tcPr>
            <w:tcW w:w="1482" w:type="dxa"/>
            <w:vMerge/>
            <w:vAlign w:val="center"/>
          </w:tcPr>
          <w:p w14:paraId="3BDA3875" w14:textId="77777777" w:rsidR="000F7627" w:rsidRPr="002234FD" w:rsidRDefault="000F7627" w:rsidP="00D115B3">
            <w:pPr>
              <w:spacing w:beforeLines="0" w:before="0" w:afterLines="0" w:after="0"/>
              <w:ind w:left="0"/>
              <w:contextualSpacing/>
              <w:jc w:val="center"/>
              <w:rPr>
                <w:rFonts w:cs="Arial"/>
                <w:b/>
              </w:rPr>
            </w:pPr>
          </w:p>
        </w:tc>
        <w:tc>
          <w:tcPr>
            <w:tcW w:w="1671" w:type="dxa"/>
            <w:vAlign w:val="center"/>
          </w:tcPr>
          <w:p w14:paraId="3DB4AA59" w14:textId="77777777" w:rsidR="000F7627" w:rsidRPr="002234FD" w:rsidRDefault="000F7627" w:rsidP="00D115B3">
            <w:pPr>
              <w:spacing w:beforeLines="0" w:before="0" w:afterLines="0" w:after="0"/>
              <w:ind w:left="0"/>
              <w:contextualSpacing/>
              <w:rPr>
                <w:rFonts w:cs="Arial"/>
              </w:rPr>
            </w:pPr>
            <w:r w:rsidRPr="002234FD">
              <w:rPr>
                <w:rFonts w:cs="Arial"/>
                <w:color w:val="000000" w:themeColor="text1"/>
                <w:szCs w:val="18"/>
              </w:rPr>
              <w:t xml:space="preserve">Rojo </w:t>
            </w:r>
            <w:r w:rsidRPr="002234FD">
              <w:rPr>
                <w:rFonts w:cs="Arial"/>
              </w:rPr>
              <w:t>sólido</w:t>
            </w:r>
          </w:p>
        </w:tc>
        <w:tc>
          <w:tcPr>
            <w:tcW w:w="3368" w:type="dxa"/>
            <w:vAlign w:val="center"/>
          </w:tcPr>
          <w:p w14:paraId="56F7DF37" w14:textId="77777777" w:rsidR="000F7627" w:rsidRPr="002234FD" w:rsidRDefault="000F7627" w:rsidP="00D115B3">
            <w:pPr>
              <w:spacing w:beforeLines="0" w:before="0" w:afterLines="0" w:after="0"/>
              <w:ind w:left="0"/>
              <w:contextualSpacing/>
              <w:rPr>
                <w:rFonts w:cs="Arial"/>
              </w:rPr>
            </w:pPr>
            <w:r w:rsidRPr="002234FD">
              <w:rPr>
                <w:rFonts w:cs="Arial"/>
              </w:rPr>
              <w:t>El dispositivo está en modo de arranque.</w:t>
            </w:r>
          </w:p>
        </w:tc>
      </w:tr>
      <w:tr w:rsidR="000F7627" w:rsidRPr="002234FD" w14:paraId="2F975869" w14:textId="77777777" w:rsidTr="00D115B3">
        <w:trPr>
          <w:trHeight w:val="565"/>
          <w:jc w:val="center"/>
        </w:trPr>
        <w:tc>
          <w:tcPr>
            <w:tcW w:w="1482" w:type="dxa"/>
            <w:vMerge/>
            <w:vAlign w:val="center"/>
          </w:tcPr>
          <w:p w14:paraId="3B898715" w14:textId="77777777" w:rsidR="000F7627" w:rsidRPr="002234FD" w:rsidRDefault="000F7627" w:rsidP="00D115B3">
            <w:pPr>
              <w:spacing w:beforeLines="0" w:before="0" w:afterLines="0" w:after="0"/>
              <w:ind w:left="0"/>
              <w:contextualSpacing/>
              <w:jc w:val="center"/>
              <w:rPr>
                <w:rFonts w:cs="Arial"/>
                <w:b/>
              </w:rPr>
            </w:pPr>
          </w:p>
        </w:tc>
        <w:tc>
          <w:tcPr>
            <w:tcW w:w="1671" w:type="dxa"/>
            <w:vAlign w:val="center"/>
          </w:tcPr>
          <w:p w14:paraId="26101329" w14:textId="77777777" w:rsidR="000F7627" w:rsidRPr="002234FD" w:rsidRDefault="000F7627" w:rsidP="00D115B3">
            <w:pPr>
              <w:spacing w:beforeLines="0" w:before="0" w:afterLines="0" w:after="0"/>
              <w:ind w:left="0"/>
              <w:contextualSpacing/>
              <w:rPr>
                <w:rFonts w:cs="Arial"/>
              </w:rPr>
            </w:pPr>
            <w:r w:rsidRPr="002234FD">
              <w:rPr>
                <w:rFonts w:cs="Arial"/>
              </w:rPr>
              <w:t>Rojo intermitente</w:t>
            </w:r>
          </w:p>
        </w:tc>
        <w:tc>
          <w:tcPr>
            <w:tcW w:w="3368" w:type="dxa"/>
            <w:vAlign w:val="center"/>
          </w:tcPr>
          <w:p w14:paraId="51BBE043" w14:textId="77777777" w:rsidR="000F7627" w:rsidRPr="002234FD" w:rsidRDefault="000F7627" w:rsidP="00D115B3">
            <w:pPr>
              <w:spacing w:beforeLines="0" w:before="0" w:afterLines="0" w:after="0"/>
              <w:ind w:left="0"/>
              <w:contextualSpacing/>
              <w:rPr>
                <w:rFonts w:cs="Arial"/>
              </w:rPr>
            </w:pPr>
            <w:r w:rsidRPr="002234FD">
              <w:rPr>
                <w:rFonts w:cs="Arial"/>
              </w:rPr>
              <w:t>El nivel de batería es bajo. Por favor, cárguela.</w:t>
            </w:r>
          </w:p>
        </w:tc>
      </w:tr>
    </w:tbl>
    <w:p w14:paraId="5C278777" w14:textId="77777777" w:rsidR="000F7627" w:rsidRPr="002234FD" w:rsidRDefault="000F7627" w:rsidP="000F7627">
      <w:pPr>
        <w:pStyle w:val="30"/>
        <w:spacing w:before="312" w:after="156"/>
      </w:pPr>
      <w:bookmarkStart w:id="490" w:name="_Toc159436349"/>
      <w:r w:rsidRPr="002234FD">
        <w:t>Fuentes de energía</w:t>
      </w:r>
      <w:bookmarkEnd w:id="490"/>
    </w:p>
    <w:p w14:paraId="7384B978" w14:textId="77777777" w:rsidR="000F7627" w:rsidRPr="002234FD" w:rsidRDefault="000F7627" w:rsidP="000F7627">
      <w:pPr>
        <w:pStyle w:val="BodytextUserManual"/>
        <w:spacing w:before="156" w:after="156"/>
        <w:rPr>
          <w:smallCaps/>
        </w:rPr>
      </w:pPr>
      <w:r w:rsidRPr="002234FD">
        <w:t>El MaxiBAS</w:t>
      </w:r>
      <w:r w:rsidRPr="002234FD">
        <w:rPr>
          <w:i/>
        </w:rPr>
        <w:t xml:space="preserve"> </w:t>
      </w:r>
      <w:r w:rsidRPr="002234FD">
        <w:t>El comprobador BT506 puede recibir energía de las siguientes fuentes:</w:t>
      </w:r>
    </w:p>
    <w:p w14:paraId="45CC173F" w14:textId="77777777" w:rsidR="000F7627" w:rsidRPr="002234FD" w:rsidRDefault="000F7627" w:rsidP="000F7627">
      <w:pPr>
        <w:pStyle w:val="ItemList"/>
        <w:widowControl/>
        <w:spacing w:before="62" w:after="62"/>
        <w:ind w:left="641" w:hanging="357"/>
        <w:rPr>
          <w:rFonts w:cs="Arial"/>
          <w:smallCaps/>
        </w:rPr>
      </w:pPr>
      <w:r w:rsidRPr="002234FD">
        <w:rPr>
          <w:rFonts w:cs="Arial"/>
        </w:rPr>
        <w:t>Paquete de batería interna</w:t>
      </w:r>
    </w:p>
    <w:p w14:paraId="41A4A008" w14:textId="77777777" w:rsidR="000F7627" w:rsidRPr="002234FD" w:rsidRDefault="000F7627" w:rsidP="000F7627">
      <w:pPr>
        <w:pStyle w:val="ItemList"/>
        <w:widowControl/>
        <w:spacing w:before="62" w:after="62"/>
        <w:ind w:left="641" w:hanging="357"/>
        <w:rPr>
          <w:rFonts w:eastAsia="黑体" w:cs="Arial"/>
          <w:b/>
        </w:rPr>
      </w:pPr>
      <w:r w:rsidRPr="002234FD">
        <w:rPr>
          <w:rFonts w:cs="Arial"/>
        </w:rPr>
        <w:t>Fuente de alimentación CA/CC</w:t>
      </w:r>
    </w:p>
    <w:p w14:paraId="639C2C12" w14:textId="77777777" w:rsidR="000F7627" w:rsidRPr="002234FD" w:rsidRDefault="000F7627" w:rsidP="000F7627">
      <w:pPr>
        <w:pStyle w:val="NOTE0"/>
        <w:spacing w:beforeLines="0" w:before="0" w:afterLines="0" w:after="0"/>
        <w:ind w:left="1075" w:hanging="792"/>
        <w:rPr>
          <w:rFonts w:cs="Arial"/>
          <w:smallCaps/>
          <w:color w:val="000000" w:themeColor="text1"/>
        </w:rPr>
      </w:pPr>
      <w:r w:rsidRPr="002234FD">
        <w:rPr>
          <w:rFonts w:cs="Arial"/>
          <w:noProof/>
          <w:lang w:val="en-US"/>
        </w:rPr>
        <w:drawing>
          <wp:anchor distT="0" distB="0" distL="114300" distR="114300" simplePos="0" relativeHeight="252324864" behindDoc="0" locked="0" layoutInCell="1" allowOverlap="1" wp14:anchorId="79BA069C" wp14:editId="709C910B">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rPr>
        <w:t>IMPORTANTE</w:t>
      </w:r>
    </w:p>
    <w:p w14:paraId="79538E38" w14:textId="77777777" w:rsidR="000F7627" w:rsidRPr="002234FD" w:rsidRDefault="000F7627" w:rsidP="000F7627">
      <w:pPr>
        <w:pStyle w:val="NOTE1"/>
        <w:spacing w:beforeLines="0" w:before="0" w:afterLines="0" w:after="0"/>
        <w:ind w:left="283"/>
        <w:rPr>
          <w:rFonts w:cs="Arial"/>
          <w:smallCaps/>
        </w:rPr>
      </w:pPr>
      <w:r w:rsidRPr="002234FD">
        <w:rPr>
          <w:rFonts w:cs="Arial"/>
        </w:rPr>
        <w:t>No cargue el probador cuando la temperatura sea inferior a 0 °C (32 °F) o superior a 45 °C (113 °F).</w:t>
      </w:r>
    </w:p>
    <w:p w14:paraId="1583F8D3" w14:textId="77777777" w:rsidR="000F7627" w:rsidRPr="002234FD" w:rsidRDefault="000F7627" w:rsidP="000F7627">
      <w:pPr>
        <w:pStyle w:val="40"/>
        <w:spacing w:before="156" w:after="156"/>
        <w:rPr>
          <w:rFonts w:cs="Arial"/>
        </w:rPr>
      </w:pPr>
      <w:bookmarkStart w:id="491" w:name="_Toc114038101"/>
      <w:r w:rsidRPr="002234FD">
        <w:rPr>
          <w:rFonts w:cs="Arial"/>
        </w:rPr>
        <w:t>Paquete de batería interna</w:t>
      </w:r>
      <w:bookmarkEnd w:id="491"/>
    </w:p>
    <w:p w14:paraId="02ED8182" w14:textId="77777777" w:rsidR="000F7627" w:rsidRPr="002234FD" w:rsidRDefault="000F7627" w:rsidP="000F7627">
      <w:pPr>
        <w:pStyle w:val="EN"/>
        <w:spacing w:before="156" w:after="156"/>
        <w:rPr>
          <w:rFonts w:cs="Arial"/>
          <w:smallCaps/>
          <w:color w:val="000000" w:themeColor="text1"/>
        </w:rPr>
      </w:pPr>
      <w:r w:rsidRPr="002234FD">
        <w:rPr>
          <w:rFonts w:cs="Arial"/>
          <w:color w:val="000000" w:themeColor="text1"/>
        </w:rPr>
        <w:t xml:space="preserve">El comprobador de batería </w:t>
      </w:r>
      <w:r w:rsidRPr="002234FD">
        <w:rPr>
          <w:rFonts w:cs="Arial"/>
        </w:rPr>
        <w:t xml:space="preserve">MaxiBAS BT506 </w:t>
      </w:r>
      <w:r w:rsidRPr="002234FD">
        <w:rPr>
          <w:rFonts w:cs="Arial"/>
          <w:color w:val="000000" w:themeColor="text1"/>
        </w:rPr>
        <w:t>se puede alimentar con la batería interna recargable.</w:t>
      </w:r>
    </w:p>
    <w:p w14:paraId="6C8E1D4F" w14:textId="77777777" w:rsidR="000F7627" w:rsidRPr="002234FD" w:rsidRDefault="000F7627" w:rsidP="000F7627">
      <w:pPr>
        <w:pStyle w:val="40"/>
        <w:spacing w:before="156" w:after="156"/>
        <w:rPr>
          <w:rFonts w:cs="Arial"/>
        </w:rPr>
      </w:pPr>
      <w:bookmarkStart w:id="492" w:name="_Toc114038102"/>
      <w:r w:rsidRPr="002234FD">
        <w:rPr>
          <w:rFonts w:cs="Arial"/>
        </w:rPr>
        <w:t>Fuente de alimentación de CA/CC: uso del adaptador de corriente</w:t>
      </w:r>
      <w:bookmarkEnd w:id="492"/>
    </w:p>
    <w:p w14:paraId="23074BAD" w14:textId="77777777" w:rsidR="000F7627" w:rsidRPr="002234FD" w:rsidRDefault="000F7627" w:rsidP="000F7627">
      <w:pPr>
        <w:pStyle w:val="EN"/>
        <w:spacing w:before="156" w:after="156"/>
        <w:rPr>
          <w:rFonts w:cs="Arial"/>
          <w:color w:val="000000" w:themeColor="text1"/>
        </w:rPr>
      </w:pPr>
      <w:r w:rsidRPr="002234FD">
        <w:rPr>
          <w:rFonts w:cs="Arial"/>
          <w:color w:val="000000" w:themeColor="text1"/>
        </w:rPr>
        <w:t xml:space="preserve">El comprobador de baterías </w:t>
      </w:r>
      <w:r w:rsidRPr="002234FD">
        <w:rPr>
          <w:rFonts w:cs="Arial"/>
        </w:rPr>
        <w:t xml:space="preserve">MaxiBAS </w:t>
      </w:r>
      <w:r w:rsidRPr="002234FD">
        <w:rPr>
          <w:rFonts w:cs="Arial"/>
          <w:color w:val="000000" w:themeColor="text1"/>
        </w:rPr>
        <w:t>BT506 se alimenta desde una toma de corriente mediante el adaptador de CA/CC. Esta fuente de alimentación también carga la batería interna.</w:t>
      </w:r>
    </w:p>
    <w:p w14:paraId="69EEEC82" w14:textId="77777777" w:rsidR="000F7627" w:rsidRPr="002234FD" w:rsidRDefault="000F7627" w:rsidP="000F7627">
      <w:pPr>
        <w:pStyle w:val="30"/>
        <w:spacing w:before="312" w:after="156"/>
        <w:rPr>
          <w:smallCaps/>
        </w:rPr>
      </w:pPr>
      <w:bookmarkStart w:id="493" w:name="_Toc106826241"/>
      <w:bookmarkStart w:id="494" w:name="_Toc114038103"/>
      <w:bookmarkStart w:id="495" w:name="_Toc159436350"/>
      <w:r w:rsidRPr="002234FD">
        <w:t>Especificaciones técnicas</w:t>
      </w:r>
      <w:bookmarkEnd w:id="493"/>
      <w:bookmarkEnd w:id="494"/>
      <w:bookmarkEnd w:id="495"/>
    </w:p>
    <w:p w14:paraId="0DF42E11" w14:textId="71D8F2EE" w:rsidR="000F7627" w:rsidRPr="002234FD" w:rsidRDefault="000F7627" w:rsidP="000F7627">
      <w:pPr>
        <w:pStyle w:val="FigureTittle"/>
        <w:spacing w:before="62" w:after="62"/>
        <w:rPr>
          <w:rFonts w:cs="Arial"/>
        </w:rPr>
      </w:pPr>
      <w:r w:rsidRPr="002234FD">
        <w:rPr>
          <w:rFonts w:cs="Arial"/>
          <w:iCs/>
        </w:rPr>
        <w:t xml:space="preserve">Tabla </w:t>
      </w:r>
      <w:r w:rsidRPr="002234FD">
        <w:rPr>
          <w:rFonts w:cs="Arial"/>
          <w:i/>
          <w:iCs/>
        </w:rPr>
        <w:fldChar w:fldCharType="begin"/>
      </w:r>
      <w:r w:rsidRPr="002234FD">
        <w:rPr>
          <w:rFonts w:cs="Arial"/>
          <w:iCs/>
        </w:rPr>
        <w:instrText xml:space="preserve"> STYLEREF 1 \s </w:instrText>
      </w:r>
      <w:r w:rsidRPr="002234FD">
        <w:rPr>
          <w:rFonts w:cs="Arial"/>
          <w:i/>
          <w:iCs/>
        </w:rPr>
        <w:fldChar w:fldCharType="separate"/>
      </w:r>
      <w:r w:rsidRPr="002234FD">
        <w:rPr>
          <w:rFonts w:cs="Arial"/>
          <w:iCs/>
          <w:noProof/>
        </w:rPr>
        <w:t>1</w:t>
      </w:r>
      <w:r w:rsidRPr="002234FD">
        <w:rPr>
          <w:rFonts w:cs="Arial"/>
          <w:i/>
          <w:iCs/>
        </w:rPr>
        <w:fldChar w:fldCharType="end"/>
      </w:r>
      <w:r w:rsidR="0096297F" w:rsidRPr="002234FD">
        <w:rPr>
          <w:rFonts w:cs="Arial"/>
          <w:iCs/>
        </w:rPr>
        <w:t>1</w:t>
      </w:r>
      <w:r w:rsidRPr="002234FD">
        <w:rPr>
          <w:rFonts w:cs="Arial"/>
          <w:iCs/>
        </w:rPr>
        <w:noBreakHyphen/>
      </w:r>
      <w:r w:rsidRPr="002234FD">
        <w:rPr>
          <w:rFonts w:cs="Arial"/>
          <w:i/>
          <w:iCs/>
        </w:rPr>
        <w:fldChar w:fldCharType="begin"/>
      </w:r>
      <w:r w:rsidRPr="002234FD">
        <w:rPr>
          <w:rFonts w:cs="Arial"/>
          <w:iCs/>
        </w:rPr>
        <w:instrText xml:space="preserve"> SEQ Table \* ARABIC \s 1 </w:instrText>
      </w:r>
      <w:r w:rsidRPr="002234FD">
        <w:rPr>
          <w:rFonts w:cs="Arial"/>
          <w:i/>
          <w:iCs/>
        </w:rPr>
        <w:fldChar w:fldCharType="separate"/>
      </w:r>
      <w:r w:rsidRPr="002234FD">
        <w:rPr>
          <w:rFonts w:cs="Arial"/>
          <w:iCs/>
          <w:noProof/>
        </w:rPr>
        <w:t>2</w:t>
      </w:r>
      <w:r w:rsidRPr="002234FD">
        <w:rPr>
          <w:rFonts w:cs="Arial"/>
          <w:i/>
          <w:iCs/>
        </w:rPr>
        <w:fldChar w:fldCharType="end"/>
      </w:r>
      <w:r w:rsidRPr="002234FD">
        <w:rPr>
          <w:rFonts w:cs="Arial"/>
          <w:iCs/>
        </w:rPr>
        <w:t xml:space="preserve"> </w:t>
      </w:r>
      <w:r w:rsidRPr="002234FD">
        <w:rPr>
          <w:rFonts w:cs="Arial"/>
          <w:i/>
          <w:iCs/>
        </w:rPr>
        <w:t>Especificaciones técnicas</w:t>
      </w:r>
    </w:p>
    <w:tbl>
      <w:tblPr>
        <w:tblStyle w:val="af"/>
        <w:tblW w:w="0" w:type="auto"/>
        <w:jc w:val="center"/>
        <w:tblLook w:val="04A0" w:firstRow="1" w:lastRow="0" w:firstColumn="1" w:lastColumn="0" w:noHBand="0" w:noVBand="1"/>
      </w:tblPr>
      <w:tblGrid>
        <w:gridCol w:w="2126"/>
        <w:gridCol w:w="4678"/>
      </w:tblGrid>
      <w:tr w:rsidR="000F7627" w:rsidRPr="002234FD" w14:paraId="22A71768" w14:textId="77777777" w:rsidTr="00D115B3">
        <w:trPr>
          <w:trHeight w:val="435"/>
          <w:tblHeader/>
          <w:jc w:val="center"/>
        </w:trPr>
        <w:tc>
          <w:tcPr>
            <w:tcW w:w="2126" w:type="dxa"/>
            <w:shd w:val="clear" w:color="auto" w:fill="D9D9D9" w:themeFill="background1" w:themeFillShade="D9"/>
            <w:vAlign w:val="center"/>
          </w:tcPr>
          <w:p w14:paraId="6B97F8CC" w14:textId="77777777" w:rsidR="000F7627" w:rsidRPr="002234FD" w:rsidRDefault="000F7627" w:rsidP="00D115B3">
            <w:pPr>
              <w:spacing w:beforeLines="0" w:before="0" w:afterLines="0" w:after="0"/>
              <w:ind w:left="0"/>
              <w:rPr>
                <w:rFonts w:eastAsiaTheme="minorEastAsia" w:cs="Arial"/>
                <w:b/>
                <w:smallCaps/>
                <w:color w:val="000000" w:themeColor="text1"/>
              </w:rPr>
            </w:pPr>
            <w:r w:rsidRPr="002234FD">
              <w:rPr>
                <w:rFonts w:eastAsiaTheme="minorEastAsia" w:cs="Arial"/>
                <w:b/>
                <w:color w:val="000000" w:themeColor="text1"/>
              </w:rPr>
              <w:t>Artículo</w:t>
            </w:r>
          </w:p>
        </w:tc>
        <w:tc>
          <w:tcPr>
            <w:tcW w:w="4678" w:type="dxa"/>
            <w:shd w:val="clear" w:color="auto" w:fill="D9D9D9" w:themeFill="background1" w:themeFillShade="D9"/>
            <w:vAlign w:val="center"/>
          </w:tcPr>
          <w:p w14:paraId="403093E9" w14:textId="77777777" w:rsidR="000F7627" w:rsidRPr="002234FD" w:rsidRDefault="000F7627" w:rsidP="00D115B3">
            <w:pPr>
              <w:spacing w:beforeLines="0" w:before="0" w:afterLines="0" w:after="0"/>
              <w:ind w:left="0"/>
              <w:rPr>
                <w:rFonts w:eastAsiaTheme="minorEastAsia" w:cs="Arial"/>
                <w:b/>
                <w:smallCaps/>
                <w:color w:val="000000" w:themeColor="text1"/>
              </w:rPr>
            </w:pPr>
            <w:r w:rsidRPr="002234FD">
              <w:rPr>
                <w:rFonts w:eastAsiaTheme="minorEastAsia" w:cs="Arial"/>
                <w:b/>
                <w:color w:val="000000" w:themeColor="text1"/>
              </w:rPr>
              <w:t>Descripción</w:t>
            </w:r>
          </w:p>
        </w:tc>
      </w:tr>
      <w:tr w:rsidR="000F7627" w:rsidRPr="002234FD" w14:paraId="0A6F1BEA" w14:textId="77777777" w:rsidTr="00D115B3">
        <w:trPr>
          <w:trHeight w:val="553"/>
          <w:jc w:val="center"/>
        </w:trPr>
        <w:tc>
          <w:tcPr>
            <w:tcW w:w="2126" w:type="dxa"/>
            <w:vAlign w:val="center"/>
          </w:tcPr>
          <w:p w14:paraId="7F39A860" w14:textId="77777777" w:rsidR="000F7627" w:rsidRPr="002234FD" w:rsidRDefault="000F7627" w:rsidP="00D115B3">
            <w:pPr>
              <w:spacing w:beforeLines="0" w:before="0" w:afterLines="0" w:after="0"/>
              <w:ind w:left="0"/>
              <w:rPr>
                <w:rFonts w:cs="Arial"/>
                <w:b/>
              </w:rPr>
            </w:pPr>
            <w:r w:rsidRPr="002234FD">
              <w:rPr>
                <w:rFonts w:cs="Arial"/>
                <w:b/>
              </w:rPr>
              <w:t>Conectividad</w:t>
            </w:r>
          </w:p>
        </w:tc>
        <w:tc>
          <w:tcPr>
            <w:tcW w:w="4678" w:type="dxa"/>
            <w:vAlign w:val="center"/>
          </w:tcPr>
          <w:p w14:paraId="61FD6289" w14:textId="77777777" w:rsidR="000F7627" w:rsidRPr="002234FD" w:rsidRDefault="000F7627" w:rsidP="00D115B3">
            <w:pPr>
              <w:pStyle w:val="ac"/>
              <w:numPr>
                <w:ilvl w:val="0"/>
                <w:numId w:val="120"/>
              </w:numPr>
              <w:spacing w:beforeLines="20" w:before="62" w:afterLines="20" w:after="62"/>
              <w:ind w:left="357" w:hanging="357"/>
              <w:rPr>
                <w:rFonts w:cs="Arial"/>
              </w:rPr>
            </w:pPr>
            <w:r w:rsidRPr="002234FD">
              <w:rPr>
                <w:rFonts w:cs="Arial"/>
              </w:rPr>
              <w:t>USB 2.0, Tipo C</w:t>
            </w:r>
          </w:p>
          <w:p w14:paraId="50B9FEC1" w14:textId="77777777" w:rsidR="000F7627" w:rsidRPr="002234FD" w:rsidRDefault="000F7627" w:rsidP="00D115B3">
            <w:pPr>
              <w:pStyle w:val="ac"/>
              <w:numPr>
                <w:ilvl w:val="0"/>
                <w:numId w:val="120"/>
              </w:numPr>
              <w:spacing w:beforeLines="20" w:before="62" w:afterLines="20" w:after="62"/>
              <w:ind w:left="357" w:hanging="357"/>
              <w:rPr>
                <w:rFonts w:eastAsiaTheme="minorEastAsia" w:cs="Arial"/>
                <w:smallCaps/>
                <w:color w:val="000000" w:themeColor="text1"/>
              </w:rPr>
            </w:pPr>
            <w:r w:rsidRPr="002234FD">
              <w:rPr>
                <w:rFonts w:cs="Arial"/>
              </w:rPr>
              <w:t>Bluetooth 4.2</w:t>
            </w:r>
          </w:p>
        </w:tc>
      </w:tr>
      <w:tr w:rsidR="000F7627" w:rsidRPr="002234FD" w14:paraId="5449D28E" w14:textId="77777777" w:rsidTr="00D115B3">
        <w:trPr>
          <w:trHeight w:val="421"/>
          <w:jc w:val="center"/>
        </w:trPr>
        <w:tc>
          <w:tcPr>
            <w:tcW w:w="2126" w:type="dxa"/>
            <w:vAlign w:val="center"/>
          </w:tcPr>
          <w:p w14:paraId="638EA5C4" w14:textId="77777777" w:rsidR="000F7627" w:rsidRPr="002234FD" w:rsidRDefault="000F7627" w:rsidP="00D115B3">
            <w:pPr>
              <w:spacing w:beforeLines="0" w:before="0" w:afterLines="0" w:after="0"/>
              <w:ind w:left="0"/>
              <w:rPr>
                <w:rFonts w:cs="Arial"/>
                <w:b/>
              </w:rPr>
            </w:pPr>
            <w:r w:rsidRPr="002234FD">
              <w:rPr>
                <w:rFonts w:cs="Arial"/>
                <w:b/>
              </w:rPr>
              <w:t>Voltaje de entrada</w:t>
            </w:r>
          </w:p>
        </w:tc>
        <w:tc>
          <w:tcPr>
            <w:tcW w:w="4678" w:type="dxa"/>
            <w:vAlign w:val="center"/>
          </w:tcPr>
          <w:p w14:paraId="727A2E29" w14:textId="77777777" w:rsidR="000F7627" w:rsidRPr="002234FD" w:rsidRDefault="000F7627" w:rsidP="00D115B3">
            <w:pPr>
              <w:spacing w:beforeLines="0" w:before="0" w:afterLines="0" w:after="0"/>
              <w:ind w:left="0"/>
              <w:rPr>
                <w:rFonts w:cs="Arial"/>
              </w:rPr>
            </w:pPr>
            <w:r w:rsidRPr="002234FD">
              <w:rPr>
                <w:rFonts w:cs="Arial"/>
              </w:rPr>
              <w:t>5 V CC</w:t>
            </w:r>
          </w:p>
        </w:tc>
      </w:tr>
      <w:tr w:rsidR="000F7627" w:rsidRPr="002234FD" w14:paraId="66AFBDDD" w14:textId="77777777" w:rsidTr="00D115B3">
        <w:trPr>
          <w:trHeight w:val="414"/>
          <w:jc w:val="center"/>
        </w:trPr>
        <w:tc>
          <w:tcPr>
            <w:tcW w:w="2126" w:type="dxa"/>
            <w:vAlign w:val="center"/>
          </w:tcPr>
          <w:p w14:paraId="2F1F6E93" w14:textId="77777777" w:rsidR="000F7627" w:rsidRPr="002234FD" w:rsidRDefault="000F7627" w:rsidP="00D115B3">
            <w:pPr>
              <w:spacing w:beforeLines="0" w:before="0" w:afterLines="0" w:after="0"/>
              <w:ind w:left="0"/>
              <w:rPr>
                <w:rFonts w:cs="Arial"/>
                <w:b/>
              </w:rPr>
            </w:pPr>
            <w:r w:rsidRPr="002234FD">
              <w:rPr>
                <w:rFonts w:cs="Arial"/>
                <w:b/>
              </w:rPr>
              <w:t>Corriente de trabajo</w:t>
            </w:r>
          </w:p>
        </w:tc>
        <w:tc>
          <w:tcPr>
            <w:tcW w:w="4678" w:type="dxa"/>
            <w:vAlign w:val="center"/>
          </w:tcPr>
          <w:p w14:paraId="63E1C0D6" w14:textId="77777777" w:rsidR="000F7627" w:rsidRPr="002234FD" w:rsidRDefault="000F7627" w:rsidP="00D115B3">
            <w:pPr>
              <w:spacing w:beforeLines="0" w:before="0" w:afterLines="0" w:after="0"/>
              <w:ind w:left="0"/>
              <w:rPr>
                <w:rFonts w:cs="Arial"/>
              </w:rPr>
            </w:pPr>
            <w:r w:rsidRPr="002234FD">
              <w:rPr>
                <w:rFonts w:cs="Arial"/>
              </w:rPr>
              <w:t>&lt; 150 mA a 12 V CC</w:t>
            </w:r>
          </w:p>
        </w:tc>
      </w:tr>
      <w:tr w:rsidR="000F7627" w:rsidRPr="002234FD" w14:paraId="22336F10" w14:textId="77777777" w:rsidTr="00D115B3">
        <w:trPr>
          <w:trHeight w:val="406"/>
          <w:jc w:val="center"/>
        </w:trPr>
        <w:tc>
          <w:tcPr>
            <w:tcW w:w="2126" w:type="dxa"/>
            <w:vAlign w:val="center"/>
          </w:tcPr>
          <w:p w14:paraId="7F13A53E" w14:textId="77777777" w:rsidR="000F7627" w:rsidRPr="002234FD" w:rsidRDefault="000F7627" w:rsidP="00D115B3">
            <w:pPr>
              <w:spacing w:beforeLines="0" w:before="0" w:afterLines="0" w:after="0"/>
              <w:ind w:left="0"/>
              <w:rPr>
                <w:rFonts w:cs="Arial"/>
                <w:b/>
              </w:rPr>
            </w:pPr>
            <w:r w:rsidRPr="002234FD">
              <w:rPr>
                <w:rFonts w:cs="Arial"/>
                <w:b/>
              </w:rPr>
              <w:t>Batería interna</w:t>
            </w:r>
          </w:p>
        </w:tc>
        <w:tc>
          <w:tcPr>
            <w:tcW w:w="4678" w:type="dxa"/>
            <w:vAlign w:val="center"/>
          </w:tcPr>
          <w:p w14:paraId="2FB7332F" w14:textId="77777777" w:rsidR="000F7627" w:rsidRPr="002234FD" w:rsidRDefault="000F7627" w:rsidP="00D115B3">
            <w:pPr>
              <w:spacing w:beforeLines="0" w:before="0" w:afterLines="0" w:after="0"/>
              <w:ind w:left="0"/>
              <w:rPr>
                <w:rFonts w:cs="Arial"/>
              </w:rPr>
            </w:pPr>
            <w:r w:rsidRPr="002234FD">
              <w:rPr>
                <w:rFonts w:cs="Arial"/>
              </w:rPr>
              <w:t>Batería de polímero de iones de litio de 3,7 V/800 mAh</w:t>
            </w:r>
          </w:p>
        </w:tc>
      </w:tr>
      <w:tr w:rsidR="000F7627" w:rsidRPr="002234FD" w14:paraId="21E04FB0" w14:textId="77777777" w:rsidTr="00D115B3">
        <w:trPr>
          <w:trHeight w:val="425"/>
          <w:jc w:val="center"/>
        </w:trPr>
        <w:tc>
          <w:tcPr>
            <w:tcW w:w="2126" w:type="dxa"/>
            <w:vAlign w:val="center"/>
          </w:tcPr>
          <w:p w14:paraId="2A387C40" w14:textId="77777777" w:rsidR="000F7627" w:rsidRPr="002234FD" w:rsidRDefault="000F7627" w:rsidP="00D115B3">
            <w:pPr>
              <w:spacing w:beforeLines="0" w:before="0" w:afterLines="0" w:after="0"/>
              <w:ind w:left="0"/>
              <w:rPr>
                <w:rFonts w:cs="Arial"/>
                <w:b/>
              </w:rPr>
            </w:pPr>
            <w:r w:rsidRPr="002234FD">
              <w:rPr>
                <w:rFonts w:cs="Arial"/>
                <w:b/>
              </w:rPr>
              <w:lastRenderedPageBreak/>
              <w:t>Gama CCA</w:t>
            </w:r>
          </w:p>
        </w:tc>
        <w:tc>
          <w:tcPr>
            <w:tcW w:w="4678" w:type="dxa"/>
            <w:vAlign w:val="center"/>
          </w:tcPr>
          <w:p w14:paraId="54036902" w14:textId="77777777" w:rsidR="000F7627" w:rsidRPr="002234FD" w:rsidRDefault="000F7627" w:rsidP="00D115B3">
            <w:pPr>
              <w:spacing w:beforeLines="0" w:before="0" w:afterLines="0" w:after="0"/>
              <w:ind w:left="0"/>
              <w:rPr>
                <w:rFonts w:cs="Arial"/>
              </w:rPr>
            </w:pPr>
            <w:r w:rsidRPr="002234FD">
              <w:rPr>
                <w:rFonts w:cs="Arial"/>
              </w:rPr>
              <w:t>100 a 2000 A</w:t>
            </w:r>
          </w:p>
        </w:tc>
      </w:tr>
      <w:tr w:rsidR="000F7627" w:rsidRPr="002234FD" w14:paraId="04803897" w14:textId="77777777" w:rsidTr="00D115B3">
        <w:trPr>
          <w:trHeight w:val="417"/>
          <w:jc w:val="center"/>
        </w:trPr>
        <w:tc>
          <w:tcPr>
            <w:tcW w:w="2126" w:type="dxa"/>
            <w:vAlign w:val="center"/>
          </w:tcPr>
          <w:p w14:paraId="355DE43C" w14:textId="77777777" w:rsidR="000F7627" w:rsidRPr="002234FD" w:rsidRDefault="000F7627" w:rsidP="00D115B3">
            <w:pPr>
              <w:spacing w:beforeLines="0" w:before="0" w:afterLines="0" w:after="0"/>
              <w:ind w:left="0"/>
              <w:rPr>
                <w:rFonts w:cs="Arial"/>
                <w:b/>
              </w:rPr>
            </w:pPr>
            <w:r w:rsidRPr="002234FD">
              <w:rPr>
                <w:rFonts w:cs="Arial"/>
                <w:b/>
              </w:rPr>
              <w:t>Rango de voltaje</w:t>
            </w:r>
          </w:p>
        </w:tc>
        <w:tc>
          <w:tcPr>
            <w:tcW w:w="4678" w:type="dxa"/>
            <w:vAlign w:val="center"/>
          </w:tcPr>
          <w:p w14:paraId="6E09AEB5" w14:textId="77777777" w:rsidR="000F7627" w:rsidRPr="002234FD" w:rsidRDefault="000F7627" w:rsidP="00D115B3">
            <w:pPr>
              <w:spacing w:beforeLines="0" w:before="0" w:afterLines="0" w:after="0"/>
              <w:ind w:left="0"/>
              <w:rPr>
                <w:rFonts w:cs="Arial"/>
              </w:rPr>
            </w:pPr>
            <w:r w:rsidRPr="002234FD">
              <w:rPr>
                <w:rFonts w:cs="Arial"/>
              </w:rPr>
              <w:t>1,5 a 16 V</w:t>
            </w:r>
          </w:p>
        </w:tc>
      </w:tr>
      <w:tr w:rsidR="000F7627" w:rsidRPr="002234FD" w14:paraId="6630EBCA" w14:textId="77777777" w:rsidTr="00D115B3">
        <w:trPr>
          <w:trHeight w:val="410"/>
          <w:jc w:val="center"/>
        </w:trPr>
        <w:tc>
          <w:tcPr>
            <w:tcW w:w="2126" w:type="dxa"/>
            <w:vAlign w:val="center"/>
          </w:tcPr>
          <w:p w14:paraId="46079C72" w14:textId="77777777" w:rsidR="000F7627" w:rsidRPr="002234FD" w:rsidRDefault="000F7627" w:rsidP="00D115B3">
            <w:pPr>
              <w:spacing w:beforeLines="0" w:before="0" w:afterLines="0" w:after="0"/>
              <w:ind w:left="0"/>
              <w:rPr>
                <w:rFonts w:cs="Arial"/>
                <w:b/>
              </w:rPr>
            </w:pPr>
            <w:r w:rsidRPr="002234FD">
              <w:rPr>
                <w:rFonts w:cs="Arial"/>
                <w:b/>
              </w:rPr>
              <w:t>Temperatura de trabajo</w:t>
            </w:r>
          </w:p>
        </w:tc>
        <w:tc>
          <w:tcPr>
            <w:tcW w:w="4678" w:type="dxa"/>
            <w:vAlign w:val="center"/>
          </w:tcPr>
          <w:p w14:paraId="2D09A5F8" w14:textId="77777777" w:rsidR="000F7627" w:rsidRPr="002234FD" w:rsidRDefault="000F7627" w:rsidP="00D115B3">
            <w:pPr>
              <w:spacing w:beforeLines="0" w:before="0" w:afterLines="0" w:after="0"/>
              <w:ind w:left="0"/>
              <w:rPr>
                <w:rFonts w:cs="Arial"/>
              </w:rPr>
            </w:pPr>
            <w:r w:rsidRPr="002234FD">
              <w:rPr>
                <w:rFonts w:cs="Arial"/>
              </w:rPr>
              <w:t>-10 °C a 50 °C (14 °F a 122 °F)</w:t>
            </w:r>
          </w:p>
        </w:tc>
      </w:tr>
      <w:tr w:rsidR="000F7627" w:rsidRPr="002234FD" w14:paraId="171B839C" w14:textId="77777777" w:rsidTr="00D115B3">
        <w:trPr>
          <w:trHeight w:val="415"/>
          <w:jc w:val="center"/>
        </w:trPr>
        <w:tc>
          <w:tcPr>
            <w:tcW w:w="2126" w:type="dxa"/>
            <w:vAlign w:val="center"/>
          </w:tcPr>
          <w:p w14:paraId="7DD29645" w14:textId="77777777" w:rsidR="000F7627" w:rsidRPr="002234FD" w:rsidRDefault="000F7627" w:rsidP="00D115B3">
            <w:pPr>
              <w:spacing w:beforeLines="0" w:before="0" w:afterLines="0" w:after="0"/>
              <w:ind w:left="0"/>
              <w:rPr>
                <w:rFonts w:cs="Arial"/>
                <w:b/>
              </w:rPr>
            </w:pPr>
            <w:r w:rsidRPr="002234FD">
              <w:rPr>
                <w:rFonts w:cs="Arial"/>
                <w:b/>
              </w:rPr>
              <w:t>Temperatura de almacenamiento</w:t>
            </w:r>
          </w:p>
        </w:tc>
        <w:tc>
          <w:tcPr>
            <w:tcW w:w="4678" w:type="dxa"/>
            <w:vAlign w:val="center"/>
          </w:tcPr>
          <w:p w14:paraId="12DBD8DE" w14:textId="77777777" w:rsidR="000F7627" w:rsidRPr="002234FD" w:rsidRDefault="000F7627" w:rsidP="00D115B3">
            <w:pPr>
              <w:spacing w:beforeLines="0" w:before="0" w:afterLines="0" w:after="0"/>
              <w:ind w:left="0"/>
              <w:rPr>
                <w:rFonts w:cs="Arial"/>
              </w:rPr>
            </w:pPr>
            <w:r w:rsidRPr="002234FD">
              <w:rPr>
                <w:rFonts w:cs="Arial"/>
              </w:rPr>
              <w:t>-20 °C a 60 °C (-4 °F a 140 °F)</w:t>
            </w:r>
          </w:p>
        </w:tc>
      </w:tr>
      <w:tr w:rsidR="000F7627" w:rsidRPr="002234FD" w14:paraId="7D30E0F1" w14:textId="77777777" w:rsidTr="00D115B3">
        <w:trPr>
          <w:trHeight w:val="603"/>
          <w:jc w:val="center"/>
        </w:trPr>
        <w:tc>
          <w:tcPr>
            <w:tcW w:w="2126" w:type="dxa"/>
            <w:vAlign w:val="center"/>
          </w:tcPr>
          <w:p w14:paraId="1594ABAD" w14:textId="77777777" w:rsidR="000F7627" w:rsidRPr="002234FD" w:rsidRDefault="000F7627" w:rsidP="00D115B3">
            <w:pPr>
              <w:spacing w:beforeLines="0" w:before="0" w:afterLines="0" w:after="0"/>
              <w:ind w:left="0"/>
              <w:rPr>
                <w:rFonts w:cs="Arial"/>
                <w:b/>
              </w:rPr>
            </w:pPr>
            <w:r w:rsidRPr="002234FD">
              <w:rPr>
                <w:rFonts w:cs="Arial"/>
                <w:b/>
              </w:rPr>
              <w:t xml:space="preserve">Dimensiones </w:t>
            </w:r>
            <w:r w:rsidRPr="002234FD">
              <w:rPr>
                <w:rFonts w:cs="Arial"/>
                <w:b/>
                <w:sz w:val="15"/>
                <w:szCs w:val="15"/>
              </w:rPr>
              <w:t>(largo x ancho x alto)</w:t>
            </w:r>
          </w:p>
        </w:tc>
        <w:tc>
          <w:tcPr>
            <w:tcW w:w="4678" w:type="dxa"/>
            <w:vAlign w:val="center"/>
          </w:tcPr>
          <w:p w14:paraId="038AC193" w14:textId="77777777" w:rsidR="000F7627" w:rsidRPr="002234FD" w:rsidRDefault="000F7627" w:rsidP="00D115B3">
            <w:pPr>
              <w:spacing w:beforeLines="0" w:before="0" w:afterLines="0" w:after="0"/>
              <w:ind w:left="0"/>
              <w:rPr>
                <w:rFonts w:cs="Arial"/>
              </w:rPr>
            </w:pPr>
            <w:r w:rsidRPr="002234FD">
              <w:rPr>
                <w:rFonts w:cs="Arial"/>
              </w:rPr>
              <w:t>107 mm (4,21”) x 75 mm (2,95”) x 26 mm (1,02”) (cable de abrazadera no incluido)</w:t>
            </w:r>
          </w:p>
        </w:tc>
      </w:tr>
      <w:tr w:rsidR="000F7627" w:rsidRPr="002234FD" w14:paraId="7A510366" w14:textId="77777777" w:rsidTr="00D115B3">
        <w:trPr>
          <w:trHeight w:val="413"/>
          <w:jc w:val="center"/>
        </w:trPr>
        <w:tc>
          <w:tcPr>
            <w:tcW w:w="2126" w:type="dxa"/>
            <w:vAlign w:val="center"/>
          </w:tcPr>
          <w:p w14:paraId="573274C3" w14:textId="77777777" w:rsidR="000F7627" w:rsidRPr="002234FD" w:rsidRDefault="000F7627" w:rsidP="00D115B3">
            <w:pPr>
              <w:spacing w:beforeLines="0" w:before="0" w:afterLines="0" w:after="0"/>
              <w:ind w:left="0"/>
              <w:rPr>
                <w:rFonts w:cs="Arial"/>
                <w:b/>
              </w:rPr>
            </w:pPr>
            <w:r w:rsidRPr="002234FD">
              <w:rPr>
                <w:rFonts w:cs="Arial"/>
                <w:b/>
              </w:rPr>
              <w:t>Peso</w:t>
            </w:r>
          </w:p>
        </w:tc>
        <w:tc>
          <w:tcPr>
            <w:tcW w:w="4678" w:type="dxa"/>
            <w:vAlign w:val="center"/>
          </w:tcPr>
          <w:p w14:paraId="45B63661" w14:textId="77777777" w:rsidR="000F7627" w:rsidRPr="002234FD" w:rsidRDefault="000F7627" w:rsidP="00D115B3">
            <w:pPr>
              <w:spacing w:beforeLines="0" w:before="0" w:afterLines="0" w:after="0"/>
              <w:ind w:left="0"/>
              <w:rPr>
                <w:rFonts w:cs="Arial"/>
              </w:rPr>
            </w:pPr>
            <w:r w:rsidRPr="002234FD">
              <w:rPr>
                <w:rFonts w:cs="Arial"/>
              </w:rPr>
              <w:t>320 g (0,7 libras)</w:t>
            </w:r>
          </w:p>
        </w:tc>
      </w:tr>
    </w:tbl>
    <w:p w14:paraId="10FC49EE" w14:textId="77777777" w:rsidR="000F7627" w:rsidRPr="002234FD" w:rsidRDefault="000F7627" w:rsidP="000F7627">
      <w:pPr>
        <w:pStyle w:val="20"/>
        <w:spacing w:before="312" w:after="156"/>
        <w:rPr>
          <w:rFonts w:cs="Arial"/>
        </w:rPr>
      </w:pPr>
      <w:bookmarkStart w:id="496" w:name="_Toc114038104"/>
      <w:bookmarkStart w:id="497" w:name="_Toc159436351"/>
      <w:r w:rsidRPr="002234FD">
        <w:rPr>
          <w:rFonts w:cs="Arial"/>
        </w:rPr>
        <w:t xml:space="preserve"> </w:t>
      </w:r>
      <w:bookmarkStart w:id="498" w:name="_Toc203502438"/>
      <w:r w:rsidRPr="002234FD">
        <w:rPr>
          <w:rFonts w:cs="Arial"/>
        </w:rPr>
        <w:t>Preparación para la prueba</w:t>
      </w:r>
      <w:bookmarkEnd w:id="496"/>
      <w:bookmarkEnd w:id="497"/>
      <w:bookmarkEnd w:id="498"/>
      <w:r w:rsidRPr="002234FD">
        <w:rPr>
          <w:rFonts w:cs="Arial"/>
        </w:rPr>
        <w:t xml:space="preserve"> </w:t>
      </w:r>
    </w:p>
    <w:p w14:paraId="39ACFC43" w14:textId="77777777" w:rsidR="000F7627" w:rsidRPr="002234FD" w:rsidRDefault="000F7627" w:rsidP="000F7627">
      <w:pPr>
        <w:pStyle w:val="30"/>
        <w:spacing w:before="312" w:after="156"/>
      </w:pPr>
      <w:bookmarkStart w:id="499" w:name="_Toc79087907"/>
      <w:bookmarkStart w:id="500" w:name="_Toc109724458"/>
      <w:bookmarkStart w:id="501" w:name="_Toc114038105"/>
      <w:bookmarkStart w:id="502" w:name="_Toc159436352"/>
      <w:r w:rsidRPr="002234FD">
        <w:t>Inspeccione la batería</w:t>
      </w:r>
      <w:bookmarkEnd w:id="499"/>
      <w:bookmarkEnd w:id="500"/>
      <w:bookmarkEnd w:id="501"/>
      <w:bookmarkEnd w:id="502"/>
    </w:p>
    <w:p w14:paraId="3C567726" w14:textId="77777777" w:rsidR="000F7627" w:rsidRPr="002234FD" w:rsidRDefault="000F7627" w:rsidP="000F7627">
      <w:pPr>
        <w:pStyle w:val="EN"/>
        <w:spacing w:before="156" w:after="156"/>
        <w:rPr>
          <w:rFonts w:cs="Arial"/>
        </w:rPr>
      </w:pPr>
      <w:r w:rsidRPr="002234FD">
        <w:rPr>
          <w:rFonts w:cs="Arial"/>
        </w:rPr>
        <w:t>Antes de comenzar una prueba, inspeccione la batería para comprobar si:</w:t>
      </w:r>
    </w:p>
    <w:p w14:paraId="5C25BA5B" w14:textId="77777777" w:rsidR="000F7627" w:rsidRPr="002234FD" w:rsidRDefault="000F7627" w:rsidP="000F7627">
      <w:pPr>
        <w:pStyle w:val="ac"/>
        <w:widowControl w:val="0"/>
        <w:numPr>
          <w:ilvl w:val="0"/>
          <w:numId w:val="94"/>
        </w:numPr>
        <w:spacing w:beforeLines="20" w:before="62" w:afterLines="20" w:after="62"/>
        <w:ind w:left="641" w:hanging="357"/>
        <w:rPr>
          <w:rFonts w:cs="Arial"/>
        </w:rPr>
      </w:pPr>
      <w:r w:rsidRPr="002234FD">
        <w:rPr>
          <w:rFonts w:cs="Arial"/>
        </w:rPr>
        <w:t>Grietas, deformaciones o fugas. Si observa alguno de estos defectos, reemplace la batería.</w:t>
      </w:r>
    </w:p>
    <w:p w14:paraId="2E6B0ED3" w14:textId="77777777" w:rsidR="000F7627" w:rsidRPr="002234FD" w:rsidRDefault="000F7627" w:rsidP="000F7627">
      <w:pPr>
        <w:pStyle w:val="ac"/>
        <w:widowControl w:val="0"/>
        <w:numPr>
          <w:ilvl w:val="0"/>
          <w:numId w:val="94"/>
        </w:numPr>
        <w:spacing w:beforeLines="20" w:before="62" w:afterLines="20" w:after="62"/>
        <w:ind w:left="641" w:hanging="357"/>
        <w:rPr>
          <w:rFonts w:cs="Arial"/>
        </w:rPr>
      </w:pPr>
      <w:r w:rsidRPr="002234FD">
        <w:rPr>
          <w:rFonts w:cs="Arial"/>
        </w:rPr>
        <w:t>Cables y conexiones corroídos, sueltos o dañados. Repárelos o reemplácelos según sea necesario.</w:t>
      </w:r>
    </w:p>
    <w:p w14:paraId="5C247F5B" w14:textId="77777777" w:rsidR="000F7627" w:rsidRPr="002234FD" w:rsidRDefault="000F7627" w:rsidP="000F7627">
      <w:pPr>
        <w:pStyle w:val="ac"/>
        <w:widowControl w:val="0"/>
        <w:numPr>
          <w:ilvl w:val="0"/>
          <w:numId w:val="94"/>
        </w:numPr>
        <w:spacing w:beforeLines="20" w:before="62" w:afterLines="20" w:after="62"/>
        <w:ind w:left="641" w:hanging="357"/>
        <w:rPr>
          <w:rFonts w:cs="Arial"/>
        </w:rPr>
      </w:pPr>
      <w:r w:rsidRPr="002234FD">
        <w:rPr>
          <w:rFonts w:cs="Arial"/>
        </w:rPr>
        <w:t>Corrosión en los terminales de la batería y suciedad o ácido en la parte superior de la caja. Limpie la caja y los terminales con un cepillo de alambre y una mezcla de agua y bicarbonato de sodio.</w:t>
      </w:r>
    </w:p>
    <w:p w14:paraId="7F36A391" w14:textId="77777777" w:rsidR="000F7627" w:rsidRPr="002234FD" w:rsidRDefault="000F7627" w:rsidP="000F7627">
      <w:pPr>
        <w:pStyle w:val="30"/>
        <w:spacing w:before="312" w:after="156"/>
      </w:pPr>
      <w:bookmarkStart w:id="503" w:name="_Toc114038106"/>
      <w:bookmarkStart w:id="504" w:name="_Toc159436353"/>
      <w:r w:rsidRPr="002234FD">
        <w:t>Conecte el comprobador de batería</w:t>
      </w:r>
      <w:bookmarkEnd w:id="503"/>
      <w:bookmarkEnd w:id="504"/>
    </w:p>
    <w:p w14:paraId="6E2DE5E3" w14:textId="77777777" w:rsidR="000F7627" w:rsidRPr="002234FD" w:rsidRDefault="000F7627" w:rsidP="000F7627">
      <w:pPr>
        <w:pStyle w:val="ac"/>
        <w:widowControl w:val="0"/>
        <w:numPr>
          <w:ilvl w:val="0"/>
          <w:numId w:val="25"/>
        </w:numPr>
        <w:spacing w:beforeLines="20" w:before="62" w:afterLines="20" w:after="62"/>
        <w:ind w:left="641" w:hanging="357"/>
        <w:jc w:val="left"/>
        <w:rPr>
          <w:rFonts w:cs="Arial"/>
        </w:rPr>
      </w:pPr>
      <w:r w:rsidRPr="002234FD">
        <w:rPr>
          <w:rFonts w:cs="Arial"/>
          <w:b/>
        </w:rPr>
        <w:t>Para emparejar con la tableta MaxiSys</w:t>
      </w:r>
    </w:p>
    <w:p w14:paraId="71D92B2D" w14:textId="77777777" w:rsidR="000F7627" w:rsidRPr="002234FD" w:rsidRDefault="000F7627" w:rsidP="000F7627">
      <w:pPr>
        <w:pStyle w:val="ac"/>
        <w:widowControl w:val="0"/>
        <w:numPr>
          <w:ilvl w:val="0"/>
          <w:numId w:val="95"/>
        </w:numPr>
        <w:autoSpaceDE w:val="0"/>
        <w:autoSpaceDN w:val="0"/>
        <w:adjustRightInd w:val="0"/>
        <w:spacing w:beforeLines="20" w:before="62" w:afterLines="20" w:after="62"/>
        <w:ind w:left="998" w:hanging="357"/>
        <w:rPr>
          <w:rFonts w:cs="Arial"/>
          <w:b/>
          <w:kern w:val="0"/>
          <w:szCs w:val="18"/>
        </w:rPr>
      </w:pPr>
      <w:r w:rsidRPr="002234FD">
        <w:rPr>
          <w:rFonts w:cs="Arial"/>
          <w:kern w:val="0"/>
          <w:szCs w:val="18"/>
        </w:rPr>
        <w:t>Encienda la tableta MaxiSys y el comprobador de batería BT506. Asegúrese de que las unidades tengan suficiente carga antes de comenzar.</w:t>
      </w:r>
    </w:p>
    <w:p w14:paraId="335A44F9" w14:textId="6FCCAAA9" w:rsidR="000F7627" w:rsidRPr="002234FD" w:rsidRDefault="000F7627" w:rsidP="000F7627">
      <w:pPr>
        <w:pStyle w:val="ac"/>
        <w:widowControl w:val="0"/>
        <w:numPr>
          <w:ilvl w:val="0"/>
          <w:numId w:val="95"/>
        </w:numPr>
        <w:autoSpaceDE w:val="0"/>
        <w:autoSpaceDN w:val="0"/>
        <w:adjustRightInd w:val="0"/>
        <w:spacing w:beforeLines="20" w:before="62" w:afterLines="20" w:after="62"/>
        <w:ind w:left="998" w:hanging="357"/>
        <w:rPr>
          <w:rFonts w:cs="Arial"/>
        </w:rPr>
      </w:pPr>
      <w:r w:rsidRPr="002234FD">
        <w:rPr>
          <w:rFonts w:cs="Arial"/>
          <w:kern w:val="0"/>
          <w:szCs w:val="18"/>
        </w:rPr>
        <w:t xml:space="preserve">Active el Bluetooth en la tableta tocando </w:t>
      </w:r>
      <w:r w:rsidRPr="002234FD">
        <w:rPr>
          <w:rFonts w:cs="Arial"/>
          <w:b/>
          <w:kern w:val="0"/>
          <w:szCs w:val="18"/>
        </w:rPr>
        <w:t xml:space="preserve">Administrador </w:t>
      </w:r>
      <w:r w:rsidR="00312405" w:rsidRPr="002234FD">
        <w:rPr>
          <w:rFonts w:cs="Arial"/>
          <w:b/>
          <w:kern w:val="0"/>
          <w:szCs w:val="18"/>
        </w:rPr>
        <w:t>VCI</w:t>
      </w:r>
      <w:r w:rsidRPr="002234FD">
        <w:rPr>
          <w:rFonts w:cs="Arial"/>
          <w:b/>
          <w:kern w:val="0"/>
          <w:szCs w:val="18"/>
        </w:rPr>
        <w:t xml:space="preserve"> </w:t>
      </w:r>
      <w:r w:rsidRPr="002234FD">
        <w:rPr>
          <w:rFonts w:cs="Arial"/>
          <w:kern w:val="0"/>
          <w:szCs w:val="18"/>
        </w:rPr>
        <w:t xml:space="preserve">&gt; </w:t>
      </w:r>
      <w:r w:rsidRPr="002234FD">
        <w:rPr>
          <w:rFonts w:cs="Arial"/>
          <w:b/>
          <w:kern w:val="0"/>
          <w:szCs w:val="18"/>
        </w:rPr>
        <w:t>BAS BT</w:t>
      </w:r>
      <w:r w:rsidR="000662B4" w:rsidRPr="002234FD">
        <w:rPr>
          <w:rFonts w:cs="Arial"/>
          <w:b/>
          <w:kern w:val="0"/>
          <w:szCs w:val="18"/>
        </w:rPr>
        <w:t>.</w:t>
      </w:r>
      <w:r w:rsidRPr="002234FD">
        <w:rPr>
          <w:rFonts w:cs="Arial"/>
          <w:kern w:val="0"/>
          <w:szCs w:val="18"/>
        </w:rPr>
        <w:t xml:space="preserve"> </w:t>
      </w:r>
      <w:r w:rsidRPr="002234FD">
        <w:rPr>
          <w:rFonts w:cs="Arial"/>
        </w:rPr>
        <w:t xml:space="preserve">Toque </w:t>
      </w:r>
      <w:r w:rsidRPr="002234FD">
        <w:rPr>
          <w:rFonts w:cs="Arial"/>
          <w:b/>
        </w:rPr>
        <w:t xml:space="preserve">Escanear </w:t>
      </w:r>
      <w:r w:rsidRPr="002234FD">
        <w:rPr>
          <w:rFonts w:cs="Arial"/>
        </w:rPr>
        <w:t>en la esquina superior derecha. El dispositivo comenzará a buscar unidades de emparejamiento disponibles.</w:t>
      </w:r>
    </w:p>
    <w:p w14:paraId="2914E664" w14:textId="77777777" w:rsidR="000F7627" w:rsidRPr="002234FD" w:rsidRDefault="000F7627" w:rsidP="000F7627">
      <w:pPr>
        <w:pStyle w:val="ac"/>
        <w:widowControl w:val="0"/>
        <w:numPr>
          <w:ilvl w:val="0"/>
          <w:numId w:val="95"/>
        </w:numPr>
        <w:autoSpaceDE w:val="0"/>
        <w:autoSpaceDN w:val="0"/>
        <w:adjustRightInd w:val="0"/>
        <w:spacing w:beforeLines="20" w:before="62" w:afterLines="20" w:after="62"/>
        <w:ind w:left="998" w:hanging="357"/>
        <w:rPr>
          <w:rFonts w:cs="Arial"/>
        </w:rPr>
      </w:pPr>
      <w:r w:rsidRPr="002234FD">
        <w:rPr>
          <w:rFonts w:cs="Arial"/>
        </w:rPr>
        <w:t>Según el tipo de comprobador de batería, el nombre del dispositivo podría aparecer como "Maxi" con el número de serie como sufijo. Seleccione el dispositivo adecuado para el emparejamiento.</w:t>
      </w:r>
    </w:p>
    <w:p w14:paraId="21D74D51" w14:textId="77777777" w:rsidR="000F7627" w:rsidRPr="002234FD" w:rsidRDefault="000F7627" w:rsidP="000F7627">
      <w:pPr>
        <w:pStyle w:val="ac"/>
        <w:widowControl w:val="0"/>
        <w:numPr>
          <w:ilvl w:val="0"/>
          <w:numId w:val="95"/>
        </w:numPr>
        <w:autoSpaceDE w:val="0"/>
        <w:autoSpaceDN w:val="0"/>
        <w:adjustRightInd w:val="0"/>
        <w:spacing w:beforeLines="20" w:before="62" w:afterLines="20" w:after="62"/>
        <w:ind w:left="998" w:hanging="357"/>
        <w:rPr>
          <w:rFonts w:cs="Arial"/>
        </w:rPr>
      </w:pPr>
      <w:r w:rsidRPr="002234FD">
        <w:rPr>
          <w:rFonts w:cs="Arial"/>
        </w:rPr>
        <w:t>Cuando el emparejamiento se realice correctamente, el estado de la conexión mostrará "Conectado".</w:t>
      </w:r>
    </w:p>
    <w:p w14:paraId="5BBDDEBC" w14:textId="77777777" w:rsidR="000F7627" w:rsidRPr="002234FD" w:rsidRDefault="000F7627" w:rsidP="000F7627">
      <w:pPr>
        <w:pStyle w:val="Text"/>
        <w:spacing w:before="156" w:after="156"/>
        <w:rPr>
          <w:rFonts w:cs="Arial"/>
        </w:rPr>
      </w:pPr>
    </w:p>
    <w:p w14:paraId="1E16C8FC" w14:textId="5EF5AE9F" w:rsidR="000F7627" w:rsidRPr="002234FD" w:rsidRDefault="0096297F" w:rsidP="000F7627">
      <w:pPr>
        <w:autoSpaceDE w:val="0"/>
        <w:autoSpaceDN w:val="0"/>
        <w:spacing w:before="156" w:after="156" w:line="240" w:lineRule="auto"/>
        <w:ind w:left="0"/>
        <w:jc w:val="center"/>
        <w:rPr>
          <w:rFonts w:cs="Arial"/>
          <w:b/>
          <w:szCs w:val="18"/>
        </w:rPr>
      </w:pPr>
      <w:r w:rsidRPr="002234FD">
        <w:rPr>
          <w:rFonts w:cs="Arial"/>
          <w:b/>
          <w:noProof/>
          <w:szCs w:val="18"/>
          <w:lang w:val="en-US"/>
        </w:rPr>
        <w:drawing>
          <wp:inline distT="0" distB="0" distL="0" distR="0" wp14:anchorId="1238E7BA" wp14:editId="2C1E7581">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6B293A98" w14:textId="4173E068" w:rsidR="000F7627" w:rsidRPr="002234FD" w:rsidRDefault="000F7627" w:rsidP="000F7627">
      <w:pPr>
        <w:pStyle w:val="ae"/>
        <w:spacing w:before="156" w:after="156"/>
        <w:rPr>
          <w:rFonts w:cs="Arial"/>
          <w:b w:val="0"/>
          <w:bCs/>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rPr>
        <w:t xml:space="preserve"> </w:t>
      </w:r>
      <w:r w:rsidRPr="002234FD">
        <w:rPr>
          <w:rFonts w:cs="Arial"/>
          <w:bCs/>
          <w:i/>
          <w:iCs/>
        </w:rPr>
        <w:t>Ejemplo 1 de conexión del comprobador de batería</w:t>
      </w:r>
    </w:p>
    <w:p w14:paraId="27B9CB43" w14:textId="77777777" w:rsidR="000F7627" w:rsidRPr="002234FD" w:rsidRDefault="000F7627" w:rsidP="000F7627">
      <w:pPr>
        <w:pStyle w:val="ac"/>
        <w:widowControl w:val="0"/>
        <w:numPr>
          <w:ilvl w:val="0"/>
          <w:numId w:val="25"/>
        </w:numPr>
        <w:spacing w:beforeLines="20" w:before="62" w:afterLines="20" w:after="62"/>
        <w:ind w:left="641" w:hanging="357"/>
        <w:jc w:val="left"/>
        <w:rPr>
          <w:rFonts w:cs="Arial"/>
        </w:rPr>
      </w:pPr>
      <w:r w:rsidRPr="002234FD">
        <w:rPr>
          <w:rFonts w:cs="Arial"/>
          <w:b/>
        </w:rPr>
        <w:t>Para conectar a una batería</w:t>
      </w:r>
    </w:p>
    <w:p w14:paraId="1DB78E80" w14:textId="77777777" w:rsidR="000F7627" w:rsidRPr="002234FD" w:rsidRDefault="000F7627" w:rsidP="000F7627">
      <w:pPr>
        <w:pStyle w:val="ac"/>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2234FD">
        <w:rPr>
          <w:rFonts w:cs="Arial"/>
        </w:rPr>
        <w:t>Conecte la pinza roja al terminal positivo (+) de la batería.</w:t>
      </w:r>
    </w:p>
    <w:p w14:paraId="25E29114" w14:textId="77777777" w:rsidR="000F7627" w:rsidRPr="002234FD" w:rsidRDefault="000F7627" w:rsidP="000F7627">
      <w:pPr>
        <w:pStyle w:val="ac"/>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2234FD">
        <w:rPr>
          <w:rFonts w:cs="Arial"/>
        </w:rPr>
        <w:t>Conecte la pinza negra al terminal negativo (−) de la batería.</w:t>
      </w:r>
    </w:p>
    <w:p w14:paraId="7FE4782A" w14:textId="7E359145" w:rsidR="000F7627" w:rsidRPr="002234FD" w:rsidRDefault="0096297F" w:rsidP="000F7627">
      <w:pPr>
        <w:autoSpaceDE w:val="0"/>
        <w:autoSpaceDN w:val="0"/>
        <w:spacing w:beforeLines="0" w:before="0" w:afterLines="0" w:after="0" w:line="480" w:lineRule="auto"/>
        <w:ind w:left="0"/>
        <w:jc w:val="center"/>
        <w:rPr>
          <w:rFonts w:cs="Arial"/>
          <w:b/>
          <w:szCs w:val="18"/>
        </w:rPr>
      </w:pPr>
      <w:r w:rsidRPr="002234FD">
        <w:rPr>
          <w:rFonts w:cs="Arial"/>
          <w:noProof/>
          <w:lang w:val="en-US"/>
        </w:rPr>
        <w:drawing>
          <wp:inline distT="0" distB="0" distL="0" distR="0" wp14:anchorId="6813035E" wp14:editId="3C751E5E">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7AE2E388" w14:textId="3BD8293F" w:rsidR="000F7627" w:rsidRPr="002234FD" w:rsidRDefault="000F7627" w:rsidP="000F7627">
      <w:pPr>
        <w:pStyle w:val="ae"/>
        <w:spacing w:before="156" w:after="156"/>
        <w:rPr>
          <w:rFonts w:cs="Arial"/>
          <w:b w:val="0"/>
          <w:bCs/>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4</w:t>
      </w:r>
      <w:r w:rsidRPr="002234FD">
        <w:rPr>
          <w:rFonts w:cs="Arial"/>
          <w:noProof/>
        </w:rPr>
        <w:fldChar w:fldCharType="end"/>
      </w:r>
      <w:r w:rsidRPr="002234FD">
        <w:rPr>
          <w:rFonts w:cs="Arial"/>
        </w:rPr>
        <w:t xml:space="preserve"> </w:t>
      </w:r>
      <w:r w:rsidRPr="002234FD">
        <w:rPr>
          <w:rFonts w:cs="Arial"/>
          <w:bCs/>
          <w:i/>
          <w:iCs/>
        </w:rPr>
        <w:t>Ejemplo 2 de conexión del comprobador de batería</w:t>
      </w:r>
    </w:p>
    <w:p w14:paraId="6D3FD768" w14:textId="77777777" w:rsidR="000F7627" w:rsidRPr="002234FD" w:rsidRDefault="000F7627" w:rsidP="000F7627">
      <w:pPr>
        <w:pStyle w:val="20"/>
        <w:spacing w:before="312" w:after="156"/>
        <w:rPr>
          <w:rFonts w:cs="Arial"/>
        </w:rPr>
      </w:pPr>
      <w:bookmarkStart w:id="505" w:name="_Toc159436354"/>
      <w:r w:rsidRPr="002234FD">
        <w:rPr>
          <w:rFonts w:cs="Arial"/>
        </w:rPr>
        <w:t xml:space="preserve"> </w:t>
      </w:r>
      <w:bookmarkStart w:id="506" w:name="_Toc203502439"/>
      <w:r w:rsidRPr="002234FD">
        <w:rPr>
          <w:rFonts w:cs="Arial"/>
        </w:rPr>
        <w:t>Prueba en el vehículo</w:t>
      </w:r>
      <w:bookmarkEnd w:id="505"/>
      <w:bookmarkEnd w:id="506"/>
    </w:p>
    <w:p w14:paraId="4537AC7D" w14:textId="77777777" w:rsidR="000F7627" w:rsidRPr="002234FD" w:rsidRDefault="000F7627" w:rsidP="000F7627">
      <w:pPr>
        <w:spacing w:before="156" w:after="156"/>
        <w:rPr>
          <w:rFonts w:cs="Arial"/>
        </w:rPr>
      </w:pPr>
      <w:r w:rsidRPr="002234FD">
        <w:rPr>
          <w:rFonts w:cs="Arial"/>
        </w:rPr>
        <w:t>La prueba a bordo se utiliza para probar las baterías instaladas en un vehículo. Una prueba a bordo incluye la prueba de la batería, la prueba del motor de arranque y la prueba del generador. Estas pruebas ayudan a determinar el estado de la batería, el motor de arranque y el generador.</w:t>
      </w:r>
    </w:p>
    <w:p w14:paraId="03E10D0F" w14:textId="77777777" w:rsidR="000F7627" w:rsidRPr="002234FD" w:rsidRDefault="000F7627" w:rsidP="000F7627">
      <w:pPr>
        <w:pBdr>
          <w:top w:val="single" w:sz="4" w:space="1" w:color="auto"/>
        </w:pBdr>
        <w:spacing w:before="156" w:after="156"/>
        <w:contextualSpacing/>
        <w:textAlignment w:val="baseline"/>
        <w:rPr>
          <w:rFonts w:eastAsia="宋体" w:cs="Arial"/>
          <w:b/>
          <w:bCs/>
          <w:color w:val="000000" w:themeColor="text1"/>
          <w:szCs w:val="18"/>
        </w:rPr>
      </w:pPr>
      <w:r w:rsidRPr="002234FD">
        <w:rPr>
          <w:rFonts w:eastAsia="宋体" w:cs="Arial"/>
          <w:b/>
          <w:bCs/>
          <w:noProof/>
          <w:color w:val="000000" w:themeColor="text1"/>
          <w:szCs w:val="18"/>
          <w:lang w:val="en-US"/>
        </w:rPr>
        <w:drawing>
          <wp:anchor distT="0" distB="0" distL="114300" distR="114300" simplePos="0" relativeHeight="252325888" behindDoc="0" locked="0" layoutInCell="1" allowOverlap="1" wp14:anchorId="4A5A9EF2" wp14:editId="119077D8">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eastAsia="宋体" w:cs="Arial"/>
          <w:b/>
          <w:bCs/>
          <w:color w:val="000000" w:themeColor="text1"/>
          <w:szCs w:val="18"/>
        </w:rPr>
        <w:t>IMPORTANTE</w:t>
      </w:r>
    </w:p>
    <w:p w14:paraId="6BBE9D29" w14:textId="6A2A13C7" w:rsidR="000F7627" w:rsidRPr="002234FD" w:rsidRDefault="000F7627" w:rsidP="000F7627">
      <w:pPr>
        <w:pBdr>
          <w:bottom w:val="single" w:sz="4" w:space="0" w:color="auto"/>
        </w:pBdr>
        <w:spacing w:before="156" w:after="156"/>
        <w:contextualSpacing/>
        <w:textAlignment w:val="baseline"/>
        <w:rPr>
          <w:rFonts w:eastAsia="宋体" w:cs="Arial"/>
          <w:bCs/>
          <w:color w:val="000000" w:themeColor="text1"/>
          <w:szCs w:val="18"/>
        </w:rPr>
      </w:pPr>
      <w:r w:rsidRPr="002234FD">
        <w:rPr>
          <w:rFonts w:eastAsia="宋体" w:cs="Arial"/>
          <w:bCs/>
          <w:color w:val="000000" w:themeColor="text1"/>
          <w:szCs w:val="18"/>
        </w:rPr>
        <w:t xml:space="preserve">Aparecerá una exención de responsabilidad al acceder por primera vez a cualquier función en la pantalla </w:t>
      </w:r>
      <w:r w:rsidRPr="002234FD">
        <w:rPr>
          <w:rFonts w:eastAsia="宋体" w:cs="Arial"/>
          <w:color w:val="000000" w:themeColor="text1"/>
          <w:szCs w:val="18"/>
        </w:rPr>
        <w:t>de inicio</w:t>
      </w:r>
      <w:r w:rsidR="000662B4" w:rsidRPr="002234FD">
        <w:rPr>
          <w:rFonts w:eastAsia="宋体" w:cs="Arial"/>
          <w:color w:val="000000" w:themeColor="text1"/>
          <w:szCs w:val="18"/>
        </w:rPr>
        <w:t>.</w:t>
      </w:r>
      <w:r w:rsidRPr="002234FD">
        <w:rPr>
          <w:rFonts w:eastAsia="宋体" w:cs="Arial"/>
          <w:bCs/>
          <w:color w:val="000000" w:themeColor="text1"/>
          <w:szCs w:val="18"/>
        </w:rPr>
        <w:t xml:space="preserve"> Lea el acuerdo de usuario final y pulse </w:t>
      </w:r>
      <w:r w:rsidRPr="002234FD">
        <w:rPr>
          <w:rFonts w:eastAsia="宋体" w:cs="Arial"/>
          <w:b/>
          <w:bCs/>
          <w:color w:val="000000" w:themeColor="text1"/>
          <w:szCs w:val="18"/>
        </w:rPr>
        <w:t xml:space="preserve">"Aceptar" </w:t>
      </w:r>
      <w:r w:rsidRPr="002234FD">
        <w:rPr>
          <w:rFonts w:eastAsia="宋体" w:cs="Arial"/>
          <w:bCs/>
          <w:color w:val="000000" w:themeColor="text1"/>
          <w:szCs w:val="18"/>
        </w:rPr>
        <w:t xml:space="preserve">para continuar. Si pulsa </w:t>
      </w:r>
      <w:r w:rsidRPr="002234FD">
        <w:rPr>
          <w:rFonts w:eastAsia="宋体" w:cs="Arial"/>
          <w:b/>
          <w:bCs/>
          <w:color w:val="000000" w:themeColor="text1"/>
          <w:szCs w:val="18"/>
        </w:rPr>
        <w:t>"Rechazar"</w:t>
      </w:r>
      <w:r w:rsidR="00296090" w:rsidRPr="002234FD">
        <w:rPr>
          <w:rFonts w:eastAsia="宋体" w:cs="Arial"/>
          <w:b/>
          <w:bCs/>
          <w:color w:val="000000" w:themeColor="text1"/>
          <w:szCs w:val="18"/>
        </w:rPr>
        <w:t>,</w:t>
      </w:r>
      <w:r w:rsidRPr="002234FD">
        <w:rPr>
          <w:rFonts w:eastAsia="宋体" w:cs="Arial"/>
          <w:bCs/>
          <w:color w:val="000000" w:themeColor="text1"/>
          <w:szCs w:val="18"/>
        </w:rPr>
        <w:t xml:space="preserve"> no podrá usar las funciones correctamente.</w:t>
      </w:r>
    </w:p>
    <w:p w14:paraId="0AA02E40" w14:textId="77777777" w:rsidR="000F7627" w:rsidRPr="002234FD" w:rsidRDefault="000F7627" w:rsidP="000F7627">
      <w:pPr>
        <w:spacing w:beforeLines="100" w:before="312" w:after="156"/>
        <w:textAlignment w:val="baseline"/>
        <w:rPr>
          <w:rFonts w:eastAsiaTheme="minorEastAsia" w:cs="Arial"/>
          <w:szCs w:val="18"/>
        </w:rPr>
      </w:pPr>
      <w:r w:rsidRPr="002234FD">
        <w:rPr>
          <w:rFonts w:cs="Arial"/>
          <w:szCs w:val="18"/>
        </w:rPr>
        <w:lastRenderedPageBreak/>
        <w:t>Antes de probar cualquier batería, asegúrese de que el probador de batería esté emparejado con la tableta a través de Bluetooth y conectado correctamente a una batería.</w:t>
      </w:r>
    </w:p>
    <w:p w14:paraId="3E1B0692" w14:textId="77777777" w:rsidR="000F7627" w:rsidRPr="002234FD" w:rsidRDefault="000F7627" w:rsidP="000F7627">
      <w:pPr>
        <w:pStyle w:val="ac"/>
        <w:widowControl w:val="0"/>
        <w:numPr>
          <w:ilvl w:val="0"/>
          <w:numId w:val="25"/>
        </w:numPr>
        <w:spacing w:beforeLines="20" w:before="62" w:afterLines="20" w:after="62"/>
        <w:ind w:left="641" w:hanging="357"/>
        <w:jc w:val="left"/>
        <w:rPr>
          <w:rFonts w:cs="Arial"/>
        </w:rPr>
      </w:pPr>
      <w:bookmarkStart w:id="507" w:name="_7.1.1_Start_the"/>
      <w:bookmarkEnd w:id="507"/>
      <w:r w:rsidRPr="002234FD">
        <w:rPr>
          <w:rFonts w:cs="Arial"/>
          <w:b/>
        </w:rPr>
        <w:t>Para iniciar la prueba en el vehículo</w:t>
      </w:r>
    </w:p>
    <w:p w14:paraId="2DD7E728" w14:textId="079811DA" w:rsidR="000F7627" w:rsidRPr="002234FD" w:rsidRDefault="000F7627" w:rsidP="000F7627">
      <w:pPr>
        <w:pStyle w:val="ac"/>
        <w:widowControl w:val="0"/>
        <w:numPr>
          <w:ilvl w:val="0"/>
          <w:numId w:val="96"/>
        </w:numPr>
        <w:adjustRightInd w:val="0"/>
        <w:snapToGrid w:val="0"/>
        <w:spacing w:beforeLines="20" w:before="62" w:afterLines="20" w:after="62"/>
        <w:ind w:left="998" w:hanging="357"/>
        <w:textAlignment w:val="baseline"/>
        <w:rPr>
          <w:rFonts w:cs="Arial"/>
          <w:szCs w:val="18"/>
        </w:rPr>
      </w:pPr>
      <w:r w:rsidRPr="002234FD">
        <w:rPr>
          <w:rFonts w:cs="Arial"/>
          <w:szCs w:val="18"/>
        </w:rPr>
        <w:t xml:space="preserve">Pulse </w:t>
      </w:r>
      <w:r w:rsidRPr="002234FD">
        <w:rPr>
          <w:rFonts w:cs="Arial"/>
          <w:b/>
          <w:szCs w:val="18"/>
        </w:rPr>
        <w:t xml:space="preserve">"Prueba de batería" </w:t>
      </w:r>
      <w:r w:rsidRPr="002234FD">
        <w:rPr>
          <w:rFonts w:cs="Arial"/>
          <w:szCs w:val="18"/>
        </w:rPr>
        <w:t>en el menú de tareas de MaxiSys</w:t>
      </w:r>
      <w:r w:rsidR="000662B4" w:rsidRPr="002234FD">
        <w:rPr>
          <w:rFonts w:cs="Arial"/>
          <w:szCs w:val="18"/>
        </w:rPr>
        <w:t>.</w:t>
      </w:r>
      <w:r w:rsidRPr="002234FD">
        <w:rPr>
          <w:rFonts w:cs="Arial"/>
          <w:szCs w:val="18"/>
        </w:rPr>
        <w:t xml:space="preserve"> Seleccione </w:t>
      </w:r>
      <w:r w:rsidRPr="002234FD">
        <w:rPr>
          <w:rFonts w:cs="Arial"/>
          <w:b/>
          <w:szCs w:val="18"/>
        </w:rPr>
        <w:t>"Prueba en el vehículo".</w:t>
      </w:r>
    </w:p>
    <w:p w14:paraId="4ECBB462" w14:textId="77777777" w:rsidR="000F7627" w:rsidRPr="002234FD" w:rsidRDefault="000F7627" w:rsidP="000F7627">
      <w:pPr>
        <w:pStyle w:val="ac"/>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2234FD">
        <w:rPr>
          <w:rFonts w:cs="Arial"/>
          <w:kern w:val="0"/>
          <w:szCs w:val="18"/>
        </w:rPr>
        <w:t>Confirme la información del vehículo en el lado izquierdo de la pantalla. Asegúrese de haber ingresado el VIN.</w:t>
      </w:r>
    </w:p>
    <w:p w14:paraId="77D3FF0C" w14:textId="77777777" w:rsidR="000F7627" w:rsidRPr="002234FD" w:rsidRDefault="000F7627" w:rsidP="000F7627">
      <w:pPr>
        <w:pStyle w:val="ac"/>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2234FD">
        <w:rPr>
          <w:rFonts w:cs="Arial"/>
          <w:kern w:val="0"/>
          <w:szCs w:val="18"/>
        </w:rPr>
        <w:t xml:space="preserve">Confirme la información de su batería, incluyendo voltaje, tipo, estándar y capacidad. Pulse </w:t>
      </w:r>
      <w:r w:rsidRPr="002234FD">
        <w:rPr>
          <w:rFonts w:cs="Arial"/>
          <w:b/>
          <w:kern w:val="0"/>
          <w:szCs w:val="18"/>
        </w:rPr>
        <w:t xml:space="preserve">"Siguiente" </w:t>
      </w:r>
      <w:r w:rsidRPr="002234FD">
        <w:rPr>
          <w:rFonts w:cs="Arial"/>
          <w:kern w:val="0"/>
          <w:szCs w:val="18"/>
        </w:rPr>
        <w:t>para continuar con las pruebas en el vehículo.</w:t>
      </w:r>
    </w:p>
    <w:p w14:paraId="1AEC5B55" w14:textId="3DDA5CA3" w:rsidR="000F7627" w:rsidRPr="002234FD" w:rsidRDefault="000F7627" w:rsidP="000F7627">
      <w:pPr>
        <w:spacing w:beforeLines="0" w:before="0" w:afterLines="0" w:after="0" w:line="240" w:lineRule="auto"/>
        <w:ind w:left="0"/>
        <w:contextualSpacing/>
        <w:jc w:val="center"/>
        <w:rPr>
          <w:rFonts w:cs="Arial"/>
        </w:rPr>
      </w:pPr>
      <w:r w:rsidRPr="002234FD">
        <w:rPr>
          <w:rFonts w:cs="Arial"/>
          <w:noProof/>
          <w:lang w:val="en-US"/>
          <w14:ligatures w14:val="standardContextual"/>
        </w:rPr>
        <w:drawing>
          <wp:inline distT="0" distB="0" distL="0" distR="0" wp14:anchorId="6E524958" wp14:editId="7D20AD95">
            <wp:extent cx="2879242" cy="1957675"/>
            <wp:effectExtent l="0" t="0" r="0" b="5080"/>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hqprint">
                      <a:extLst>
                        <a:ext uri="{28A0092B-C50C-407E-A947-70E740481C1C}">
                          <a14:useLocalDpi xmlns:a14="http://schemas.microsoft.com/office/drawing/2010/main" val="0"/>
                        </a:ext>
                      </a:extLst>
                    </a:blip>
                    <a:srcRect b="7530"/>
                    <a:stretch/>
                  </pic:blipFill>
                  <pic:spPr bwMode="auto">
                    <a:xfrm>
                      <a:off x="0" y="0"/>
                      <a:ext cx="2880000" cy="1958190"/>
                    </a:xfrm>
                    <a:prstGeom prst="rect">
                      <a:avLst/>
                    </a:prstGeom>
                    <a:ln>
                      <a:noFill/>
                    </a:ln>
                    <a:extLst>
                      <a:ext uri="{53640926-AAD7-44D8-BBD7-CCE9431645EC}">
                        <a14:shadowObscured xmlns:a14="http://schemas.microsoft.com/office/drawing/2010/main"/>
                      </a:ext>
                    </a:extLst>
                  </pic:spPr>
                </pic:pic>
              </a:graphicData>
            </a:graphic>
          </wp:inline>
        </w:drawing>
      </w:r>
    </w:p>
    <w:p w14:paraId="78789BF9" w14:textId="6AF5C758" w:rsidR="000F7627" w:rsidRPr="002234FD" w:rsidRDefault="000F7627" w:rsidP="000F7627">
      <w:pPr>
        <w:pStyle w:val="ae"/>
        <w:spacing w:before="156" w:after="156"/>
        <w:ind w:left="0"/>
        <w:rPr>
          <w:rFonts w:cs="Arial"/>
          <w:bCs/>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5</w:t>
      </w:r>
      <w:r w:rsidRPr="002234FD">
        <w:rPr>
          <w:rFonts w:cs="Arial"/>
          <w:noProof/>
        </w:rPr>
        <w:fldChar w:fldCharType="end"/>
      </w:r>
      <w:r w:rsidRPr="002234FD">
        <w:rPr>
          <w:rFonts w:cs="Arial"/>
        </w:rPr>
        <w:t xml:space="preserve"> </w:t>
      </w:r>
      <w:r w:rsidRPr="002234FD">
        <w:rPr>
          <w:rFonts w:cs="Arial"/>
          <w:bCs/>
          <w:i/>
          <w:iCs/>
        </w:rPr>
        <w:t>Pantalla de información de la batería</w:t>
      </w:r>
    </w:p>
    <w:p w14:paraId="4604A654"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b/>
          <w:szCs w:val="18"/>
        </w:rPr>
      </w:pPr>
      <w:r w:rsidRPr="002234FD">
        <w:rPr>
          <w:rFonts w:cs="Arial"/>
          <w:b/>
          <w:noProof/>
          <w:szCs w:val="18"/>
          <w:lang w:val="en-US"/>
        </w:rPr>
        <w:drawing>
          <wp:anchor distT="0" distB="0" distL="114300" distR="114300" simplePos="0" relativeHeight="252327936" behindDoc="0" locked="0" layoutInCell="1" allowOverlap="1" wp14:anchorId="2C9BC648" wp14:editId="6F128255">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2234FD">
        <w:rPr>
          <w:rFonts w:cs="Arial"/>
          <w:b/>
          <w:szCs w:val="18"/>
        </w:rPr>
        <w:t>NOTA</w:t>
      </w:r>
    </w:p>
    <w:p w14:paraId="3B6DBC8F"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bCs/>
          <w:szCs w:val="18"/>
        </w:rPr>
      </w:pPr>
      <w:r w:rsidRPr="002234FD">
        <w:rPr>
          <w:rFonts w:cs="Arial"/>
          <w:bCs/>
          <w:szCs w:val="18"/>
        </w:rPr>
        <w:t>En la aplicación Ajustes, la opción "Prueba de Batería" permite cambiar el requisito de introducir el VIN. Si la opción está activada, ya no es obligatorio introducir el VIN.</w:t>
      </w:r>
    </w:p>
    <w:p w14:paraId="7BE77DD5" w14:textId="77777777" w:rsidR="000F7627" w:rsidRPr="002234FD" w:rsidRDefault="000F7627" w:rsidP="000F7627">
      <w:pPr>
        <w:pStyle w:val="18"/>
        <w:spacing w:before="156" w:after="156" w:line="276" w:lineRule="auto"/>
        <w:ind w:left="180"/>
      </w:pPr>
      <w:r w:rsidRPr="002234FD">
        <w:t>Consulte la siguiente tabla para obtener una lista de botones que pueden aparecer al acceder a las funciones:</w:t>
      </w:r>
    </w:p>
    <w:p w14:paraId="7AD343F2" w14:textId="3C22B52F" w:rsidR="000F7627" w:rsidRPr="002234FD" w:rsidRDefault="000F7627" w:rsidP="000F7627">
      <w:pPr>
        <w:pStyle w:val="ae"/>
        <w:spacing w:before="156" w:after="156"/>
        <w:ind w:left="0"/>
        <w:rPr>
          <w:rFonts w:cs="Arial"/>
          <w:i/>
        </w:rPr>
      </w:pPr>
      <w:r w:rsidRPr="002234FD">
        <w:rPr>
          <w:rFonts w:cs="Arial"/>
        </w:rPr>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rPr>
        <w:t xml:space="preserve"> </w:t>
      </w:r>
      <w:r w:rsidRPr="002234FD">
        <w:rPr>
          <w:rFonts w:cs="Arial"/>
          <w:i/>
        </w:rPr>
        <w:t>Botones de la barra de herramientas superior</w:t>
      </w:r>
    </w:p>
    <w:tbl>
      <w:tblPr>
        <w:tblStyle w:val="af"/>
        <w:tblW w:w="0" w:type="auto"/>
        <w:tblInd w:w="284" w:type="dxa"/>
        <w:tblLook w:val="04A0" w:firstRow="1" w:lastRow="0" w:firstColumn="1" w:lastColumn="0" w:noHBand="0" w:noVBand="1"/>
      </w:tblPr>
      <w:tblGrid>
        <w:gridCol w:w="1271"/>
        <w:gridCol w:w="1417"/>
        <w:gridCol w:w="4275"/>
      </w:tblGrid>
      <w:tr w:rsidR="000F7627" w:rsidRPr="002234FD" w14:paraId="751C4584" w14:textId="77777777" w:rsidTr="00D115B3">
        <w:trPr>
          <w:tblHeader/>
        </w:trPr>
        <w:tc>
          <w:tcPr>
            <w:tcW w:w="1271" w:type="dxa"/>
            <w:shd w:val="clear" w:color="auto" w:fill="D9D9D9" w:themeFill="background1" w:themeFillShade="D9"/>
            <w:vAlign w:val="center"/>
          </w:tcPr>
          <w:p w14:paraId="15E28697" w14:textId="77777777" w:rsidR="000F7627" w:rsidRPr="002234FD" w:rsidRDefault="000F7627" w:rsidP="00D115B3">
            <w:pPr>
              <w:spacing w:before="156" w:after="156"/>
              <w:ind w:left="0"/>
              <w:rPr>
                <w:rFonts w:cs="Arial"/>
                <w:b/>
                <w:bCs/>
              </w:rPr>
            </w:pPr>
            <w:r w:rsidRPr="002234FD">
              <w:rPr>
                <w:rFonts w:cs="Arial"/>
                <w:b/>
                <w:bCs/>
              </w:rPr>
              <w:t>Botón</w:t>
            </w:r>
          </w:p>
        </w:tc>
        <w:tc>
          <w:tcPr>
            <w:tcW w:w="1417" w:type="dxa"/>
            <w:shd w:val="clear" w:color="auto" w:fill="D9D9D9" w:themeFill="background1" w:themeFillShade="D9"/>
            <w:vAlign w:val="center"/>
          </w:tcPr>
          <w:p w14:paraId="2E520315" w14:textId="77777777" w:rsidR="000F7627" w:rsidRPr="002234FD" w:rsidRDefault="000F7627" w:rsidP="00D115B3">
            <w:pPr>
              <w:spacing w:before="156" w:after="156"/>
              <w:ind w:left="0"/>
              <w:rPr>
                <w:rFonts w:cs="Arial"/>
                <w:b/>
                <w:bCs/>
              </w:rPr>
            </w:pPr>
            <w:r w:rsidRPr="002234FD">
              <w:rPr>
                <w:rFonts w:cs="Arial"/>
                <w:b/>
                <w:bCs/>
              </w:rPr>
              <w:t>Nombre</w:t>
            </w:r>
          </w:p>
        </w:tc>
        <w:tc>
          <w:tcPr>
            <w:tcW w:w="4275" w:type="dxa"/>
            <w:shd w:val="clear" w:color="auto" w:fill="D9D9D9" w:themeFill="background1" w:themeFillShade="D9"/>
            <w:vAlign w:val="center"/>
          </w:tcPr>
          <w:p w14:paraId="1B4D0743" w14:textId="77777777" w:rsidR="000F7627" w:rsidRPr="002234FD" w:rsidRDefault="000F7627" w:rsidP="00D115B3">
            <w:pPr>
              <w:spacing w:before="156" w:after="156"/>
              <w:ind w:left="0"/>
              <w:rPr>
                <w:rFonts w:cs="Arial"/>
                <w:b/>
                <w:bCs/>
              </w:rPr>
            </w:pPr>
            <w:r w:rsidRPr="002234FD">
              <w:rPr>
                <w:rFonts w:cs="Arial"/>
                <w:b/>
                <w:bCs/>
              </w:rPr>
              <w:t>Descripción</w:t>
            </w:r>
          </w:p>
        </w:tc>
      </w:tr>
      <w:tr w:rsidR="000F7627" w:rsidRPr="002234FD" w14:paraId="713FA7DF" w14:textId="77777777" w:rsidTr="00D115B3">
        <w:tc>
          <w:tcPr>
            <w:tcW w:w="1271" w:type="dxa"/>
            <w:vAlign w:val="center"/>
          </w:tcPr>
          <w:p w14:paraId="58A3D149" w14:textId="77777777" w:rsidR="000F7627" w:rsidRPr="002234FD" w:rsidRDefault="000F7627" w:rsidP="00D115B3">
            <w:pPr>
              <w:spacing w:before="156" w:after="156"/>
              <w:ind w:left="0"/>
              <w:rPr>
                <w:rFonts w:cs="Arial"/>
              </w:rPr>
            </w:pPr>
            <w:r w:rsidRPr="002234FD">
              <w:rPr>
                <w:rFonts w:cs="Arial"/>
                <w:noProof/>
                <w:lang w:val="en-US"/>
              </w:rPr>
              <w:drawing>
                <wp:anchor distT="0" distB="0" distL="114300" distR="114300" simplePos="0" relativeHeight="252416000" behindDoc="0" locked="0" layoutInCell="1" allowOverlap="1" wp14:anchorId="341EF057" wp14:editId="21F6FE04">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FA0D2EF" w14:textId="77777777" w:rsidR="000F7627" w:rsidRPr="002234FD" w:rsidRDefault="000F7627" w:rsidP="00D115B3">
            <w:pPr>
              <w:spacing w:before="156" w:after="156"/>
              <w:ind w:left="0"/>
              <w:rPr>
                <w:rFonts w:cs="Arial"/>
                <w:b/>
              </w:rPr>
            </w:pPr>
            <w:r w:rsidRPr="002234FD">
              <w:rPr>
                <w:rFonts w:cs="Arial"/>
                <w:b/>
                <w:szCs w:val="18"/>
              </w:rPr>
              <w:t>Conexión de la batería</w:t>
            </w:r>
          </w:p>
        </w:tc>
        <w:tc>
          <w:tcPr>
            <w:tcW w:w="4275" w:type="dxa"/>
            <w:vAlign w:val="center"/>
          </w:tcPr>
          <w:p w14:paraId="77C8E680" w14:textId="77777777" w:rsidR="000F7627" w:rsidRPr="002234FD" w:rsidRDefault="000F7627" w:rsidP="00D115B3">
            <w:pPr>
              <w:spacing w:before="156" w:after="156"/>
              <w:ind w:left="0"/>
              <w:rPr>
                <w:rFonts w:cs="Arial"/>
              </w:rPr>
            </w:pPr>
            <w:r w:rsidRPr="002234FD">
              <w:rPr>
                <w:rFonts w:cs="Arial"/>
                <w:szCs w:val="18"/>
              </w:rPr>
              <w:t>El valor del ícono indica el voltaje en tiempo real de la batería probada. Durante la prueba de batería, el botón se iluminará en verde si la batería está en buen estado; de lo contrario, se iluminará en rojo.</w:t>
            </w:r>
          </w:p>
        </w:tc>
      </w:tr>
      <w:tr w:rsidR="000F7627" w:rsidRPr="002234FD" w14:paraId="49B2A32A" w14:textId="77777777" w:rsidTr="00D115B3">
        <w:tc>
          <w:tcPr>
            <w:tcW w:w="1271" w:type="dxa"/>
            <w:vAlign w:val="center"/>
          </w:tcPr>
          <w:p w14:paraId="3217FB17" w14:textId="77777777" w:rsidR="000F7627" w:rsidRPr="002234FD" w:rsidRDefault="000F7627" w:rsidP="00D115B3">
            <w:pPr>
              <w:spacing w:before="156" w:after="156"/>
              <w:ind w:left="0"/>
              <w:rPr>
                <w:rFonts w:cs="Arial"/>
              </w:rPr>
            </w:pPr>
            <w:r w:rsidRPr="002234FD">
              <w:rPr>
                <w:rFonts w:cs="Arial"/>
                <w:noProof/>
                <w:lang w:val="en-US"/>
                <w14:ligatures w14:val="standardContextual"/>
              </w:rPr>
              <w:lastRenderedPageBreak/>
              <w:drawing>
                <wp:anchor distT="0" distB="0" distL="114300" distR="114300" simplePos="0" relativeHeight="252417024" behindDoc="0" locked="0" layoutInCell="1" allowOverlap="1" wp14:anchorId="1B7BB313" wp14:editId="7391AEA6">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D087C8B" w14:textId="77777777" w:rsidR="000F7627" w:rsidRPr="002234FD" w:rsidRDefault="000F7627" w:rsidP="00D115B3">
            <w:pPr>
              <w:spacing w:before="156" w:after="156"/>
              <w:ind w:left="0"/>
              <w:rPr>
                <w:rFonts w:cs="Arial"/>
                <w:b/>
              </w:rPr>
            </w:pPr>
            <w:r w:rsidRPr="002234FD">
              <w:rPr>
                <w:rFonts w:cs="Arial"/>
                <w:b/>
                <w:szCs w:val="18"/>
              </w:rPr>
              <w:t>Salida</w:t>
            </w:r>
          </w:p>
        </w:tc>
        <w:tc>
          <w:tcPr>
            <w:tcW w:w="4275" w:type="dxa"/>
            <w:vAlign w:val="center"/>
          </w:tcPr>
          <w:p w14:paraId="299EBC82" w14:textId="77777777" w:rsidR="000F7627" w:rsidRPr="002234FD" w:rsidRDefault="000F7627" w:rsidP="00D115B3">
            <w:pPr>
              <w:spacing w:before="156" w:after="156"/>
              <w:ind w:left="0"/>
              <w:rPr>
                <w:rFonts w:cs="Arial"/>
              </w:rPr>
            </w:pPr>
            <w:r w:rsidRPr="002234FD">
              <w:rPr>
                <w:rFonts w:cs="Arial"/>
                <w:szCs w:val="18"/>
              </w:rPr>
              <w:t>Regresa al menú de trabajo.</w:t>
            </w:r>
          </w:p>
        </w:tc>
      </w:tr>
      <w:tr w:rsidR="000F7627" w:rsidRPr="002234FD" w14:paraId="262F32E9" w14:textId="77777777" w:rsidTr="00D115B3">
        <w:tc>
          <w:tcPr>
            <w:tcW w:w="1271" w:type="dxa"/>
            <w:vAlign w:val="center"/>
          </w:tcPr>
          <w:p w14:paraId="652A5739" w14:textId="77777777" w:rsidR="000F7627" w:rsidRPr="002234FD" w:rsidRDefault="000F7627" w:rsidP="00D115B3">
            <w:pPr>
              <w:spacing w:before="156" w:after="156"/>
              <w:ind w:left="0"/>
              <w:rPr>
                <w:rFonts w:cs="Arial"/>
              </w:rPr>
            </w:pPr>
            <w:r w:rsidRPr="002234FD">
              <w:rPr>
                <w:rFonts w:cs="Arial"/>
                <w:noProof/>
                <w:lang w:val="en-US"/>
                <w14:ligatures w14:val="standardContextual"/>
              </w:rPr>
              <w:drawing>
                <wp:anchor distT="0" distB="0" distL="114300" distR="114300" simplePos="0" relativeHeight="252418048" behindDoc="0" locked="0" layoutInCell="1" allowOverlap="1" wp14:anchorId="36E612D6" wp14:editId="336D7163">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4612529" w14:textId="77777777" w:rsidR="000F7627" w:rsidRPr="002234FD" w:rsidRDefault="000F7627" w:rsidP="00D115B3">
            <w:pPr>
              <w:spacing w:before="156" w:after="156"/>
              <w:ind w:left="0"/>
              <w:rPr>
                <w:rFonts w:cs="Arial"/>
                <w:b/>
              </w:rPr>
            </w:pPr>
            <w:r w:rsidRPr="002234FD">
              <w:rPr>
                <w:rFonts w:cs="Arial"/>
                <w:b/>
                <w:szCs w:val="18"/>
              </w:rPr>
              <w:t>Atrás</w:t>
            </w:r>
          </w:p>
        </w:tc>
        <w:tc>
          <w:tcPr>
            <w:tcW w:w="4275" w:type="dxa"/>
            <w:vAlign w:val="center"/>
          </w:tcPr>
          <w:p w14:paraId="3DDB6E9C" w14:textId="77777777" w:rsidR="000F7627" w:rsidRPr="002234FD" w:rsidRDefault="000F7627" w:rsidP="00D115B3">
            <w:pPr>
              <w:spacing w:before="156" w:after="156"/>
              <w:ind w:left="0"/>
              <w:rPr>
                <w:rFonts w:cs="Arial"/>
              </w:rPr>
            </w:pPr>
            <w:r w:rsidRPr="002234FD">
              <w:rPr>
                <w:rFonts w:cs="Arial"/>
                <w:bCs/>
                <w:szCs w:val="18"/>
              </w:rPr>
              <w:t>Regresa a la pantalla anterior.</w:t>
            </w:r>
          </w:p>
        </w:tc>
      </w:tr>
      <w:tr w:rsidR="000F7627" w:rsidRPr="002234FD" w14:paraId="375D6A54" w14:textId="77777777" w:rsidTr="00D115B3">
        <w:tc>
          <w:tcPr>
            <w:tcW w:w="1271" w:type="dxa"/>
            <w:vAlign w:val="center"/>
          </w:tcPr>
          <w:p w14:paraId="7BC0DF1F" w14:textId="77777777" w:rsidR="000F7627" w:rsidRPr="002234FD" w:rsidRDefault="000F7627" w:rsidP="00D115B3">
            <w:pPr>
              <w:spacing w:before="156" w:after="156"/>
              <w:ind w:left="0"/>
              <w:rPr>
                <w:rFonts w:cs="Arial"/>
                <w:noProof/>
                <w14:ligatures w14:val="standardContextual"/>
              </w:rPr>
            </w:pPr>
            <w:r w:rsidRPr="002234FD">
              <w:rPr>
                <w:rFonts w:cs="Arial"/>
                <w:noProof/>
                <w:lang w:val="en-US"/>
              </w:rPr>
              <w:drawing>
                <wp:anchor distT="0" distB="0" distL="114300" distR="114300" simplePos="0" relativeHeight="252419072" behindDoc="0" locked="0" layoutInCell="1" allowOverlap="1" wp14:anchorId="08A3AE0C" wp14:editId="0A58B5FD">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13C973B" w14:textId="77777777" w:rsidR="000F7627" w:rsidRPr="002234FD" w:rsidRDefault="000F7627" w:rsidP="00D115B3">
            <w:pPr>
              <w:spacing w:before="156" w:after="156"/>
              <w:ind w:left="0"/>
              <w:rPr>
                <w:rFonts w:cs="Arial"/>
                <w:b/>
                <w:szCs w:val="18"/>
              </w:rPr>
            </w:pPr>
            <w:r w:rsidRPr="002234FD">
              <w:rPr>
                <w:rFonts w:cs="Arial"/>
                <w:b/>
                <w:szCs w:val="18"/>
              </w:rPr>
              <w:t>Próximo</w:t>
            </w:r>
          </w:p>
        </w:tc>
        <w:tc>
          <w:tcPr>
            <w:tcW w:w="4275" w:type="dxa"/>
            <w:vAlign w:val="center"/>
          </w:tcPr>
          <w:p w14:paraId="7C828CB8" w14:textId="77777777" w:rsidR="000F7627" w:rsidRPr="002234FD" w:rsidRDefault="000F7627" w:rsidP="00D115B3">
            <w:pPr>
              <w:spacing w:before="156" w:after="156"/>
              <w:ind w:left="0"/>
              <w:rPr>
                <w:rFonts w:cs="Arial"/>
                <w:bCs/>
                <w:szCs w:val="18"/>
              </w:rPr>
            </w:pPr>
            <w:r w:rsidRPr="002234FD">
              <w:rPr>
                <w:rFonts w:cs="Arial"/>
                <w:szCs w:val="18"/>
              </w:rPr>
              <w:t>Toque para continuar.</w:t>
            </w:r>
          </w:p>
        </w:tc>
      </w:tr>
    </w:tbl>
    <w:p w14:paraId="15C4D92F" w14:textId="77777777" w:rsidR="000F7627" w:rsidRPr="002234FD" w:rsidRDefault="000F7627" w:rsidP="000F7627">
      <w:pPr>
        <w:spacing w:before="156" w:after="156"/>
        <w:rPr>
          <w:rFonts w:cs="Arial"/>
        </w:rPr>
      </w:pPr>
    </w:p>
    <w:p w14:paraId="3BCC8A2F" w14:textId="77777777" w:rsidR="000F7627" w:rsidRPr="002234FD" w:rsidRDefault="000F7627" w:rsidP="000F7627">
      <w:pPr>
        <w:pStyle w:val="30"/>
        <w:spacing w:before="312" w:after="156"/>
      </w:pPr>
      <w:bookmarkStart w:id="508" w:name="_Toc74815233"/>
      <w:bookmarkStart w:id="509" w:name="_Toc79087910"/>
      <w:bookmarkStart w:id="510" w:name="_Toc109724461"/>
      <w:bookmarkStart w:id="511" w:name="_Toc159436355"/>
      <w:r w:rsidRPr="002234FD">
        <w:t>Prueba de batería</w:t>
      </w:r>
      <w:bookmarkEnd w:id="508"/>
      <w:bookmarkEnd w:id="509"/>
      <w:bookmarkEnd w:id="510"/>
      <w:bookmarkEnd w:id="511"/>
    </w:p>
    <w:p w14:paraId="30DE0A10" w14:textId="20F5523E" w:rsidR="000F7627" w:rsidRPr="002234FD" w:rsidRDefault="000F7627" w:rsidP="000F7627">
      <w:pPr>
        <w:pStyle w:val="ac"/>
        <w:widowControl w:val="0"/>
        <w:numPr>
          <w:ilvl w:val="0"/>
          <w:numId w:val="97"/>
        </w:numPr>
        <w:adjustRightInd w:val="0"/>
        <w:spacing w:beforeLines="20" w:before="62" w:afterLines="20" w:after="62"/>
        <w:ind w:left="641" w:hanging="357"/>
        <w:textAlignment w:val="baseline"/>
        <w:rPr>
          <w:rFonts w:cs="Arial"/>
          <w:szCs w:val="18"/>
        </w:rPr>
      </w:pPr>
      <w:r w:rsidRPr="002234FD">
        <w:rPr>
          <w:rFonts w:cs="Arial"/>
          <w:szCs w:val="18"/>
        </w:rPr>
        <w:t xml:space="preserve">Sigue las instrucciones en pantalla. </w:t>
      </w:r>
      <w:bookmarkStart w:id="512" w:name="OLE_LINK41"/>
      <w:bookmarkStart w:id="513" w:name="OLE_LINK42"/>
      <w:r w:rsidRPr="002234FD">
        <w:rPr>
          <w:rFonts w:cs="Arial"/>
          <w:szCs w:val="18"/>
        </w:rPr>
        <w:t xml:space="preserve">Marca las casillas </w:t>
      </w:r>
      <w:bookmarkEnd w:id="512"/>
      <w:bookmarkEnd w:id="513"/>
      <w:r w:rsidRPr="002234FD">
        <w:rPr>
          <w:rFonts w:cs="Arial"/>
          <w:szCs w:val="18"/>
        </w:rPr>
        <w:t xml:space="preserve">una vez completadas todas las tareas necesarias y pulsa </w:t>
      </w:r>
      <w:r w:rsidRPr="002234FD">
        <w:rPr>
          <w:rFonts w:cs="Arial"/>
          <w:b/>
          <w:szCs w:val="18"/>
        </w:rPr>
        <w:t>"Iniciar prueba"</w:t>
      </w:r>
      <w:r w:rsidR="000662B4" w:rsidRPr="002234FD">
        <w:rPr>
          <w:rFonts w:cs="Arial"/>
          <w:b/>
          <w:szCs w:val="18"/>
        </w:rPr>
        <w:t>.</w:t>
      </w:r>
    </w:p>
    <w:p w14:paraId="5134CB3F" w14:textId="77777777" w:rsidR="000F7627" w:rsidRPr="002234FD" w:rsidRDefault="000F7627" w:rsidP="000F7627">
      <w:pPr>
        <w:spacing w:beforeLines="0" w:before="0" w:afterLines="0" w:after="0" w:line="240" w:lineRule="auto"/>
        <w:ind w:left="0"/>
        <w:contextualSpacing/>
        <w:jc w:val="center"/>
        <w:rPr>
          <w:rFonts w:cs="Arial"/>
          <w:szCs w:val="18"/>
        </w:rPr>
      </w:pPr>
      <w:r w:rsidRPr="002234FD">
        <w:rPr>
          <w:rFonts w:cs="Arial"/>
          <w:noProof/>
          <w:szCs w:val="18"/>
          <w:lang w:val="en-US"/>
        </w:rPr>
        <w:drawing>
          <wp:inline distT="0" distB="0" distL="0" distR="0" wp14:anchorId="084A6429" wp14:editId="66EE8603">
            <wp:extent cx="2879242" cy="1960743"/>
            <wp:effectExtent l="0" t="0" r="0" b="190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2" name="图片 742912162"/>
                    <pic:cNvPicPr>
                      <a:picLocks noChangeAspect="1" noChangeArrowheads="1"/>
                    </pic:cNvPicPr>
                  </pic:nvPicPr>
                  <pic:blipFill rotWithShape="1">
                    <a:blip r:embed="rId240" cstate="hqprint">
                      <a:extLst>
                        <a:ext uri="{28A0092B-C50C-407E-A947-70E740481C1C}">
                          <a14:useLocalDpi xmlns:a14="http://schemas.microsoft.com/office/drawing/2010/main" val="0"/>
                        </a:ext>
                      </a:extLst>
                    </a:blip>
                    <a:srcRect b="7385"/>
                    <a:stretch/>
                  </pic:blipFill>
                  <pic:spPr bwMode="auto">
                    <a:xfrm>
                      <a:off x="0" y="0"/>
                      <a:ext cx="2880000" cy="1961259"/>
                    </a:xfrm>
                    <a:prstGeom prst="rect">
                      <a:avLst/>
                    </a:prstGeom>
                    <a:noFill/>
                    <a:ln>
                      <a:noFill/>
                    </a:ln>
                    <a:extLst>
                      <a:ext uri="{53640926-AAD7-44D8-BBD7-CCE9431645EC}">
                        <a14:shadowObscured xmlns:a14="http://schemas.microsoft.com/office/drawing/2010/main"/>
                      </a:ext>
                    </a:extLst>
                  </pic:spPr>
                </pic:pic>
              </a:graphicData>
            </a:graphic>
          </wp:inline>
        </w:drawing>
      </w:r>
    </w:p>
    <w:p w14:paraId="71661C01" w14:textId="4603609D" w:rsidR="000F7627" w:rsidRPr="002234FD" w:rsidRDefault="000F7627" w:rsidP="000F7627">
      <w:pPr>
        <w:pStyle w:val="ae"/>
        <w:spacing w:before="156" w:after="156"/>
        <w:ind w:left="0"/>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6</w:t>
      </w:r>
      <w:r w:rsidRPr="002234FD">
        <w:rPr>
          <w:rFonts w:cs="Arial"/>
          <w:noProof/>
        </w:rPr>
        <w:fldChar w:fldCharType="end"/>
      </w:r>
      <w:r w:rsidRPr="002234FD">
        <w:rPr>
          <w:rFonts w:cs="Arial"/>
        </w:rPr>
        <w:t xml:space="preserve"> </w:t>
      </w:r>
      <w:r w:rsidRPr="002234FD">
        <w:rPr>
          <w:rFonts w:cs="Arial"/>
          <w:i/>
        </w:rPr>
        <w:t>Pantalla de batería</w:t>
      </w:r>
    </w:p>
    <w:p w14:paraId="754D56AF" w14:textId="77777777" w:rsidR="000F7627" w:rsidRPr="002234FD" w:rsidRDefault="000F7627" w:rsidP="000F7627">
      <w:pPr>
        <w:pStyle w:val="ac"/>
        <w:widowControl w:val="0"/>
        <w:numPr>
          <w:ilvl w:val="0"/>
          <w:numId w:val="97"/>
        </w:numPr>
        <w:adjustRightInd w:val="0"/>
        <w:spacing w:beforeLines="20" w:before="62" w:afterLines="20" w:after="62"/>
        <w:ind w:left="641" w:hanging="357"/>
        <w:textAlignment w:val="baseline"/>
        <w:rPr>
          <w:rFonts w:cs="Arial"/>
          <w:szCs w:val="18"/>
        </w:rPr>
      </w:pPr>
      <w:r w:rsidRPr="002234FD">
        <w:rPr>
          <w:rFonts w:cs="Arial"/>
          <w:szCs w:val="18"/>
        </w:rPr>
        <w:t>Espere a que finalice la prueba. Los resultados se mostrarán en la herramienta.</w:t>
      </w:r>
    </w:p>
    <w:p w14:paraId="33036F63" w14:textId="77777777" w:rsidR="000F7627" w:rsidRPr="002234FD" w:rsidRDefault="000F7627" w:rsidP="000F7627">
      <w:pPr>
        <w:spacing w:beforeLines="0" w:before="0" w:afterLines="0" w:after="0" w:line="240" w:lineRule="auto"/>
        <w:ind w:left="0"/>
        <w:contextualSpacing/>
        <w:jc w:val="center"/>
        <w:rPr>
          <w:rFonts w:cs="Arial"/>
          <w:szCs w:val="18"/>
        </w:rPr>
      </w:pPr>
      <w:r w:rsidRPr="002234FD">
        <w:rPr>
          <w:rFonts w:cs="Arial"/>
          <w:noProof/>
          <w:szCs w:val="18"/>
          <w:lang w:val="en-US"/>
        </w:rPr>
        <w:lastRenderedPageBreak/>
        <w:drawing>
          <wp:inline distT="0" distB="0" distL="0" distR="0" wp14:anchorId="45F2992F" wp14:editId="15FC63B0">
            <wp:extent cx="2879242" cy="1963812"/>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4" name="图片 742912174"/>
                    <pic:cNvPicPr>
                      <a:picLocks noChangeAspect="1" noChangeArrowheads="1"/>
                    </pic:cNvPicPr>
                  </pic:nvPicPr>
                  <pic:blipFill rotWithShape="1">
                    <a:blip r:embed="rId241" cstate="hqprint">
                      <a:extLst>
                        <a:ext uri="{28A0092B-C50C-407E-A947-70E740481C1C}">
                          <a14:useLocalDpi xmlns:a14="http://schemas.microsoft.com/office/drawing/2010/main" val="0"/>
                        </a:ext>
                      </a:extLst>
                    </a:blip>
                    <a:srcRect b="7240"/>
                    <a:stretch/>
                  </pic:blipFill>
                  <pic:spPr bwMode="auto">
                    <a:xfrm>
                      <a:off x="0" y="0"/>
                      <a:ext cx="2880000" cy="1964329"/>
                    </a:xfrm>
                    <a:prstGeom prst="rect">
                      <a:avLst/>
                    </a:prstGeom>
                    <a:noFill/>
                    <a:ln>
                      <a:noFill/>
                    </a:ln>
                    <a:extLst>
                      <a:ext uri="{53640926-AAD7-44D8-BBD7-CCE9431645EC}">
                        <a14:shadowObscured xmlns:a14="http://schemas.microsoft.com/office/drawing/2010/main"/>
                      </a:ext>
                    </a:extLst>
                  </pic:spPr>
                </pic:pic>
              </a:graphicData>
            </a:graphic>
          </wp:inline>
        </w:drawing>
      </w:r>
    </w:p>
    <w:p w14:paraId="25D4ED87" w14:textId="729EF4E4" w:rsidR="000F7627" w:rsidRPr="002234FD" w:rsidRDefault="000F7627" w:rsidP="000F7627">
      <w:pPr>
        <w:pStyle w:val="ae"/>
        <w:spacing w:before="156" w:after="156"/>
        <w:ind w:left="0"/>
        <w:rPr>
          <w:rFonts w:cs="Arial"/>
          <w:b w:val="0"/>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7</w:t>
      </w:r>
      <w:r w:rsidRPr="002234FD">
        <w:rPr>
          <w:rFonts w:cs="Arial"/>
          <w:noProof/>
        </w:rPr>
        <w:fldChar w:fldCharType="end"/>
      </w:r>
      <w:r w:rsidRPr="002234FD">
        <w:rPr>
          <w:rFonts w:cs="Arial"/>
        </w:rPr>
        <w:t xml:space="preserve"> </w:t>
      </w:r>
      <w:r w:rsidRPr="002234FD">
        <w:rPr>
          <w:rFonts w:cs="Arial"/>
          <w:i/>
        </w:rPr>
        <w:t>Pantalla de resultados de la prueba de batería</w:t>
      </w:r>
    </w:p>
    <w:p w14:paraId="74A90F3C" w14:textId="5F704411" w:rsidR="000F7627" w:rsidRPr="002234FD" w:rsidRDefault="000F7627" w:rsidP="000F7627">
      <w:pPr>
        <w:pStyle w:val="ae"/>
        <w:spacing w:before="156" w:after="156"/>
        <w:ind w:left="0"/>
        <w:rPr>
          <w:rFonts w:cs="Arial"/>
          <w:b w:val="0"/>
          <w:i/>
        </w:rPr>
      </w:pPr>
      <w:r w:rsidRPr="002234FD">
        <w:rPr>
          <w:rFonts w:cs="Arial"/>
        </w:rPr>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4</w:t>
      </w:r>
      <w:r w:rsidRPr="002234FD">
        <w:rPr>
          <w:rFonts w:cs="Arial"/>
          <w:noProof/>
        </w:rPr>
        <w:fldChar w:fldCharType="end"/>
      </w:r>
      <w:r w:rsidRPr="002234FD">
        <w:rPr>
          <w:rFonts w:cs="Arial"/>
        </w:rPr>
        <w:t xml:space="preserve"> </w:t>
      </w:r>
      <w:r w:rsidRPr="002234FD">
        <w:rPr>
          <w:rFonts w:cs="Arial"/>
          <w:i/>
        </w:rPr>
        <w:t>Resultados de la prueba</w:t>
      </w:r>
    </w:p>
    <w:tbl>
      <w:tblPr>
        <w:tblStyle w:val="af"/>
        <w:tblW w:w="4737" w:type="pct"/>
        <w:jc w:val="center"/>
        <w:tblLook w:val="04A0" w:firstRow="1" w:lastRow="0" w:firstColumn="1" w:lastColumn="0" w:noHBand="0" w:noVBand="1"/>
      </w:tblPr>
      <w:tblGrid>
        <w:gridCol w:w="1651"/>
        <w:gridCol w:w="5215"/>
      </w:tblGrid>
      <w:tr w:rsidR="000F7627" w:rsidRPr="002234FD" w14:paraId="6DB06DF3" w14:textId="77777777" w:rsidTr="00D115B3">
        <w:trPr>
          <w:trHeight w:val="398"/>
          <w:jc w:val="center"/>
        </w:trPr>
        <w:tc>
          <w:tcPr>
            <w:tcW w:w="1202" w:type="pct"/>
            <w:shd w:val="clear" w:color="auto" w:fill="D9D9D9" w:themeFill="background1" w:themeFillShade="D9"/>
            <w:vAlign w:val="center"/>
          </w:tcPr>
          <w:p w14:paraId="14BA5DAC" w14:textId="77777777" w:rsidR="000F7627" w:rsidRPr="002234FD" w:rsidRDefault="000F7627" w:rsidP="00D115B3">
            <w:pPr>
              <w:pStyle w:val="af3"/>
              <w:spacing w:before="156" w:after="156" w:line="240" w:lineRule="exact"/>
              <w:jc w:val="left"/>
              <w:rPr>
                <w:rFonts w:cs="Arial"/>
              </w:rPr>
            </w:pPr>
            <w:r w:rsidRPr="002234FD">
              <w:rPr>
                <w:rFonts w:cs="Arial"/>
              </w:rPr>
              <w:t>Resultado</w:t>
            </w:r>
          </w:p>
        </w:tc>
        <w:tc>
          <w:tcPr>
            <w:tcW w:w="3798" w:type="pct"/>
            <w:shd w:val="clear" w:color="auto" w:fill="D9D9D9" w:themeFill="background1" w:themeFillShade="D9"/>
            <w:vAlign w:val="center"/>
          </w:tcPr>
          <w:p w14:paraId="4CA8401D" w14:textId="75C464BD" w:rsidR="000F7627" w:rsidRPr="002234FD" w:rsidRDefault="000F7627" w:rsidP="00D115B3">
            <w:pPr>
              <w:pStyle w:val="af3"/>
              <w:spacing w:before="156" w:after="156" w:line="240" w:lineRule="exact"/>
              <w:jc w:val="left"/>
              <w:rPr>
                <w:rFonts w:cs="Arial"/>
              </w:rPr>
            </w:pPr>
            <w:r w:rsidRPr="002234FD">
              <w:rPr>
                <w:rFonts w:cs="Arial"/>
              </w:rPr>
              <w:t>Descripción</w:t>
            </w:r>
          </w:p>
        </w:tc>
      </w:tr>
      <w:tr w:rsidR="000F7627" w:rsidRPr="002234FD" w14:paraId="5686DB62" w14:textId="77777777" w:rsidTr="00D115B3">
        <w:trPr>
          <w:trHeight w:val="406"/>
          <w:jc w:val="center"/>
        </w:trPr>
        <w:tc>
          <w:tcPr>
            <w:tcW w:w="1202" w:type="pct"/>
            <w:vAlign w:val="center"/>
          </w:tcPr>
          <w:p w14:paraId="2477062E"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Buena batería</w:t>
            </w:r>
          </w:p>
        </w:tc>
        <w:tc>
          <w:tcPr>
            <w:tcW w:w="3798" w:type="pct"/>
            <w:vAlign w:val="center"/>
          </w:tcPr>
          <w:p w14:paraId="0534D2C7" w14:textId="77777777" w:rsidR="000F7627" w:rsidRPr="002234FD" w:rsidRDefault="000F7627" w:rsidP="00D115B3">
            <w:pPr>
              <w:spacing w:beforeLines="0" w:before="0" w:afterLines="0" w:after="0"/>
              <w:ind w:left="0"/>
              <w:rPr>
                <w:rFonts w:cs="Arial"/>
                <w:szCs w:val="18"/>
              </w:rPr>
            </w:pPr>
            <w:r w:rsidRPr="002234FD">
              <w:rPr>
                <w:rFonts w:cs="Arial"/>
                <w:szCs w:val="18"/>
              </w:rPr>
              <w:t>La batería está buena.</w:t>
            </w:r>
          </w:p>
        </w:tc>
      </w:tr>
      <w:tr w:rsidR="000F7627" w:rsidRPr="002234FD" w14:paraId="53B4C1E0" w14:textId="77777777" w:rsidTr="00D115B3">
        <w:trPr>
          <w:trHeight w:val="567"/>
          <w:jc w:val="center"/>
        </w:trPr>
        <w:tc>
          <w:tcPr>
            <w:tcW w:w="1202" w:type="pct"/>
            <w:vAlign w:val="center"/>
          </w:tcPr>
          <w:p w14:paraId="0E9B1632"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Bueno y recarga</w:t>
            </w:r>
          </w:p>
        </w:tc>
        <w:tc>
          <w:tcPr>
            <w:tcW w:w="3798" w:type="pct"/>
            <w:vAlign w:val="center"/>
          </w:tcPr>
          <w:p w14:paraId="6EAF3C9A" w14:textId="77777777" w:rsidR="000F7627" w:rsidRPr="002234FD" w:rsidRDefault="000F7627" w:rsidP="00D115B3">
            <w:pPr>
              <w:spacing w:beforeLines="0" w:before="0" w:afterLines="0" w:after="0"/>
              <w:ind w:left="0"/>
              <w:rPr>
                <w:rFonts w:cs="Arial"/>
                <w:szCs w:val="18"/>
              </w:rPr>
            </w:pPr>
            <w:r w:rsidRPr="002234FD">
              <w:rPr>
                <w:rFonts w:cs="Arial"/>
                <w:szCs w:val="18"/>
              </w:rPr>
              <w:t>La batería está en buen estado, pero no tiene suficiente carga. Recargue la batería.</w:t>
            </w:r>
          </w:p>
        </w:tc>
      </w:tr>
      <w:tr w:rsidR="000F7627" w:rsidRPr="002234FD" w14:paraId="08FD2452" w14:textId="77777777" w:rsidTr="00D115B3">
        <w:trPr>
          <w:trHeight w:val="561"/>
          <w:jc w:val="center"/>
        </w:trPr>
        <w:tc>
          <w:tcPr>
            <w:tcW w:w="1202" w:type="pct"/>
            <w:vAlign w:val="center"/>
          </w:tcPr>
          <w:p w14:paraId="587E97CC"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Cargar y volver a probar</w:t>
            </w:r>
          </w:p>
        </w:tc>
        <w:tc>
          <w:tcPr>
            <w:tcW w:w="3798" w:type="pct"/>
            <w:vAlign w:val="center"/>
          </w:tcPr>
          <w:p w14:paraId="0B925CC2" w14:textId="77777777" w:rsidR="000F7627" w:rsidRPr="002234FD" w:rsidRDefault="000F7627" w:rsidP="00D115B3">
            <w:pPr>
              <w:spacing w:beforeLines="0" w:before="0" w:afterLines="0" w:after="0"/>
              <w:ind w:left="0"/>
              <w:rPr>
                <w:rFonts w:cs="Arial"/>
                <w:szCs w:val="18"/>
              </w:rPr>
            </w:pPr>
            <w:r w:rsidRPr="002234FD">
              <w:rPr>
                <w:rFonts w:cs="Arial"/>
                <w:szCs w:val="18"/>
              </w:rPr>
              <w:t>La batería requiere carga para determinar su condición.</w:t>
            </w:r>
          </w:p>
        </w:tc>
      </w:tr>
      <w:tr w:rsidR="000F7627" w:rsidRPr="002234FD" w14:paraId="1600D08A" w14:textId="77777777" w:rsidTr="00D115B3">
        <w:trPr>
          <w:trHeight w:val="399"/>
          <w:jc w:val="center"/>
        </w:trPr>
        <w:tc>
          <w:tcPr>
            <w:tcW w:w="1202" w:type="pct"/>
            <w:vAlign w:val="center"/>
          </w:tcPr>
          <w:p w14:paraId="726706D9"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Célula mala</w:t>
            </w:r>
          </w:p>
        </w:tc>
        <w:tc>
          <w:tcPr>
            <w:tcW w:w="3798" w:type="pct"/>
            <w:vAlign w:val="center"/>
          </w:tcPr>
          <w:p w14:paraId="757EA159" w14:textId="77777777" w:rsidR="000F7627" w:rsidRPr="002234FD" w:rsidRDefault="000F7627" w:rsidP="00D115B3">
            <w:pPr>
              <w:spacing w:beforeLines="0" w:before="0" w:afterLines="0" w:after="0"/>
              <w:ind w:left="0"/>
              <w:rPr>
                <w:rFonts w:cs="Arial"/>
                <w:szCs w:val="18"/>
              </w:rPr>
            </w:pPr>
            <w:r w:rsidRPr="002234FD">
              <w:rPr>
                <w:rFonts w:cs="Arial"/>
                <w:szCs w:val="18"/>
              </w:rPr>
              <w:t>Reemplace la batería.</w:t>
            </w:r>
          </w:p>
        </w:tc>
      </w:tr>
      <w:tr w:rsidR="000F7627" w:rsidRPr="002234FD" w14:paraId="19B9470F" w14:textId="77777777" w:rsidTr="00D115B3">
        <w:trPr>
          <w:trHeight w:val="419"/>
          <w:jc w:val="center"/>
        </w:trPr>
        <w:tc>
          <w:tcPr>
            <w:tcW w:w="1202" w:type="pct"/>
            <w:vAlign w:val="center"/>
          </w:tcPr>
          <w:p w14:paraId="384D05B1"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Reemplazar la batería</w:t>
            </w:r>
          </w:p>
        </w:tc>
        <w:tc>
          <w:tcPr>
            <w:tcW w:w="3798" w:type="pct"/>
            <w:vAlign w:val="center"/>
          </w:tcPr>
          <w:p w14:paraId="7DE01CAE" w14:textId="77777777" w:rsidR="000F7627" w:rsidRPr="002234FD" w:rsidRDefault="000F7627" w:rsidP="00D115B3">
            <w:pPr>
              <w:spacing w:beforeLines="0" w:before="0" w:afterLines="0" w:after="0"/>
              <w:ind w:left="0"/>
              <w:rPr>
                <w:rFonts w:cs="Arial"/>
                <w:szCs w:val="18"/>
              </w:rPr>
            </w:pPr>
            <w:r w:rsidRPr="002234FD">
              <w:rPr>
                <w:rFonts w:cs="Arial"/>
                <w:szCs w:val="18"/>
              </w:rPr>
              <w:t>Reemplace la batería.</w:t>
            </w:r>
          </w:p>
        </w:tc>
      </w:tr>
    </w:tbl>
    <w:p w14:paraId="73E7CA0F" w14:textId="77777777" w:rsidR="000F7627" w:rsidRPr="002234FD" w:rsidRDefault="000F7627" w:rsidP="000F7627">
      <w:pPr>
        <w:spacing w:beforeLines="0" w:before="0" w:afterLines="0" w:after="0"/>
        <w:ind w:left="0"/>
        <w:contextualSpacing/>
        <w:rPr>
          <w:rFonts w:eastAsiaTheme="minorEastAsia" w:cs="Arial"/>
          <w:b/>
          <w:szCs w:val="18"/>
        </w:rPr>
      </w:pPr>
    </w:p>
    <w:p w14:paraId="1E3FA9D2"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b/>
          <w:szCs w:val="18"/>
        </w:rPr>
      </w:pPr>
      <w:r w:rsidRPr="002234FD">
        <w:rPr>
          <w:rFonts w:cs="Arial"/>
          <w:b/>
          <w:noProof/>
          <w:szCs w:val="18"/>
          <w:lang w:val="en-US"/>
        </w:rPr>
        <w:drawing>
          <wp:anchor distT="0" distB="0" distL="114300" distR="114300" simplePos="0" relativeHeight="252326912" behindDoc="0" locked="0" layoutInCell="1" allowOverlap="1" wp14:anchorId="1545F9F0" wp14:editId="38922A74">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2234FD">
        <w:rPr>
          <w:rFonts w:cs="Arial"/>
          <w:b/>
          <w:szCs w:val="18"/>
        </w:rPr>
        <w:t>NOTA</w:t>
      </w:r>
    </w:p>
    <w:p w14:paraId="0B62A73F"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b/>
          <w:szCs w:val="18"/>
        </w:rPr>
      </w:pPr>
      <w:r w:rsidRPr="002234FD">
        <w:rPr>
          <w:rFonts w:cs="Arial"/>
          <w:szCs w:val="18"/>
        </w:rPr>
        <w:t>Complete siempre la prueba de la batería antes de continuar con las pruebas de arranque y generador.</w:t>
      </w:r>
      <w:bookmarkStart w:id="514" w:name="_Toc74815234"/>
      <w:bookmarkStart w:id="515" w:name="_Toc79087911"/>
      <w:bookmarkStart w:id="516" w:name="_Toc109724462"/>
    </w:p>
    <w:p w14:paraId="62B6DA13" w14:textId="77777777" w:rsidR="000F7627" w:rsidRPr="002234FD" w:rsidRDefault="000F7627" w:rsidP="000F7627">
      <w:pPr>
        <w:spacing w:before="156" w:after="156"/>
        <w:rPr>
          <w:rFonts w:cs="Arial"/>
        </w:rPr>
      </w:pPr>
      <w:bookmarkStart w:id="517" w:name="_Toc159436356"/>
      <w:r w:rsidRPr="002234FD">
        <w:rPr>
          <w:rFonts w:cs="Arial"/>
        </w:rPr>
        <w:t xml:space="preserve"> </w:t>
      </w:r>
    </w:p>
    <w:p w14:paraId="1BD901F7" w14:textId="77777777" w:rsidR="000F7627" w:rsidRPr="002234FD" w:rsidRDefault="000F7627" w:rsidP="000F7627">
      <w:pPr>
        <w:spacing w:before="156" w:after="156"/>
        <w:rPr>
          <w:rFonts w:cs="Arial"/>
        </w:rPr>
      </w:pPr>
    </w:p>
    <w:p w14:paraId="6F2D2C41" w14:textId="77777777" w:rsidR="000F7627" w:rsidRPr="002234FD" w:rsidRDefault="000F7627" w:rsidP="000F7627">
      <w:pPr>
        <w:spacing w:before="156" w:after="156"/>
        <w:rPr>
          <w:rFonts w:cs="Arial"/>
        </w:rPr>
      </w:pPr>
    </w:p>
    <w:p w14:paraId="3307BD6A" w14:textId="77777777" w:rsidR="000F7627" w:rsidRPr="002234FD" w:rsidRDefault="000F7627" w:rsidP="000F7627">
      <w:pPr>
        <w:spacing w:before="156" w:after="156"/>
        <w:rPr>
          <w:rFonts w:cs="Arial"/>
        </w:rPr>
      </w:pPr>
    </w:p>
    <w:p w14:paraId="4AFA5277" w14:textId="77777777" w:rsidR="000F7627" w:rsidRPr="002234FD" w:rsidRDefault="000F7627" w:rsidP="000F7627">
      <w:pPr>
        <w:pStyle w:val="30"/>
        <w:spacing w:before="312" w:after="156"/>
      </w:pPr>
      <w:r w:rsidRPr="002234FD">
        <w:lastRenderedPageBreak/>
        <w:t>Prueba de inicio</w:t>
      </w:r>
      <w:bookmarkEnd w:id="514"/>
      <w:bookmarkEnd w:id="515"/>
      <w:bookmarkEnd w:id="516"/>
      <w:bookmarkEnd w:id="517"/>
    </w:p>
    <w:p w14:paraId="003A7999" w14:textId="77777777" w:rsidR="000F7627" w:rsidRPr="002234FD" w:rsidRDefault="000F7627" w:rsidP="000F7627">
      <w:pPr>
        <w:spacing w:before="156" w:after="156"/>
        <w:textAlignment w:val="baseline"/>
        <w:rPr>
          <w:rFonts w:cs="Arial"/>
          <w:szCs w:val="18"/>
        </w:rPr>
      </w:pPr>
      <w:r w:rsidRPr="002234FD">
        <w:rPr>
          <w:rFonts w:cs="Arial"/>
          <w:szCs w:val="18"/>
        </w:rPr>
        <w:t>Siga las instrucciones en pantalla para completar la prueba. Arranque el motor y déjelo al ralentí. Los resultados de la prueba se mostrarán de la siguiente manera:</w:t>
      </w:r>
    </w:p>
    <w:p w14:paraId="5E57984E" w14:textId="77777777" w:rsidR="000F7627" w:rsidRPr="002234FD" w:rsidRDefault="000F7627" w:rsidP="000F7627">
      <w:pPr>
        <w:spacing w:beforeLines="0" w:before="0" w:afterLines="0" w:after="0" w:line="240" w:lineRule="auto"/>
        <w:ind w:left="0"/>
        <w:contextualSpacing/>
        <w:jc w:val="center"/>
        <w:rPr>
          <w:rFonts w:cs="Arial"/>
          <w:szCs w:val="18"/>
        </w:rPr>
      </w:pPr>
      <w:r w:rsidRPr="002234FD">
        <w:rPr>
          <w:rFonts w:cs="Arial"/>
          <w:noProof/>
          <w:szCs w:val="18"/>
          <w:lang w:val="en-US"/>
        </w:rPr>
        <w:drawing>
          <wp:inline distT="0" distB="0" distL="0" distR="0" wp14:anchorId="5A737BCE" wp14:editId="2DB54A65">
            <wp:extent cx="2879242" cy="1954606"/>
            <wp:effectExtent l="0" t="0" r="0" b="762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5" name="图片 742912175"/>
                    <pic:cNvPicPr>
                      <a:picLocks noChangeAspect="1" noChangeArrowheads="1"/>
                    </pic:cNvPicPr>
                  </pic:nvPicPr>
                  <pic:blipFill rotWithShape="1">
                    <a:blip r:embed="rId242" cstate="hqprint">
                      <a:extLst>
                        <a:ext uri="{28A0092B-C50C-407E-A947-70E740481C1C}">
                          <a14:useLocalDpi xmlns:a14="http://schemas.microsoft.com/office/drawing/2010/main" val="0"/>
                        </a:ext>
                      </a:extLst>
                    </a:blip>
                    <a:srcRect b="7674"/>
                    <a:stretch/>
                  </pic:blipFill>
                  <pic:spPr bwMode="auto">
                    <a:xfrm>
                      <a:off x="0" y="0"/>
                      <a:ext cx="2880000" cy="1955120"/>
                    </a:xfrm>
                    <a:prstGeom prst="rect">
                      <a:avLst/>
                    </a:prstGeom>
                    <a:noFill/>
                    <a:ln>
                      <a:noFill/>
                    </a:ln>
                    <a:extLst>
                      <a:ext uri="{53640926-AAD7-44D8-BBD7-CCE9431645EC}">
                        <a14:shadowObscured xmlns:a14="http://schemas.microsoft.com/office/drawing/2010/main"/>
                      </a:ext>
                    </a:extLst>
                  </pic:spPr>
                </pic:pic>
              </a:graphicData>
            </a:graphic>
          </wp:inline>
        </w:drawing>
      </w:r>
    </w:p>
    <w:p w14:paraId="617ACB3E" w14:textId="48E8DD2E" w:rsidR="000F7627" w:rsidRPr="002234FD" w:rsidRDefault="000F7627" w:rsidP="000F7627">
      <w:pPr>
        <w:pStyle w:val="ae"/>
        <w:spacing w:before="156" w:after="156"/>
        <w:ind w:left="0"/>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8</w:t>
      </w:r>
      <w:r w:rsidRPr="002234FD">
        <w:rPr>
          <w:rFonts w:cs="Arial"/>
          <w:noProof/>
        </w:rPr>
        <w:fldChar w:fldCharType="end"/>
      </w:r>
      <w:r w:rsidRPr="002234FD">
        <w:rPr>
          <w:rFonts w:cs="Arial"/>
        </w:rPr>
        <w:t xml:space="preserve"> </w:t>
      </w:r>
      <w:r w:rsidRPr="002234FD">
        <w:rPr>
          <w:rFonts w:cs="Arial"/>
          <w:i/>
        </w:rPr>
        <w:t>Pantalla de resultados de la prueba de inicio</w:t>
      </w:r>
    </w:p>
    <w:p w14:paraId="3ED3E8C2" w14:textId="6F211FA1" w:rsidR="000F7627" w:rsidRPr="002234FD" w:rsidRDefault="000F7627" w:rsidP="000F7627">
      <w:pPr>
        <w:pStyle w:val="ae"/>
        <w:spacing w:before="156" w:after="156"/>
        <w:ind w:left="0"/>
        <w:rPr>
          <w:rFonts w:cs="Arial"/>
          <w:b w:val="0"/>
        </w:rPr>
      </w:pPr>
      <w:r w:rsidRPr="002234FD">
        <w:rPr>
          <w:rFonts w:cs="Arial"/>
        </w:rPr>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5</w:t>
      </w:r>
      <w:r w:rsidRPr="002234FD">
        <w:rPr>
          <w:rFonts w:cs="Arial"/>
          <w:noProof/>
        </w:rPr>
        <w:fldChar w:fldCharType="end"/>
      </w:r>
      <w:r w:rsidRPr="002234FD">
        <w:rPr>
          <w:rFonts w:cs="Arial"/>
        </w:rPr>
        <w:t xml:space="preserve"> </w:t>
      </w:r>
      <w:r w:rsidRPr="002234FD">
        <w:rPr>
          <w:rFonts w:cs="Arial"/>
          <w:i/>
        </w:rPr>
        <w:t>Resultados de la prueba de arranque</w:t>
      </w:r>
    </w:p>
    <w:tbl>
      <w:tblPr>
        <w:tblStyle w:val="af"/>
        <w:tblW w:w="4360" w:type="pct"/>
        <w:jc w:val="center"/>
        <w:tblLook w:val="04A0" w:firstRow="1" w:lastRow="0" w:firstColumn="1" w:lastColumn="0" w:noHBand="0" w:noVBand="1"/>
      </w:tblPr>
      <w:tblGrid>
        <w:gridCol w:w="1940"/>
        <w:gridCol w:w="4379"/>
      </w:tblGrid>
      <w:tr w:rsidR="000F7627" w:rsidRPr="002234FD" w14:paraId="490EE304" w14:textId="77777777" w:rsidTr="00D115B3">
        <w:trPr>
          <w:trHeight w:val="355"/>
          <w:jc w:val="center"/>
        </w:trPr>
        <w:tc>
          <w:tcPr>
            <w:tcW w:w="1535" w:type="pct"/>
            <w:shd w:val="clear" w:color="auto" w:fill="D9D9D9" w:themeFill="background1" w:themeFillShade="D9"/>
            <w:vAlign w:val="center"/>
          </w:tcPr>
          <w:p w14:paraId="62952F25"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Resultado</w:t>
            </w:r>
          </w:p>
        </w:tc>
        <w:tc>
          <w:tcPr>
            <w:tcW w:w="3465" w:type="pct"/>
            <w:shd w:val="clear" w:color="auto" w:fill="D9D9D9" w:themeFill="background1" w:themeFillShade="D9"/>
            <w:vAlign w:val="center"/>
          </w:tcPr>
          <w:p w14:paraId="103E8206"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Descripción</w:t>
            </w:r>
          </w:p>
        </w:tc>
      </w:tr>
      <w:tr w:rsidR="000F7627" w:rsidRPr="002234FD" w14:paraId="5066D773" w14:textId="77777777" w:rsidTr="00D115B3">
        <w:trPr>
          <w:trHeight w:val="419"/>
          <w:jc w:val="center"/>
        </w:trPr>
        <w:tc>
          <w:tcPr>
            <w:tcW w:w="1535" w:type="pct"/>
            <w:vAlign w:val="center"/>
          </w:tcPr>
          <w:p w14:paraId="5B27EB31"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Arranque normal</w:t>
            </w:r>
          </w:p>
        </w:tc>
        <w:tc>
          <w:tcPr>
            <w:tcW w:w="3465" w:type="pct"/>
            <w:vAlign w:val="center"/>
          </w:tcPr>
          <w:p w14:paraId="25768F5E" w14:textId="77777777" w:rsidR="000F7627" w:rsidRPr="002234FD" w:rsidRDefault="000F7627" w:rsidP="00D115B3">
            <w:pPr>
              <w:spacing w:beforeLines="0" w:before="0" w:afterLines="0" w:after="0"/>
              <w:ind w:left="0"/>
              <w:jc w:val="left"/>
              <w:rPr>
                <w:rFonts w:cs="Arial"/>
                <w:szCs w:val="18"/>
              </w:rPr>
            </w:pPr>
            <w:r w:rsidRPr="002234FD">
              <w:rPr>
                <w:rFonts w:cs="Arial"/>
                <w:szCs w:val="18"/>
              </w:rPr>
              <w:t>El entrante es bueno.</w:t>
            </w:r>
          </w:p>
        </w:tc>
      </w:tr>
      <w:tr w:rsidR="000F7627" w:rsidRPr="002234FD" w14:paraId="40241351" w14:textId="77777777" w:rsidTr="00D115B3">
        <w:trPr>
          <w:trHeight w:val="397"/>
          <w:jc w:val="center"/>
        </w:trPr>
        <w:tc>
          <w:tcPr>
            <w:tcW w:w="1535" w:type="pct"/>
            <w:vAlign w:val="center"/>
          </w:tcPr>
          <w:p w14:paraId="14642980"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Corriente demasiado baja</w:t>
            </w:r>
          </w:p>
        </w:tc>
        <w:tc>
          <w:tcPr>
            <w:tcW w:w="3465" w:type="pct"/>
            <w:vAlign w:val="center"/>
          </w:tcPr>
          <w:p w14:paraId="6198DB5B" w14:textId="77777777" w:rsidR="000F7627" w:rsidRPr="002234FD" w:rsidRDefault="000F7627" w:rsidP="00D115B3">
            <w:pPr>
              <w:spacing w:beforeLines="0" w:before="0" w:afterLines="0" w:after="0"/>
              <w:ind w:left="0"/>
              <w:jc w:val="left"/>
              <w:rPr>
                <w:rFonts w:cs="Arial"/>
                <w:szCs w:val="18"/>
              </w:rPr>
            </w:pPr>
            <w:r w:rsidRPr="002234FD">
              <w:rPr>
                <w:rFonts w:cs="Arial"/>
                <w:szCs w:val="18"/>
              </w:rPr>
              <w:t>Baja capacidad de descarga momentánea.</w:t>
            </w:r>
          </w:p>
        </w:tc>
      </w:tr>
      <w:tr w:rsidR="000F7627" w:rsidRPr="002234FD" w14:paraId="1D422B2B" w14:textId="77777777" w:rsidTr="00D115B3">
        <w:trPr>
          <w:trHeight w:val="431"/>
          <w:jc w:val="center"/>
        </w:trPr>
        <w:tc>
          <w:tcPr>
            <w:tcW w:w="1535" w:type="pct"/>
            <w:vAlign w:val="center"/>
          </w:tcPr>
          <w:p w14:paraId="4305DB6C"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Voltaje demasiado bajo</w:t>
            </w:r>
          </w:p>
        </w:tc>
        <w:tc>
          <w:tcPr>
            <w:tcW w:w="3465" w:type="pct"/>
            <w:vAlign w:val="center"/>
          </w:tcPr>
          <w:p w14:paraId="52BFA5A2" w14:textId="77777777" w:rsidR="000F7627" w:rsidRPr="002234FD" w:rsidRDefault="000F7627" w:rsidP="00D115B3">
            <w:pPr>
              <w:spacing w:beforeLines="0" w:before="0" w:afterLines="0" w:after="0"/>
              <w:ind w:left="0"/>
              <w:jc w:val="left"/>
              <w:rPr>
                <w:rFonts w:cs="Arial"/>
                <w:szCs w:val="18"/>
              </w:rPr>
            </w:pPr>
            <w:r w:rsidRPr="002234FD">
              <w:rPr>
                <w:rFonts w:cs="Arial"/>
                <w:szCs w:val="18"/>
              </w:rPr>
              <w:t>Baja capacidad de almacenamiento de batería.</w:t>
            </w:r>
          </w:p>
        </w:tc>
      </w:tr>
      <w:tr w:rsidR="000F7627" w:rsidRPr="002234FD" w14:paraId="488760FF" w14:textId="77777777" w:rsidTr="00D115B3">
        <w:trPr>
          <w:trHeight w:val="409"/>
          <w:jc w:val="center"/>
        </w:trPr>
        <w:tc>
          <w:tcPr>
            <w:tcW w:w="1535" w:type="pct"/>
            <w:vAlign w:val="center"/>
          </w:tcPr>
          <w:p w14:paraId="0E7ED901"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No iniciado</w:t>
            </w:r>
          </w:p>
        </w:tc>
        <w:tc>
          <w:tcPr>
            <w:tcW w:w="3465" w:type="pct"/>
            <w:vAlign w:val="center"/>
          </w:tcPr>
          <w:p w14:paraId="3357C0AC" w14:textId="77777777" w:rsidR="000F7627" w:rsidRPr="002234FD" w:rsidRDefault="000F7627" w:rsidP="00D115B3">
            <w:pPr>
              <w:spacing w:beforeLines="0" w:before="0" w:afterLines="0" w:after="0"/>
              <w:ind w:left="0"/>
              <w:jc w:val="left"/>
              <w:rPr>
                <w:rFonts w:cs="Arial"/>
                <w:szCs w:val="18"/>
              </w:rPr>
            </w:pPr>
            <w:r w:rsidRPr="002234FD">
              <w:rPr>
                <w:rFonts w:cs="Arial"/>
                <w:szCs w:val="18"/>
              </w:rPr>
              <w:t>No se detecta el motor de arranque para el arranque.</w:t>
            </w:r>
          </w:p>
        </w:tc>
      </w:tr>
    </w:tbl>
    <w:p w14:paraId="0CA100AA" w14:textId="77777777" w:rsidR="000F7627" w:rsidRPr="002234FD" w:rsidRDefault="000F7627" w:rsidP="000F7627">
      <w:pPr>
        <w:spacing w:beforeLines="0" w:before="0" w:afterLines="0" w:after="0"/>
        <w:ind w:left="0"/>
        <w:contextualSpacing/>
        <w:rPr>
          <w:rFonts w:cs="Arial"/>
        </w:rPr>
      </w:pPr>
      <w:bookmarkStart w:id="518" w:name="_Toc74815235"/>
      <w:bookmarkStart w:id="519" w:name="_Toc79087912"/>
    </w:p>
    <w:p w14:paraId="17A32E10" w14:textId="77777777" w:rsidR="000F7627" w:rsidRPr="002234FD" w:rsidRDefault="000F7627" w:rsidP="000F7627">
      <w:pPr>
        <w:spacing w:before="156" w:after="156"/>
        <w:rPr>
          <w:rFonts w:cs="Arial"/>
        </w:rPr>
      </w:pPr>
      <w:bookmarkStart w:id="520" w:name="_Toc109724463"/>
      <w:bookmarkStart w:id="521" w:name="_Toc159436357"/>
      <w:r w:rsidRPr="002234FD">
        <w:rPr>
          <w:rFonts w:cs="Arial"/>
        </w:rPr>
        <w:t xml:space="preserve"> </w:t>
      </w:r>
    </w:p>
    <w:p w14:paraId="6A2AC70B" w14:textId="77777777" w:rsidR="000F7627" w:rsidRPr="002234FD" w:rsidRDefault="000F7627" w:rsidP="000F7627">
      <w:pPr>
        <w:spacing w:before="156" w:after="156"/>
        <w:rPr>
          <w:rFonts w:cs="Arial"/>
        </w:rPr>
      </w:pPr>
    </w:p>
    <w:p w14:paraId="0622E9C9" w14:textId="77777777" w:rsidR="000F7627" w:rsidRPr="002234FD" w:rsidRDefault="000F7627" w:rsidP="000F7627">
      <w:pPr>
        <w:spacing w:before="156" w:after="156"/>
        <w:rPr>
          <w:rFonts w:cs="Arial"/>
        </w:rPr>
      </w:pPr>
    </w:p>
    <w:p w14:paraId="046F7002" w14:textId="77777777" w:rsidR="000F7627" w:rsidRPr="002234FD" w:rsidRDefault="000F7627" w:rsidP="000F7627">
      <w:pPr>
        <w:spacing w:before="156" w:after="156"/>
        <w:rPr>
          <w:rFonts w:cs="Arial"/>
        </w:rPr>
      </w:pPr>
    </w:p>
    <w:p w14:paraId="4228A1BE" w14:textId="77777777" w:rsidR="000F7627" w:rsidRPr="002234FD" w:rsidRDefault="000F7627" w:rsidP="000F7627">
      <w:pPr>
        <w:spacing w:before="156" w:after="156"/>
        <w:rPr>
          <w:rFonts w:cs="Arial"/>
        </w:rPr>
      </w:pPr>
    </w:p>
    <w:p w14:paraId="2BD1C586" w14:textId="77777777" w:rsidR="000F7627" w:rsidRPr="002234FD" w:rsidRDefault="000F7627" w:rsidP="000F7627">
      <w:pPr>
        <w:pStyle w:val="30"/>
        <w:spacing w:before="312" w:after="156"/>
      </w:pPr>
      <w:r w:rsidRPr="002234FD">
        <w:lastRenderedPageBreak/>
        <w:t>Prueba del generador</w:t>
      </w:r>
      <w:bookmarkEnd w:id="518"/>
      <w:bookmarkEnd w:id="519"/>
      <w:bookmarkEnd w:id="520"/>
      <w:bookmarkEnd w:id="521"/>
    </w:p>
    <w:p w14:paraId="299374CE" w14:textId="77777777" w:rsidR="000F7627" w:rsidRPr="002234FD" w:rsidRDefault="000F7627" w:rsidP="000F7627">
      <w:pPr>
        <w:spacing w:before="156" w:after="156"/>
        <w:textAlignment w:val="baseline"/>
        <w:rPr>
          <w:rFonts w:cs="Arial"/>
          <w:szCs w:val="18"/>
        </w:rPr>
      </w:pPr>
      <w:r w:rsidRPr="002234FD">
        <w:rPr>
          <w:rFonts w:cs="Arial"/>
          <w:szCs w:val="18"/>
        </w:rPr>
        <w:t>Siga las instrucciones en pantalla para completar la prueba. Los resultados se mostrarán de la siguiente manera:</w:t>
      </w:r>
    </w:p>
    <w:p w14:paraId="18F4D57C" w14:textId="77777777" w:rsidR="000F7627" w:rsidRPr="002234FD" w:rsidRDefault="000F7627" w:rsidP="000F7627">
      <w:pPr>
        <w:spacing w:beforeLines="0" w:before="0" w:afterLines="0" w:after="0" w:line="240" w:lineRule="auto"/>
        <w:ind w:left="0"/>
        <w:contextualSpacing/>
        <w:jc w:val="center"/>
        <w:rPr>
          <w:rFonts w:cs="Arial"/>
          <w:szCs w:val="18"/>
        </w:rPr>
      </w:pPr>
      <w:r w:rsidRPr="002234FD">
        <w:rPr>
          <w:rFonts w:cs="Arial"/>
          <w:noProof/>
          <w:szCs w:val="18"/>
          <w:lang w:val="en-US"/>
        </w:rPr>
        <w:drawing>
          <wp:inline distT="0" distB="0" distL="0" distR="0" wp14:anchorId="05CFC71F" wp14:editId="36DDD277">
            <wp:extent cx="2879242" cy="1963812"/>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6" name="图片 742912176"/>
                    <pic:cNvPicPr>
                      <a:picLocks noChangeAspect="1" noChangeArrowheads="1"/>
                    </pic:cNvPicPr>
                  </pic:nvPicPr>
                  <pic:blipFill rotWithShape="1">
                    <a:blip r:embed="rId243" cstate="hqprint">
                      <a:extLst>
                        <a:ext uri="{28A0092B-C50C-407E-A947-70E740481C1C}">
                          <a14:useLocalDpi xmlns:a14="http://schemas.microsoft.com/office/drawing/2010/main" val="0"/>
                        </a:ext>
                      </a:extLst>
                    </a:blip>
                    <a:srcRect b="7240"/>
                    <a:stretch/>
                  </pic:blipFill>
                  <pic:spPr bwMode="auto">
                    <a:xfrm>
                      <a:off x="0" y="0"/>
                      <a:ext cx="2880000" cy="1964329"/>
                    </a:xfrm>
                    <a:prstGeom prst="rect">
                      <a:avLst/>
                    </a:prstGeom>
                    <a:noFill/>
                    <a:ln>
                      <a:noFill/>
                    </a:ln>
                    <a:extLst>
                      <a:ext uri="{53640926-AAD7-44D8-BBD7-CCE9431645EC}">
                        <a14:shadowObscured xmlns:a14="http://schemas.microsoft.com/office/drawing/2010/main"/>
                      </a:ext>
                    </a:extLst>
                  </pic:spPr>
                </pic:pic>
              </a:graphicData>
            </a:graphic>
          </wp:inline>
        </w:drawing>
      </w:r>
    </w:p>
    <w:p w14:paraId="03AEB6F0" w14:textId="4F6DD8E0" w:rsidR="000F7627" w:rsidRPr="002234FD" w:rsidRDefault="000F7627" w:rsidP="000F7627">
      <w:pPr>
        <w:pStyle w:val="ae"/>
        <w:spacing w:before="156" w:after="156"/>
        <w:ind w:left="0"/>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9</w:t>
      </w:r>
      <w:r w:rsidRPr="002234FD">
        <w:rPr>
          <w:rFonts w:cs="Arial"/>
          <w:noProof/>
        </w:rPr>
        <w:fldChar w:fldCharType="end"/>
      </w:r>
      <w:r w:rsidRPr="002234FD">
        <w:rPr>
          <w:rFonts w:cs="Arial"/>
        </w:rPr>
        <w:t xml:space="preserve"> </w:t>
      </w:r>
      <w:r w:rsidRPr="002234FD">
        <w:rPr>
          <w:rFonts w:cs="Arial"/>
          <w:i/>
        </w:rPr>
        <w:t>Pantalla de resultados de la prueba del generador</w:t>
      </w:r>
    </w:p>
    <w:p w14:paraId="60ACD433" w14:textId="7E761089" w:rsidR="000F7627" w:rsidRPr="002234FD" w:rsidRDefault="000F7627" w:rsidP="000F7627">
      <w:pPr>
        <w:pStyle w:val="ae"/>
        <w:spacing w:before="156" w:after="156"/>
        <w:ind w:left="0"/>
        <w:rPr>
          <w:rFonts w:cs="Arial"/>
          <w:b w:val="0"/>
        </w:rPr>
      </w:pPr>
      <w:r w:rsidRPr="002234FD">
        <w:rPr>
          <w:rFonts w:cs="Arial"/>
        </w:rPr>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6</w:t>
      </w:r>
      <w:r w:rsidRPr="002234FD">
        <w:rPr>
          <w:rFonts w:cs="Arial"/>
          <w:noProof/>
        </w:rPr>
        <w:fldChar w:fldCharType="end"/>
      </w:r>
      <w:r w:rsidRPr="002234FD">
        <w:rPr>
          <w:rFonts w:cs="Arial"/>
        </w:rPr>
        <w:t xml:space="preserve"> </w:t>
      </w:r>
      <w:r w:rsidRPr="002234FD">
        <w:rPr>
          <w:rFonts w:cs="Arial"/>
          <w:i/>
        </w:rPr>
        <w:t>Resultados de la prueba del generador</w:t>
      </w:r>
    </w:p>
    <w:tbl>
      <w:tblPr>
        <w:tblStyle w:val="34"/>
        <w:tblW w:w="0" w:type="auto"/>
        <w:jc w:val="center"/>
        <w:tblLook w:val="04A0" w:firstRow="1" w:lastRow="0" w:firstColumn="1" w:lastColumn="0" w:noHBand="0" w:noVBand="1"/>
      </w:tblPr>
      <w:tblGrid>
        <w:gridCol w:w="2026"/>
        <w:gridCol w:w="4407"/>
      </w:tblGrid>
      <w:tr w:rsidR="000F7627" w:rsidRPr="002234FD" w14:paraId="0E583626" w14:textId="77777777" w:rsidTr="00D115B3">
        <w:trPr>
          <w:trHeight w:val="383"/>
          <w:tblHeader/>
          <w:jc w:val="center"/>
        </w:trPr>
        <w:tc>
          <w:tcPr>
            <w:tcW w:w="2026" w:type="dxa"/>
            <w:shd w:val="clear" w:color="auto" w:fill="D9D9D9" w:themeFill="background1" w:themeFillShade="D9"/>
            <w:vAlign w:val="center"/>
          </w:tcPr>
          <w:p w14:paraId="61559F83" w14:textId="77777777" w:rsidR="000F7627" w:rsidRPr="002234FD" w:rsidRDefault="000F7627" w:rsidP="00D115B3">
            <w:pPr>
              <w:tabs>
                <w:tab w:val="left" w:pos="657"/>
                <w:tab w:val="center" w:pos="947"/>
              </w:tabs>
              <w:spacing w:beforeLines="0" w:before="0" w:afterLines="0" w:after="0"/>
              <w:ind w:left="0"/>
              <w:jc w:val="left"/>
              <w:textAlignment w:val="baseline"/>
              <w:rPr>
                <w:rFonts w:eastAsiaTheme="minorEastAsia" w:cs="Arial"/>
                <w:b/>
                <w:szCs w:val="18"/>
              </w:rPr>
            </w:pPr>
            <w:r w:rsidRPr="002234FD">
              <w:rPr>
                <w:rFonts w:eastAsiaTheme="minorEastAsia" w:cs="Arial"/>
                <w:b/>
                <w:szCs w:val="18"/>
              </w:rPr>
              <w:t>Resultado</w:t>
            </w:r>
          </w:p>
        </w:tc>
        <w:tc>
          <w:tcPr>
            <w:tcW w:w="4407" w:type="dxa"/>
            <w:shd w:val="clear" w:color="auto" w:fill="D9D9D9" w:themeFill="background1" w:themeFillShade="D9"/>
            <w:vAlign w:val="center"/>
          </w:tcPr>
          <w:p w14:paraId="2CD54F84" w14:textId="77777777" w:rsidR="000F7627" w:rsidRPr="002234FD" w:rsidRDefault="000F7627" w:rsidP="00D115B3">
            <w:pPr>
              <w:spacing w:beforeLines="0" w:before="0" w:afterLines="0" w:after="0"/>
              <w:ind w:left="0"/>
              <w:jc w:val="left"/>
              <w:textAlignment w:val="baseline"/>
              <w:rPr>
                <w:rFonts w:eastAsiaTheme="minorEastAsia" w:cs="Arial"/>
                <w:b/>
                <w:szCs w:val="18"/>
              </w:rPr>
            </w:pPr>
            <w:r w:rsidRPr="002234FD">
              <w:rPr>
                <w:rFonts w:eastAsiaTheme="minorEastAsia" w:cs="Arial"/>
                <w:b/>
                <w:szCs w:val="18"/>
              </w:rPr>
              <w:t>Descripción</w:t>
            </w:r>
          </w:p>
        </w:tc>
      </w:tr>
      <w:tr w:rsidR="000F7627" w:rsidRPr="002234FD" w14:paraId="428A58A2" w14:textId="77777777" w:rsidTr="00D115B3">
        <w:trPr>
          <w:trHeight w:val="297"/>
          <w:jc w:val="center"/>
        </w:trPr>
        <w:tc>
          <w:tcPr>
            <w:tcW w:w="2026" w:type="dxa"/>
            <w:vAlign w:val="center"/>
          </w:tcPr>
          <w:p w14:paraId="6922164F" w14:textId="77777777" w:rsidR="000F7627" w:rsidRPr="002234FD" w:rsidRDefault="000F7627" w:rsidP="00D115B3">
            <w:pPr>
              <w:spacing w:beforeLines="0" w:before="0" w:afterLines="0" w:after="0"/>
              <w:ind w:left="0"/>
              <w:textAlignment w:val="baseline"/>
              <w:rPr>
                <w:rFonts w:eastAsiaTheme="minorEastAsia" w:cs="Arial"/>
                <w:b/>
                <w:szCs w:val="18"/>
              </w:rPr>
            </w:pPr>
            <w:r w:rsidRPr="002234FD">
              <w:rPr>
                <w:rFonts w:eastAsiaTheme="minorEastAsia" w:cs="Arial"/>
                <w:b/>
                <w:szCs w:val="18"/>
              </w:rPr>
              <w:t>Carga normal</w:t>
            </w:r>
          </w:p>
        </w:tc>
        <w:tc>
          <w:tcPr>
            <w:tcW w:w="4407" w:type="dxa"/>
            <w:vAlign w:val="center"/>
          </w:tcPr>
          <w:p w14:paraId="5BBED1FA" w14:textId="77777777" w:rsidR="000F7627" w:rsidRPr="002234FD" w:rsidRDefault="000F7627" w:rsidP="00D115B3">
            <w:pPr>
              <w:spacing w:beforeLines="0" w:before="0" w:afterLines="0" w:after="0"/>
              <w:ind w:left="0"/>
              <w:jc w:val="left"/>
              <w:textAlignment w:val="baseline"/>
              <w:rPr>
                <w:rFonts w:eastAsiaTheme="minorEastAsia" w:cs="Arial"/>
                <w:szCs w:val="18"/>
              </w:rPr>
            </w:pPr>
            <w:r w:rsidRPr="002234FD">
              <w:rPr>
                <w:rFonts w:eastAsiaTheme="minorEastAsia" w:cs="Arial"/>
                <w:szCs w:val="18"/>
              </w:rPr>
              <w:t>El generador está funcionando normalmente.</w:t>
            </w:r>
          </w:p>
        </w:tc>
      </w:tr>
      <w:tr w:rsidR="000F7627" w:rsidRPr="002234FD" w14:paraId="45CE8182" w14:textId="77777777" w:rsidTr="00D115B3">
        <w:trPr>
          <w:trHeight w:val="1011"/>
          <w:jc w:val="center"/>
        </w:trPr>
        <w:tc>
          <w:tcPr>
            <w:tcW w:w="2026" w:type="dxa"/>
            <w:vAlign w:val="center"/>
          </w:tcPr>
          <w:p w14:paraId="50771F82" w14:textId="77777777" w:rsidR="000F7627" w:rsidRPr="002234FD" w:rsidRDefault="000F7627" w:rsidP="00D115B3">
            <w:pPr>
              <w:spacing w:beforeLines="0" w:before="0" w:afterLines="0" w:after="0"/>
              <w:ind w:left="0"/>
              <w:textAlignment w:val="baseline"/>
              <w:rPr>
                <w:rFonts w:eastAsiaTheme="minorEastAsia" w:cs="Arial"/>
                <w:b/>
                <w:szCs w:val="18"/>
              </w:rPr>
            </w:pPr>
            <w:r w:rsidRPr="002234FD">
              <w:rPr>
                <w:rFonts w:eastAsiaTheme="minorEastAsia" w:cs="Arial"/>
                <w:b/>
                <w:szCs w:val="18"/>
              </w:rPr>
              <w:t>Salida demasiado baja</w:t>
            </w:r>
          </w:p>
        </w:tc>
        <w:tc>
          <w:tcPr>
            <w:tcW w:w="4407" w:type="dxa"/>
            <w:vAlign w:val="center"/>
          </w:tcPr>
          <w:p w14:paraId="0500A435" w14:textId="671B3DAA"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La correa que une el motor de arranque y el generador está floja</w:t>
            </w:r>
            <w:r w:rsidR="000662B4" w:rsidRPr="002234FD">
              <w:rPr>
                <w:rFonts w:eastAsiaTheme="minorEastAsia" w:cs="Arial"/>
                <w:szCs w:val="18"/>
              </w:rPr>
              <w:t>.</w:t>
            </w:r>
          </w:p>
          <w:p w14:paraId="04A840E7" w14:textId="77777777"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El cable que une el motor de arranque y la batería está suelto o corroído.</w:t>
            </w:r>
          </w:p>
        </w:tc>
      </w:tr>
      <w:tr w:rsidR="000F7627" w:rsidRPr="002234FD" w14:paraId="14664AEE" w14:textId="77777777" w:rsidTr="00D115B3">
        <w:trPr>
          <w:trHeight w:val="534"/>
          <w:jc w:val="center"/>
        </w:trPr>
        <w:tc>
          <w:tcPr>
            <w:tcW w:w="2026" w:type="dxa"/>
            <w:vAlign w:val="center"/>
          </w:tcPr>
          <w:p w14:paraId="1E4B3CC8" w14:textId="77777777" w:rsidR="000F7627" w:rsidRPr="002234FD" w:rsidRDefault="000F7627" w:rsidP="00D115B3">
            <w:pPr>
              <w:spacing w:beforeLines="0" w:before="0" w:afterLines="0" w:after="0"/>
              <w:ind w:left="0"/>
              <w:textAlignment w:val="baseline"/>
              <w:rPr>
                <w:rFonts w:eastAsiaTheme="minorEastAsia" w:cs="Arial"/>
                <w:b/>
                <w:szCs w:val="18"/>
              </w:rPr>
            </w:pPr>
            <w:r w:rsidRPr="002234FD">
              <w:rPr>
                <w:rFonts w:eastAsiaTheme="minorEastAsia" w:cs="Arial"/>
                <w:b/>
                <w:szCs w:val="18"/>
              </w:rPr>
              <w:t>Salida demasiado alta</w:t>
            </w:r>
          </w:p>
        </w:tc>
        <w:tc>
          <w:tcPr>
            <w:tcW w:w="4407" w:type="dxa"/>
            <w:vAlign w:val="center"/>
          </w:tcPr>
          <w:p w14:paraId="4767955B" w14:textId="77777777"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El generador no está conectado correctamente a tierra.</w:t>
            </w:r>
          </w:p>
          <w:p w14:paraId="6BD98F95" w14:textId="77777777"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El ajustador de voltaje está roto y necesita reemplazo.</w:t>
            </w:r>
          </w:p>
        </w:tc>
      </w:tr>
      <w:tr w:rsidR="000F7627" w:rsidRPr="002234FD" w14:paraId="778B7BE1" w14:textId="77777777" w:rsidTr="00D115B3">
        <w:trPr>
          <w:trHeight w:val="323"/>
          <w:jc w:val="center"/>
        </w:trPr>
        <w:tc>
          <w:tcPr>
            <w:tcW w:w="2026" w:type="dxa"/>
            <w:vAlign w:val="center"/>
          </w:tcPr>
          <w:p w14:paraId="3355536B" w14:textId="77777777" w:rsidR="000F7627" w:rsidRPr="002234FD" w:rsidRDefault="000F7627" w:rsidP="00D115B3">
            <w:pPr>
              <w:spacing w:beforeLines="0" w:before="0" w:afterLines="0" w:after="0"/>
              <w:ind w:left="0"/>
              <w:textAlignment w:val="baseline"/>
              <w:rPr>
                <w:rFonts w:eastAsiaTheme="minorEastAsia" w:cs="Arial"/>
                <w:b/>
                <w:szCs w:val="18"/>
              </w:rPr>
            </w:pPr>
            <w:r w:rsidRPr="002234FD">
              <w:rPr>
                <w:rFonts w:eastAsiaTheme="minorEastAsia" w:cs="Arial"/>
                <w:b/>
                <w:szCs w:val="18"/>
              </w:rPr>
              <w:t>Ondulación demasiado grande</w:t>
            </w:r>
          </w:p>
        </w:tc>
        <w:tc>
          <w:tcPr>
            <w:tcW w:w="4407" w:type="dxa"/>
            <w:vAlign w:val="center"/>
          </w:tcPr>
          <w:p w14:paraId="6B6E0A3B" w14:textId="77777777" w:rsidR="000F7627" w:rsidRPr="002234FD" w:rsidRDefault="000F7627" w:rsidP="00D115B3">
            <w:pPr>
              <w:spacing w:beforeLines="0" w:before="0" w:afterLines="0" w:after="0"/>
              <w:ind w:left="0"/>
              <w:jc w:val="left"/>
              <w:textAlignment w:val="baseline"/>
              <w:rPr>
                <w:rFonts w:eastAsiaTheme="minorEastAsia" w:cs="Arial"/>
                <w:szCs w:val="18"/>
              </w:rPr>
            </w:pPr>
            <w:r w:rsidRPr="002234FD">
              <w:rPr>
                <w:rFonts w:eastAsiaTheme="minorEastAsia" w:cs="Arial"/>
                <w:szCs w:val="18"/>
              </w:rPr>
              <w:t>El diodo de conmutación está roto.</w:t>
            </w:r>
          </w:p>
        </w:tc>
      </w:tr>
      <w:tr w:rsidR="000F7627" w:rsidRPr="002234FD" w14:paraId="0C8243AD" w14:textId="77777777" w:rsidTr="00D115B3">
        <w:trPr>
          <w:trHeight w:val="229"/>
          <w:jc w:val="center"/>
        </w:trPr>
        <w:tc>
          <w:tcPr>
            <w:tcW w:w="2026" w:type="dxa"/>
            <w:vAlign w:val="center"/>
          </w:tcPr>
          <w:p w14:paraId="3D1C7015" w14:textId="77777777" w:rsidR="000F7627" w:rsidRPr="002234FD" w:rsidRDefault="000F7627" w:rsidP="00D115B3">
            <w:pPr>
              <w:spacing w:beforeLines="0" w:before="0" w:afterLines="0" w:after="0"/>
              <w:ind w:left="0"/>
              <w:textAlignment w:val="baseline"/>
              <w:rPr>
                <w:rFonts w:eastAsiaTheme="minorEastAsia" w:cs="Arial"/>
                <w:b/>
                <w:szCs w:val="18"/>
              </w:rPr>
            </w:pPr>
            <w:r w:rsidRPr="002234FD">
              <w:rPr>
                <w:rFonts w:eastAsiaTheme="minorEastAsia" w:cs="Arial"/>
                <w:b/>
                <w:szCs w:val="18"/>
              </w:rPr>
              <w:t>Sin salida</w:t>
            </w:r>
          </w:p>
        </w:tc>
        <w:tc>
          <w:tcPr>
            <w:tcW w:w="4407" w:type="dxa"/>
            <w:vAlign w:val="center"/>
          </w:tcPr>
          <w:p w14:paraId="0704AD86" w14:textId="77777777"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El cable está suelto.</w:t>
            </w:r>
          </w:p>
          <w:p w14:paraId="5981A3A0" w14:textId="3CA8416D"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Algunos vehículos con sistemas de gestión de energía no proporcionan ruta para la carga debido a la capacidad de carga suficiente de la batería</w:t>
            </w:r>
            <w:r w:rsidR="000662B4" w:rsidRPr="002234FD">
              <w:rPr>
                <w:rFonts w:eastAsiaTheme="minorEastAsia" w:cs="Arial"/>
                <w:szCs w:val="18"/>
              </w:rPr>
              <w:t>.</w:t>
            </w:r>
          </w:p>
          <w:p w14:paraId="5D6F28EF" w14:textId="77777777" w:rsidR="000F7627" w:rsidRPr="002234FD" w:rsidRDefault="000F7627" w:rsidP="00D115B3">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2234FD">
              <w:rPr>
                <w:rFonts w:eastAsiaTheme="minorEastAsia" w:cs="Arial"/>
                <w:szCs w:val="18"/>
              </w:rPr>
              <w:t>El generador o el ajustador de voltaje está roto y necesita reemplazo.</w:t>
            </w:r>
          </w:p>
        </w:tc>
      </w:tr>
    </w:tbl>
    <w:p w14:paraId="7C6AF812" w14:textId="77777777" w:rsidR="000F7627" w:rsidRPr="002234FD" w:rsidRDefault="000F7627" w:rsidP="000F7627">
      <w:pPr>
        <w:pStyle w:val="20"/>
        <w:spacing w:before="312" w:after="156"/>
        <w:rPr>
          <w:rFonts w:cs="Arial"/>
        </w:rPr>
      </w:pPr>
      <w:bookmarkStart w:id="522" w:name="_Toc74815236"/>
      <w:bookmarkStart w:id="523" w:name="_Toc79087913"/>
      <w:bookmarkStart w:id="524" w:name="_Toc109724464"/>
      <w:bookmarkStart w:id="525" w:name="_Toc159436358"/>
      <w:r w:rsidRPr="002234FD">
        <w:rPr>
          <w:rFonts w:cs="Arial"/>
        </w:rPr>
        <w:lastRenderedPageBreak/>
        <w:t xml:space="preserve"> </w:t>
      </w:r>
      <w:bookmarkStart w:id="526" w:name="_Toc203502440"/>
      <w:r w:rsidRPr="002234FD">
        <w:rPr>
          <w:rFonts w:cs="Arial"/>
        </w:rPr>
        <w:t>Prueba fuera del vehículo</w:t>
      </w:r>
      <w:bookmarkEnd w:id="522"/>
      <w:bookmarkEnd w:id="523"/>
      <w:bookmarkEnd w:id="524"/>
      <w:bookmarkEnd w:id="525"/>
      <w:bookmarkEnd w:id="526"/>
    </w:p>
    <w:p w14:paraId="2EBBBB88" w14:textId="77777777" w:rsidR="000F7627" w:rsidRPr="002234FD" w:rsidRDefault="000F7627" w:rsidP="000F7627">
      <w:pPr>
        <w:spacing w:before="156" w:after="156"/>
        <w:textAlignment w:val="baseline"/>
        <w:rPr>
          <w:rFonts w:cs="Arial"/>
        </w:rPr>
      </w:pPr>
      <w:r w:rsidRPr="002234FD">
        <w:rPr>
          <w:rFonts w:cs="Arial"/>
        </w:rPr>
        <w:t>La prueba fuera del vehículo se utiliza para comprobar el estado de las baterías que no están conectadas a un vehículo. Esta función permite verificar el estado de la batería.</w:t>
      </w:r>
    </w:p>
    <w:p w14:paraId="731626F2" w14:textId="77777777" w:rsidR="000F7627" w:rsidRPr="002234FD" w:rsidRDefault="000F7627" w:rsidP="000F7627">
      <w:pPr>
        <w:pStyle w:val="30"/>
        <w:spacing w:before="312" w:after="156"/>
      </w:pPr>
      <w:bookmarkStart w:id="527" w:name="_Toc45527554"/>
      <w:bookmarkStart w:id="528" w:name="_Toc62717470"/>
      <w:bookmarkStart w:id="529" w:name="_Toc74815237"/>
      <w:bookmarkStart w:id="530" w:name="_Toc79087914"/>
      <w:bookmarkStart w:id="531" w:name="_Toc109724465"/>
      <w:bookmarkStart w:id="532" w:name="_Toc159436359"/>
      <w:r w:rsidRPr="002234FD">
        <w:t>Procedimiento de prueba</w:t>
      </w:r>
      <w:bookmarkEnd w:id="527"/>
      <w:bookmarkEnd w:id="528"/>
      <w:bookmarkEnd w:id="529"/>
      <w:bookmarkEnd w:id="530"/>
      <w:bookmarkEnd w:id="531"/>
      <w:bookmarkEnd w:id="532"/>
    </w:p>
    <w:p w14:paraId="33E10A40" w14:textId="77777777" w:rsidR="000F7627" w:rsidRPr="002234FD" w:rsidRDefault="000F7627" w:rsidP="000F7627">
      <w:pPr>
        <w:pStyle w:val="ac"/>
        <w:widowControl w:val="0"/>
        <w:numPr>
          <w:ilvl w:val="0"/>
          <w:numId w:val="25"/>
        </w:numPr>
        <w:spacing w:beforeLines="20" w:before="62" w:afterLines="20" w:after="62"/>
        <w:ind w:left="641" w:hanging="357"/>
        <w:jc w:val="left"/>
        <w:rPr>
          <w:rFonts w:cs="Arial"/>
          <w:b/>
        </w:rPr>
      </w:pPr>
      <w:r w:rsidRPr="002234FD">
        <w:rPr>
          <w:rFonts w:cs="Arial"/>
          <w:b/>
        </w:rPr>
        <w:t>Para iniciar la prueba fuera del vehículo</w:t>
      </w:r>
    </w:p>
    <w:p w14:paraId="5B53084C" w14:textId="77777777" w:rsidR="000F7627" w:rsidRPr="002234FD" w:rsidRDefault="000F7627" w:rsidP="000F7627">
      <w:pPr>
        <w:pStyle w:val="ac"/>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2234FD">
        <w:rPr>
          <w:rFonts w:cs="Arial"/>
          <w:szCs w:val="18"/>
        </w:rPr>
        <w:t>Conecte las pinzas del probador a los terminales de la batería.</w:t>
      </w:r>
    </w:p>
    <w:p w14:paraId="1B723DA7" w14:textId="32CE878A" w:rsidR="000F7627" w:rsidRPr="002234FD" w:rsidRDefault="000F7627" w:rsidP="000F7627">
      <w:pPr>
        <w:pStyle w:val="ac"/>
        <w:widowControl w:val="0"/>
        <w:numPr>
          <w:ilvl w:val="0"/>
          <w:numId w:val="98"/>
        </w:numPr>
        <w:adjustRightInd w:val="0"/>
        <w:snapToGrid w:val="0"/>
        <w:spacing w:beforeLines="20" w:before="62" w:afterLines="20" w:after="62"/>
        <w:ind w:left="998" w:hanging="357"/>
        <w:jc w:val="left"/>
        <w:textAlignment w:val="baseline"/>
        <w:rPr>
          <w:rFonts w:cs="Arial"/>
        </w:rPr>
      </w:pPr>
      <w:r w:rsidRPr="002234FD">
        <w:rPr>
          <w:rFonts w:cs="Arial"/>
          <w:szCs w:val="18"/>
        </w:rPr>
        <w:t xml:space="preserve">Pulse </w:t>
      </w:r>
      <w:r w:rsidRPr="002234FD">
        <w:rPr>
          <w:rFonts w:cs="Arial"/>
          <w:b/>
          <w:szCs w:val="18"/>
        </w:rPr>
        <w:t xml:space="preserve">"Prueba de batería" </w:t>
      </w:r>
      <w:r w:rsidRPr="002234FD">
        <w:rPr>
          <w:rFonts w:cs="Arial"/>
          <w:szCs w:val="18"/>
        </w:rPr>
        <w:t>en el menú de tareas de MaxiSys</w:t>
      </w:r>
      <w:r w:rsidR="000662B4" w:rsidRPr="002234FD">
        <w:rPr>
          <w:rFonts w:cs="Arial"/>
          <w:szCs w:val="18"/>
        </w:rPr>
        <w:t>.</w:t>
      </w:r>
      <w:r w:rsidRPr="002234FD">
        <w:rPr>
          <w:rFonts w:cs="Arial"/>
          <w:szCs w:val="18"/>
        </w:rPr>
        <w:t xml:space="preserve"> Seleccione </w:t>
      </w:r>
      <w:r w:rsidRPr="002234FD">
        <w:rPr>
          <w:rFonts w:cs="Arial"/>
          <w:b/>
          <w:szCs w:val="18"/>
        </w:rPr>
        <w:t>"Prueba fuera del vehículo"</w:t>
      </w:r>
      <w:r w:rsidR="000662B4" w:rsidRPr="002234FD">
        <w:rPr>
          <w:rFonts w:cs="Arial"/>
          <w:b/>
          <w:szCs w:val="18"/>
        </w:rPr>
        <w:t>.</w:t>
      </w:r>
    </w:p>
    <w:p w14:paraId="08B3F4AE" w14:textId="2C33ABB4" w:rsidR="000F7627" w:rsidRPr="002234FD" w:rsidRDefault="000F7627" w:rsidP="000F7627">
      <w:pPr>
        <w:pStyle w:val="ac"/>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2234FD">
        <w:rPr>
          <w:rFonts w:cs="Arial"/>
          <w:szCs w:val="18"/>
        </w:rPr>
        <w:t xml:space="preserve">Seleccione el tipo de batería, la norma de clasificación y </w:t>
      </w:r>
      <w:r w:rsidR="000662B4" w:rsidRPr="002234FD">
        <w:rPr>
          <w:rFonts w:cs="Arial"/>
          <w:szCs w:val="18"/>
        </w:rPr>
        <w:t>el valor CCA adecuados. Pulse "</w:t>
      </w:r>
      <w:r w:rsidRPr="002234FD">
        <w:rPr>
          <w:rFonts w:cs="Arial"/>
          <w:b/>
          <w:szCs w:val="18"/>
        </w:rPr>
        <w:t xml:space="preserve">Iniciar prueba" </w:t>
      </w:r>
      <w:r w:rsidRPr="002234FD">
        <w:rPr>
          <w:rFonts w:cs="Arial"/>
          <w:szCs w:val="18"/>
        </w:rPr>
        <w:t>para iniciar la prueba.</w:t>
      </w:r>
    </w:p>
    <w:p w14:paraId="7ABE75D9" w14:textId="77777777" w:rsidR="000F7627" w:rsidRPr="002234FD" w:rsidRDefault="000F7627" w:rsidP="000F7627">
      <w:pPr>
        <w:spacing w:beforeLines="0" w:before="0" w:afterLines="0" w:after="0" w:line="240" w:lineRule="auto"/>
        <w:ind w:left="0"/>
        <w:contextualSpacing/>
        <w:jc w:val="center"/>
        <w:rPr>
          <w:rFonts w:cs="Arial"/>
          <w:szCs w:val="18"/>
        </w:rPr>
      </w:pPr>
      <w:r w:rsidRPr="002234FD">
        <w:rPr>
          <w:rFonts w:cs="Arial"/>
          <w:noProof/>
          <w:szCs w:val="18"/>
          <w:lang w:val="en-US"/>
        </w:rPr>
        <w:drawing>
          <wp:inline distT="0" distB="0" distL="0" distR="0" wp14:anchorId="74F5BFE9" wp14:editId="5DAD3683">
            <wp:extent cx="2879242" cy="1960743"/>
            <wp:effectExtent l="0" t="0" r="0" b="1905"/>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7" name="图片 742912177"/>
                    <pic:cNvPicPr>
                      <a:picLocks noChangeAspect="1" noChangeArrowheads="1"/>
                    </pic:cNvPicPr>
                  </pic:nvPicPr>
                  <pic:blipFill rotWithShape="1">
                    <a:blip r:embed="rId244" cstate="hqprint">
                      <a:extLst>
                        <a:ext uri="{28A0092B-C50C-407E-A947-70E740481C1C}">
                          <a14:useLocalDpi xmlns:a14="http://schemas.microsoft.com/office/drawing/2010/main" val="0"/>
                        </a:ext>
                      </a:extLst>
                    </a:blip>
                    <a:srcRect b="7385"/>
                    <a:stretch/>
                  </pic:blipFill>
                  <pic:spPr bwMode="auto">
                    <a:xfrm>
                      <a:off x="0" y="0"/>
                      <a:ext cx="2880000" cy="1961259"/>
                    </a:xfrm>
                    <a:prstGeom prst="rect">
                      <a:avLst/>
                    </a:prstGeom>
                    <a:noFill/>
                    <a:ln>
                      <a:noFill/>
                    </a:ln>
                    <a:extLst>
                      <a:ext uri="{53640926-AAD7-44D8-BBD7-CCE9431645EC}">
                        <a14:shadowObscured xmlns:a14="http://schemas.microsoft.com/office/drawing/2010/main"/>
                      </a:ext>
                    </a:extLst>
                  </pic:spPr>
                </pic:pic>
              </a:graphicData>
            </a:graphic>
          </wp:inline>
        </w:drawing>
      </w:r>
    </w:p>
    <w:p w14:paraId="77BC0056" w14:textId="52BC3659" w:rsidR="000F7627" w:rsidRPr="002234FD" w:rsidRDefault="000F7627" w:rsidP="000F7627">
      <w:pPr>
        <w:pStyle w:val="ae"/>
        <w:spacing w:before="156" w:after="156"/>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10</w:t>
      </w:r>
      <w:r w:rsidRPr="002234FD">
        <w:rPr>
          <w:rFonts w:cs="Arial"/>
          <w:noProof/>
        </w:rPr>
        <w:fldChar w:fldCharType="end"/>
      </w:r>
      <w:r w:rsidRPr="002234FD">
        <w:rPr>
          <w:rFonts w:cs="Arial"/>
        </w:rPr>
        <w:t xml:space="preserve"> </w:t>
      </w:r>
      <w:r w:rsidRPr="002234FD">
        <w:rPr>
          <w:rFonts w:cs="Arial"/>
          <w:i/>
        </w:rPr>
        <w:t>Pantalla de prueba fuera del vehículo</w:t>
      </w:r>
    </w:p>
    <w:p w14:paraId="0265E2D9" w14:textId="77777777" w:rsidR="000F7627" w:rsidRPr="002234FD" w:rsidRDefault="000F7627" w:rsidP="000F7627">
      <w:pPr>
        <w:spacing w:before="156" w:after="156"/>
        <w:rPr>
          <w:rFonts w:cs="Arial"/>
        </w:rPr>
      </w:pPr>
    </w:p>
    <w:p w14:paraId="19BC5F33" w14:textId="77777777" w:rsidR="000F7627" w:rsidRPr="002234FD" w:rsidRDefault="000F7627" w:rsidP="000F7627">
      <w:pPr>
        <w:spacing w:before="156" w:after="156"/>
        <w:rPr>
          <w:rFonts w:cs="Arial"/>
        </w:rPr>
      </w:pPr>
    </w:p>
    <w:p w14:paraId="6A9CDC21" w14:textId="77777777" w:rsidR="000F7627" w:rsidRPr="002234FD" w:rsidRDefault="000F7627" w:rsidP="000F7627">
      <w:pPr>
        <w:spacing w:before="156" w:after="156"/>
        <w:rPr>
          <w:rFonts w:cs="Arial"/>
        </w:rPr>
      </w:pPr>
    </w:p>
    <w:p w14:paraId="1EB5BC1A" w14:textId="77777777" w:rsidR="000F7627" w:rsidRPr="002234FD" w:rsidRDefault="000F7627" w:rsidP="000F7627">
      <w:pPr>
        <w:spacing w:before="156" w:after="156"/>
        <w:rPr>
          <w:rFonts w:cs="Arial"/>
        </w:rPr>
      </w:pPr>
    </w:p>
    <w:p w14:paraId="3CFDEA51" w14:textId="77777777" w:rsidR="000F7627" w:rsidRPr="002234FD" w:rsidRDefault="000F7627" w:rsidP="000F7627">
      <w:pPr>
        <w:spacing w:before="156" w:after="156"/>
        <w:rPr>
          <w:rFonts w:cs="Arial"/>
        </w:rPr>
      </w:pPr>
    </w:p>
    <w:p w14:paraId="7412FA18" w14:textId="77777777" w:rsidR="000F7627" w:rsidRPr="002234FD" w:rsidRDefault="000F7627" w:rsidP="000F7627">
      <w:pPr>
        <w:spacing w:before="156" w:after="156"/>
        <w:rPr>
          <w:rFonts w:cs="Arial"/>
        </w:rPr>
      </w:pPr>
    </w:p>
    <w:p w14:paraId="17114E4D" w14:textId="77777777" w:rsidR="000F7627" w:rsidRPr="002234FD" w:rsidRDefault="000F7627" w:rsidP="000F7627">
      <w:pPr>
        <w:spacing w:before="156" w:after="156"/>
        <w:rPr>
          <w:rFonts w:cs="Arial"/>
        </w:rPr>
      </w:pPr>
    </w:p>
    <w:p w14:paraId="0DF5A2E3" w14:textId="77777777" w:rsidR="000F7627" w:rsidRPr="002234FD" w:rsidRDefault="000F7627" w:rsidP="00220DEC">
      <w:pPr>
        <w:spacing w:before="156" w:after="156"/>
        <w:ind w:left="0"/>
        <w:rPr>
          <w:rFonts w:cs="Arial"/>
        </w:rPr>
      </w:pPr>
    </w:p>
    <w:p w14:paraId="17580BB0" w14:textId="77777777" w:rsidR="00220DEC" w:rsidRPr="002234FD" w:rsidRDefault="00220DEC" w:rsidP="00220DEC">
      <w:pPr>
        <w:spacing w:before="156" w:after="156"/>
        <w:ind w:left="0"/>
        <w:rPr>
          <w:rFonts w:cs="Arial"/>
        </w:rPr>
      </w:pPr>
    </w:p>
    <w:p w14:paraId="237699CF" w14:textId="77777777" w:rsidR="000F7627" w:rsidRPr="002234FD" w:rsidRDefault="000F7627" w:rsidP="000F7627">
      <w:pPr>
        <w:pStyle w:val="ac"/>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2234FD">
        <w:rPr>
          <w:rFonts w:cs="Arial"/>
          <w:szCs w:val="18"/>
        </w:rPr>
        <w:lastRenderedPageBreak/>
        <w:t>Los resultados de la prueba se mostrarán en unos segundos.</w:t>
      </w:r>
    </w:p>
    <w:p w14:paraId="17F76EA5" w14:textId="77777777" w:rsidR="000F7627" w:rsidRPr="002234FD" w:rsidRDefault="000F7627" w:rsidP="000F7627">
      <w:pPr>
        <w:spacing w:beforeLines="0" w:before="0" w:afterLines="0" w:after="0" w:line="240" w:lineRule="auto"/>
        <w:ind w:left="0"/>
        <w:contextualSpacing/>
        <w:jc w:val="center"/>
        <w:rPr>
          <w:rFonts w:cs="Arial"/>
          <w:szCs w:val="18"/>
        </w:rPr>
      </w:pPr>
      <w:r w:rsidRPr="002234FD">
        <w:rPr>
          <w:rFonts w:cs="Arial"/>
          <w:noProof/>
          <w:szCs w:val="18"/>
          <w:lang w:val="en-US"/>
        </w:rPr>
        <w:drawing>
          <wp:inline distT="0" distB="0" distL="0" distR="0" wp14:anchorId="5D83815A" wp14:editId="78747414">
            <wp:extent cx="2879242" cy="1960743"/>
            <wp:effectExtent l="0" t="0" r="0" b="1905"/>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8" name="图片 742912178"/>
                    <pic:cNvPicPr>
                      <a:picLocks noChangeAspect="1" noChangeArrowheads="1"/>
                    </pic:cNvPicPr>
                  </pic:nvPicPr>
                  <pic:blipFill rotWithShape="1">
                    <a:blip r:embed="rId245" cstate="hqprint">
                      <a:extLst>
                        <a:ext uri="{28A0092B-C50C-407E-A947-70E740481C1C}">
                          <a14:useLocalDpi xmlns:a14="http://schemas.microsoft.com/office/drawing/2010/main" val="0"/>
                        </a:ext>
                      </a:extLst>
                    </a:blip>
                    <a:srcRect b="7385"/>
                    <a:stretch/>
                  </pic:blipFill>
                  <pic:spPr bwMode="auto">
                    <a:xfrm>
                      <a:off x="0" y="0"/>
                      <a:ext cx="2880000" cy="1961259"/>
                    </a:xfrm>
                    <a:prstGeom prst="rect">
                      <a:avLst/>
                    </a:prstGeom>
                    <a:noFill/>
                    <a:ln>
                      <a:noFill/>
                    </a:ln>
                    <a:extLst>
                      <a:ext uri="{53640926-AAD7-44D8-BBD7-CCE9431645EC}">
                        <a14:shadowObscured xmlns:a14="http://schemas.microsoft.com/office/drawing/2010/main"/>
                      </a:ext>
                    </a:extLst>
                  </pic:spPr>
                </pic:pic>
              </a:graphicData>
            </a:graphic>
          </wp:inline>
        </w:drawing>
      </w:r>
    </w:p>
    <w:p w14:paraId="0A5C7E9F" w14:textId="09FC63ED" w:rsidR="000F7627" w:rsidRPr="002234FD" w:rsidRDefault="000F7627" w:rsidP="000F7627">
      <w:pPr>
        <w:pStyle w:val="ae"/>
        <w:spacing w:before="156" w:after="156"/>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11</w:t>
      </w:r>
      <w:r w:rsidRPr="002234FD">
        <w:rPr>
          <w:rFonts w:cs="Arial"/>
          <w:noProof/>
        </w:rPr>
        <w:fldChar w:fldCharType="end"/>
      </w:r>
      <w:r w:rsidRPr="002234FD">
        <w:rPr>
          <w:rFonts w:cs="Arial"/>
        </w:rPr>
        <w:t xml:space="preserve"> </w:t>
      </w:r>
      <w:r w:rsidRPr="002234FD">
        <w:rPr>
          <w:rFonts w:cs="Arial"/>
          <w:i/>
        </w:rPr>
        <w:t>Pantalla de resultados de pruebas fuera del vehículo</w:t>
      </w:r>
    </w:p>
    <w:p w14:paraId="1972429A" w14:textId="77777777" w:rsidR="000F7627" w:rsidRPr="002234FD" w:rsidRDefault="000F7627" w:rsidP="000F7627">
      <w:pPr>
        <w:pStyle w:val="30"/>
        <w:spacing w:before="312" w:after="156"/>
      </w:pPr>
      <w:bookmarkStart w:id="533" w:name="_Toc45527555"/>
      <w:bookmarkStart w:id="534" w:name="_Toc62717471"/>
      <w:bookmarkStart w:id="535" w:name="_Toc74815238"/>
      <w:bookmarkStart w:id="536" w:name="_Toc79087915"/>
      <w:bookmarkStart w:id="537" w:name="_Toc109724466"/>
      <w:bookmarkStart w:id="538" w:name="_Toc159436360"/>
      <w:r w:rsidRPr="002234FD">
        <w:t>Resultados de la prueba</w:t>
      </w:r>
      <w:bookmarkEnd w:id="533"/>
      <w:bookmarkEnd w:id="534"/>
      <w:bookmarkEnd w:id="535"/>
      <w:bookmarkEnd w:id="536"/>
      <w:bookmarkEnd w:id="537"/>
      <w:bookmarkEnd w:id="538"/>
    </w:p>
    <w:p w14:paraId="4F71C132" w14:textId="30224BC5" w:rsidR="000F7627" w:rsidRPr="002234FD" w:rsidRDefault="000F7627" w:rsidP="000F7627">
      <w:pPr>
        <w:pStyle w:val="ae"/>
        <w:spacing w:before="156" w:after="156"/>
        <w:rPr>
          <w:rFonts w:cs="Arial"/>
          <w:b w:val="0"/>
        </w:rPr>
      </w:pPr>
      <w:r w:rsidRPr="002234FD">
        <w:rPr>
          <w:rFonts w:cs="Arial"/>
        </w:rPr>
        <w:t xml:space="preserve">Tabla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Table \* ARABIC \s 1 </w:instrText>
      </w:r>
      <w:r w:rsidRPr="002234FD">
        <w:rPr>
          <w:rFonts w:cs="Arial"/>
        </w:rPr>
        <w:fldChar w:fldCharType="separate"/>
      </w:r>
      <w:r w:rsidRPr="002234FD">
        <w:rPr>
          <w:rFonts w:cs="Arial"/>
          <w:noProof/>
        </w:rPr>
        <w:t>7</w:t>
      </w:r>
      <w:r w:rsidRPr="002234FD">
        <w:rPr>
          <w:rFonts w:cs="Arial"/>
          <w:noProof/>
        </w:rPr>
        <w:fldChar w:fldCharType="end"/>
      </w:r>
      <w:r w:rsidRPr="002234FD">
        <w:rPr>
          <w:rFonts w:cs="Arial"/>
        </w:rPr>
        <w:t xml:space="preserve"> </w:t>
      </w:r>
      <w:r w:rsidRPr="002234FD">
        <w:rPr>
          <w:rFonts w:cs="Arial"/>
          <w:i/>
        </w:rPr>
        <w:t>Resultados de la prueba fuera del vehículo</w:t>
      </w:r>
    </w:p>
    <w:tbl>
      <w:tblPr>
        <w:tblStyle w:val="af"/>
        <w:tblW w:w="6245" w:type="dxa"/>
        <w:jc w:val="center"/>
        <w:tblLook w:val="04A0" w:firstRow="1" w:lastRow="0" w:firstColumn="1" w:lastColumn="0" w:noHBand="0" w:noVBand="1"/>
      </w:tblPr>
      <w:tblGrid>
        <w:gridCol w:w="1980"/>
        <w:gridCol w:w="4265"/>
      </w:tblGrid>
      <w:tr w:rsidR="000F7627" w:rsidRPr="002234FD" w14:paraId="34A1721A" w14:textId="77777777" w:rsidTr="00D115B3">
        <w:trPr>
          <w:trHeight w:val="283"/>
          <w:tblHeader/>
          <w:jc w:val="center"/>
        </w:trPr>
        <w:tc>
          <w:tcPr>
            <w:tcW w:w="1980" w:type="dxa"/>
            <w:shd w:val="clear" w:color="auto" w:fill="D9D9D9" w:themeFill="background1" w:themeFillShade="D9"/>
            <w:vAlign w:val="center"/>
          </w:tcPr>
          <w:p w14:paraId="5A0D7E4B"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Resultado</w:t>
            </w:r>
          </w:p>
        </w:tc>
        <w:tc>
          <w:tcPr>
            <w:tcW w:w="4265" w:type="dxa"/>
            <w:shd w:val="clear" w:color="auto" w:fill="D9D9D9" w:themeFill="background1" w:themeFillShade="D9"/>
            <w:vAlign w:val="center"/>
          </w:tcPr>
          <w:p w14:paraId="52B2E8FF"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Descripción</w:t>
            </w:r>
          </w:p>
        </w:tc>
      </w:tr>
      <w:tr w:rsidR="000F7627" w:rsidRPr="002234FD" w14:paraId="76F46B53" w14:textId="77777777" w:rsidTr="00D115B3">
        <w:trPr>
          <w:trHeight w:val="489"/>
          <w:jc w:val="center"/>
        </w:trPr>
        <w:tc>
          <w:tcPr>
            <w:tcW w:w="1980" w:type="dxa"/>
            <w:vAlign w:val="center"/>
          </w:tcPr>
          <w:p w14:paraId="30A325C4"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Buena batería</w:t>
            </w:r>
          </w:p>
        </w:tc>
        <w:tc>
          <w:tcPr>
            <w:tcW w:w="4265" w:type="dxa"/>
            <w:vAlign w:val="center"/>
          </w:tcPr>
          <w:p w14:paraId="7DEC8D44" w14:textId="77777777" w:rsidR="000F7627" w:rsidRPr="002234FD" w:rsidRDefault="000F7627" w:rsidP="00D115B3">
            <w:pPr>
              <w:spacing w:beforeLines="0" w:before="0" w:afterLines="0" w:after="0"/>
              <w:ind w:left="0"/>
              <w:jc w:val="left"/>
              <w:rPr>
                <w:rFonts w:cs="Arial"/>
                <w:szCs w:val="18"/>
              </w:rPr>
            </w:pPr>
            <w:r w:rsidRPr="002234FD">
              <w:rPr>
                <w:rFonts w:cs="Arial"/>
                <w:szCs w:val="18"/>
              </w:rPr>
              <w:t>La batería cumple con los estándares requeridos.</w:t>
            </w:r>
          </w:p>
        </w:tc>
      </w:tr>
      <w:tr w:rsidR="000F7627" w:rsidRPr="002234FD" w14:paraId="612234A2" w14:textId="77777777" w:rsidTr="00D115B3">
        <w:trPr>
          <w:trHeight w:val="607"/>
          <w:jc w:val="center"/>
        </w:trPr>
        <w:tc>
          <w:tcPr>
            <w:tcW w:w="1980" w:type="dxa"/>
            <w:vAlign w:val="center"/>
          </w:tcPr>
          <w:p w14:paraId="19C658A6" w14:textId="77777777" w:rsidR="000F7627" w:rsidRPr="002234FD" w:rsidRDefault="000F7627" w:rsidP="00D115B3">
            <w:pPr>
              <w:spacing w:beforeLines="0" w:before="0" w:afterLines="0" w:after="0"/>
              <w:ind w:left="0"/>
              <w:jc w:val="left"/>
              <w:rPr>
                <w:rFonts w:cs="Arial"/>
                <w:b/>
                <w:noProof/>
                <w:szCs w:val="18"/>
              </w:rPr>
            </w:pPr>
            <w:r w:rsidRPr="002234FD">
              <w:rPr>
                <w:rFonts w:cs="Arial"/>
                <w:b/>
                <w:noProof/>
                <w:szCs w:val="18"/>
              </w:rPr>
              <w:t>Bueno y recarga</w:t>
            </w:r>
          </w:p>
        </w:tc>
        <w:tc>
          <w:tcPr>
            <w:tcW w:w="4265" w:type="dxa"/>
            <w:vAlign w:val="center"/>
          </w:tcPr>
          <w:p w14:paraId="694397C4" w14:textId="77777777" w:rsidR="000F7627" w:rsidRPr="002234FD" w:rsidRDefault="000F7627" w:rsidP="00D115B3">
            <w:pPr>
              <w:pStyle w:val="Pa21"/>
              <w:snapToGrid w:val="0"/>
              <w:spacing w:before="120" w:after="120" w:line="240" w:lineRule="exact"/>
              <w:jc w:val="left"/>
              <w:rPr>
                <w:sz w:val="18"/>
                <w:szCs w:val="18"/>
              </w:rPr>
            </w:pPr>
            <w:r w:rsidRPr="002234FD">
              <w:rPr>
                <w:rStyle w:val="A50"/>
                <w:rFonts w:eastAsia="微软雅黑"/>
                <w:sz w:val="18"/>
                <w:szCs w:val="18"/>
              </w:rPr>
              <w:t>La batería está en buen estado, pero tiene poca carga. Cárguela completamente. Compruebe las causas de la baja carga.</w:t>
            </w:r>
          </w:p>
        </w:tc>
      </w:tr>
      <w:tr w:rsidR="000F7627" w:rsidRPr="002234FD" w14:paraId="7F3D8004" w14:textId="77777777" w:rsidTr="00D115B3">
        <w:trPr>
          <w:trHeight w:val="530"/>
          <w:jc w:val="center"/>
        </w:trPr>
        <w:tc>
          <w:tcPr>
            <w:tcW w:w="1980" w:type="dxa"/>
            <w:vAlign w:val="center"/>
          </w:tcPr>
          <w:p w14:paraId="784A2368"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Cargar y volver a probar</w:t>
            </w:r>
          </w:p>
        </w:tc>
        <w:tc>
          <w:tcPr>
            <w:tcW w:w="4265" w:type="dxa"/>
            <w:vAlign w:val="center"/>
          </w:tcPr>
          <w:p w14:paraId="4F3D56F3" w14:textId="77777777" w:rsidR="000F7627" w:rsidRPr="002234FD" w:rsidRDefault="000F7627" w:rsidP="00D115B3">
            <w:pPr>
              <w:pStyle w:val="Pa21"/>
              <w:spacing w:before="120" w:after="120" w:line="240" w:lineRule="exact"/>
              <w:rPr>
                <w:sz w:val="18"/>
                <w:szCs w:val="18"/>
              </w:rPr>
            </w:pPr>
            <w:r w:rsidRPr="002234FD">
              <w:rPr>
                <w:rStyle w:val="A50"/>
                <w:rFonts w:eastAsia="微软雅黑"/>
                <w:sz w:val="18"/>
                <w:szCs w:val="18"/>
              </w:rPr>
              <w:t>La batería requiere carga para determinar su condición.</w:t>
            </w:r>
          </w:p>
        </w:tc>
      </w:tr>
      <w:tr w:rsidR="000F7627" w:rsidRPr="002234FD" w14:paraId="2A6F3054" w14:textId="77777777" w:rsidTr="00D115B3">
        <w:trPr>
          <w:trHeight w:val="463"/>
          <w:jc w:val="center"/>
        </w:trPr>
        <w:tc>
          <w:tcPr>
            <w:tcW w:w="1980" w:type="dxa"/>
            <w:vAlign w:val="center"/>
          </w:tcPr>
          <w:p w14:paraId="75650E30" w14:textId="77777777" w:rsidR="000F7627" w:rsidRPr="002234FD" w:rsidRDefault="000F7627" w:rsidP="00D115B3">
            <w:pPr>
              <w:spacing w:beforeLines="0" w:before="0" w:afterLines="0" w:after="0"/>
              <w:ind w:left="0"/>
              <w:jc w:val="left"/>
              <w:rPr>
                <w:rFonts w:cs="Arial"/>
                <w:b/>
                <w:szCs w:val="18"/>
              </w:rPr>
            </w:pPr>
            <w:r w:rsidRPr="002234FD">
              <w:rPr>
                <w:rFonts w:cs="Arial"/>
                <w:b/>
                <w:szCs w:val="18"/>
              </w:rPr>
              <w:t>Reemplazar la batería</w:t>
            </w:r>
          </w:p>
        </w:tc>
        <w:tc>
          <w:tcPr>
            <w:tcW w:w="4265" w:type="dxa"/>
            <w:vAlign w:val="center"/>
          </w:tcPr>
          <w:p w14:paraId="40DE47A4" w14:textId="77777777" w:rsidR="000F7627" w:rsidRPr="002234FD" w:rsidRDefault="000F7627" w:rsidP="00D115B3">
            <w:pPr>
              <w:pStyle w:val="Pa21"/>
              <w:spacing w:before="120" w:after="120" w:line="240" w:lineRule="exact"/>
              <w:jc w:val="left"/>
              <w:rPr>
                <w:sz w:val="18"/>
                <w:szCs w:val="18"/>
              </w:rPr>
            </w:pPr>
            <w:r w:rsidRPr="002234FD">
              <w:rPr>
                <w:rStyle w:val="A50"/>
                <w:rFonts w:eastAsia="微软雅黑"/>
                <w:sz w:val="18"/>
                <w:szCs w:val="18"/>
              </w:rPr>
              <w:t>La batería no cumple con los estándares aceptados por la industria.</w:t>
            </w:r>
          </w:p>
        </w:tc>
      </w:tr>
      <w:tr w:rsidR="000F7627" w:rsidRPr="002234FD" w14:paraId="2E6C17CB" w14:textId="77777777" w:rsidTr="00D115B3">
        <w:trPr>
          <w:trHeight w:val="454"/>
          <w:jc w:val="center"/>
        </w:trPr>
        <w:tc>
          <w:tcPr>
            <w:tcW w:w="1980" w:type="dxa"/>
            <w:vAlign w:val="center"/>
          </w:tcPr>
          <w:p w14:paraId="069DC084" w14:textId="77777777" w:rsidR="000F7627" w:rsidRPr="002234FD" w:rsidRDefault="000F7627" w:rsidP="00D115B3">
            <w:pPr>
              <w:spacing w:beforeLines="0" w:before="0" w:afterLines="0" w:after="0"/>
              <w:ind w:left="0"/>
              <w:jc w:val="left"/>
              <w:rPr>
                <w:rFonts w:cs="Arial"/>
                <w:b/>
                <w:noProof/>
                <w:szCs w:val="18"/>
              </w:rPr>
            </w:pPr>
            <w:r w:rsidRPr="002234FD">
              <w:rPr>
                <w:rFonts w:cs="Arial"/>
                <w:b/>
                <w:noProof/>
                <w:szCs w:val="18"/>
              </w:rPr>
              <w:t>Célula mala</w:t>
            </w:r>
          </w:p>
        </w:tc>
        <w:tc>
          <w:tcPr>
            <w:tcW w:w="4265" w:type="dxa"/>
            <w:vAlign w:val="center"/>
          </w:tcPr>
          <w:p w14:paraId="6CEF2BB1" w14:textId="77777777" w:rsidR="000F7627" w:rsidRPr="002234FD" w:rsidRDefault="000F7627" w:rsidP="00D115B3">
            <w:pPr>
              <w:pStyle w:val="Pa21"/>
              <w:spacing w:before="120" w:after="120" w:line="240" w:lineRule="exact"/>
              <w:rPr>
                <w:rStyle w:val="A50"/>
                <w:rFonts w:eastAsia="微软雅黑"/>
                <w:sz w:val="18"/>
                <w:szCs w:val="18"/>
              </w:rPr>
            </w:pPr>
            <w:r w:rsidRPr="002234FD">
              <w:rPr>
                <w:rStyle w:val="A50"/>
                <w:rFonts w:eastAsia="微软雅黑"/>
                <w:sz w:val="18"/>
                <w:szCs w:val="18"/>
              </w:rPr>
              <w:t>La batería no cumple con los estándares aceptados por la industria.</w:t>
            </w:r>
          </w:p>
        </w:tc>
      </w:tr>
    </w:tbl>
    <w:p w14:paraId="03D98F35" w14:textId="77777777" w:rsidR="000F7627" w:rsidRPr="002234FD" w:rsidRDefault="000F7627" w:rsidP="000F7627">
      <w:pPr>
        <w:spacing w:before="156" w:after="156"/>
        <w:rPr>
          <w:rFonts w:cs="Arial"/>
        </w:rPr>
      </w:pPr>
    </w:p>
    <w:p w14:paraId="4C578A2B" w14:textId="77777777" w:rsidR="000F7627" w:rsidRPr="002234FD" w:rsidRDefault="000F7627" w:rsidP="000F7627">
      <w:pPr>
        <w:spacing w:before="156" w:after="156"/>
        <w:rPr>
          <w:rFonts w:cs="Arial"/>
        </w:rPr>
      </w:pPr>
    </w:p>
    <w:p w14:paraId="555C6A03" w14:textId="5C7649EE" w:rsidR="000F7627" w:rsidRPr="002234FD" w:rsidRDefault="000F7627" w:rsidP="000F7627">
      <w:pPr>
        <w:pStyle w:val="12"/>
        <w:spacing w:before="312" w:after="312"/>
        <w:ind w:left="792" w:hanging="792"/>
      </w:pPr>
      <w:bookmarkStart w:id="539" w:name="_Configuración"/>
      <w:bookmarkEnd w:id="539"/>
      <w:r w:rsidRPr="002234FD">
        <w:lastRenderedPageBreak/>
        <w:t xml:space="preserve"> </w:t>
      </w:r>
      <w:bookmarkStart w:id="540" w:name="_Toc203502441"/>
      <w:bookmarkEnd w:id="381"/>
      <w:bookmarkEnd w:id="382"/>
      <w:bookmarkEnd w:id="383"/>
      <w:bookmarkEnd w:id="384"/>
      <w:bookmarkEnd w:id="385"/>
      <w:r w:rsidR="004650BB" w:rsidRPr="002234FD">
        <w:rPr>
          <w:bCs/>
        </w:rPr>
        <w:t>Configuración</w:t>
      </w:r>
      <w:bookmarkEnd w:id="540"/>
    </w:p>
    <w:p w14:paraId="555BDF7D" w14:textId="404A8D13" w:rsidR="000F7627" w:rsidRPr="002234FD" w:rsidRDefault="000F7627" w:rsidP="000F7627">
      <w:pPr>
        <w:pStyle w:val="BodytextUserManual"/>
        <w:spacing w:before="156" w:after="156"/>
        <w:rPr>
          <w:rFonts w:eastAsia="ArialMT"/>
          <w:szCs w:val="18"/>
        </w:rPr>
      </w:pPr>
      <w:r w:rsidRPr="002234FD">
        <w:rPr>
          <w:rFonts w:eastAsia="ArialMT"/>
          <w:szCs w:val="18"/>
        </w:rPr>
        <w:t>Acceda al menú Configuración para ajustar la configuración predeterminada y ver información sobre el sistema MaxiSys</w:t>
      </w:r>
      <w:r w:rsidR="000662B4" w:rsidRPr="002234FD">
        <w:rPr>
          <w:rFonts w:eastAsia="ArialMT"/>
          <w:szCs w:val="18"/>
        </w:rPr>
        <w:t>.</w:t>
      </w:r>
      <w:r w:rsidRPr="002234FD">
        <w:rPr>
          <w:rFonts w:eastAsia="ArialMT"/>
          <w:szCs w:val="18"/>
        </w:rPr>
        <w:t xml:space="preserve"> Las siguientes opciones están disponibles para la configuración del sistema MaxiSys</w:t>
      </w:r>
      <w:r w:rsidR="00F67FAA" w:rsidRPr="002234FD">
        <w:rPr>
          <w:rFonts w:eastAsia="ArialMT"/>
          <w:szCs w:val="18"/>
        </w:rPr>
        <w:t>:</w:t>
      </w:r>
    </w:p>
    <w:p w14:paraId="4099958D"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Unidad</w:t>
      </w:r>
    </w:p>
    <w:p w14:paraId="5F0B2593"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Idioma</w:t>
      </w:r>
    </w:p>
    <w:p w14:paraId="49AD730F"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Configuración de impresión</w:t>
      </w:r>
    </w:p>
    <w:p w14:paraId="1E23ED8E"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Configuración de informes</w:t>
      </w:r>
    </w:p>
    <w:p w14:paraId="635D11AA"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Notificación push</w:t>
      </w:r>
    </w:p>
    <w:p w14:paraId="047B7FA0"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Actualización automática</w:t>
      </w:r>
    </w:p>
    <w:p w14:paraId="10DBE0F0"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Configuración ADAS</w:t>
      </w:r>
    </w:p>
    <w:p w14:paraId="5E51196C" w14:textId="3D8B7B2A" w:rsidR="000F7627" w:rsidRPr="002234FD" w:rsidRDefault="00CB2673" w:rsidP="00CB2673">
      <w:pPr>
        <w:pStyle w:val="ac"/>
        <w:numPr>
          <w:ilvl w:val="0"/>
          <w:numId w:val="226"/>
        </w:numPr>
        <w:spacing w:beforeLines="20" w:before="62" w:afterLines="20" w:after="62"/>
        <w:ind w:left="641" w:hanging="357"/>
        <w:rPr>
          <w:rFonts w:cs="Arial"/>
        </w:rPr>
      </w:pPr>
      <w:r w:rsidRPr="002234FD">
        <w:rPr>
          <w:rFonts w:cs="Arial"/>
        </w:rPr>
        <w:t>Carga de OBFCM</w:t>
      </w:r>
    </w:p>
    <w:p w14:paraId="684933F3"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Lista de vehículos</w:t>
      </w:r>
    </w:p>
    <w:p w14:paraId="5B5AEACF"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Clasificación de aplicaciones</w:t>
      </w:r>
    </w:p>
    <w:p w14:paraId="49EEF8DD"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Prueba de batería</w:t>
      </w:r>
    </w:p>
    <w:p w14:paraId="6FCE252D"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Código de país/región</w:t>
      </w:r>
    </w:p>
    <w:p w14:paraId="527528F5"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Leyes y reglamentos</w:t>
      </w:r>
    </w:p>
    <w:p w14:paraId="73B11159"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Configuración del sistema</w:t>
      </w:r>
    </w:p>
    <w:p w14:paraId="6AF37512" w14:textId="77777777" w:rsidR="000F7627" w:rsidRPr="002234FD" w:rsidRDefault="000F7627" w:rsidP="000F7627">
      <w:pPr>
        <w:pStyle w:val="ac"/>
        <w:numPr>
          <w:ilvl w:val="0"/>
          <w:numId w:val="226"/>
        </w:numPr>
        <w:spacing w:beforeLines="20" w:before="62" w:afterLines="20" w:after="62"/>
        <w:ind w:left="641" w:hanging="357"/>
        <w:rPr>
          <w:rFonts w:cs="Arial"/>
        </w:rPr>
      </w:pPr>
      <w:r w:rsidRPr="002234FD">
        <w:rPr>
          <w:rFonts w:cs="Arial"/>
        </w:rPr>
        <w:t>Acerca de</w:t>
      </w:r>
    </w:p>
    <w:p w14:paraId="18DF298E" w14:textId="77777777" w:rsidR="000F7627" w:rsidRPr="002234FD" w:rsidRDefault="000F7627" w:rsidP="000F7627">
      <w:pPr>
        <w:pStyle w:val="20"/>
        <w:spacing w:before="312" w:after="156"/>
        <w:rPr>
          <w:rFonts w:cs="Arial"/>
        </w:rPr>
      </w:pPr>
      <w:bookmarkStart w:id="541" w:name="_Ref366932351"/>
      <w:bookmarkStart w:id="542" w:name="_Toc451525797"/>
      <w:bookmarkStart w:id="543" w:name="_Toc366845453"/>
      <w:bookmarkStart w:id="544" w:name="_Toc366846506"/>
      <w:bookmarkStart w:id="545" w:name="_Ref366932346"/>
      <w:bookmarkStart w:id="546" w:name="_Ref366932349"/>
      <w:bookmarkStart w:id="547" w:name="OLE_LINK254"/>
      <w:r w:rsidRPr="002234FD">
        <w:rPr>
          <w:rFonts w:cs="Arial"/>
        </w:rPr>
        <w:t xml:space="preserve"> </w:t>
      </w:r>
      <w:bookmarkStart w:id="548" w:name="_Ref159313151"/>
      <w:bookmarkStart w:id="549" w:name="_Toc159436362"/>
      <w:bookmarkStart w:id="550" w:name="_Toc203502442"/>
      <w:r w:rsidRPr="002234FD">
        <w:rPr>
          <w:rFonts w:cs="Arial"/>
        </w:rPr>
        <w:t>Unidad</w:t>
      </w:r>
      <w:bookmarkEnd w:id="541"/>
      <w:bookmarkEnd w:id="542"/>
      <w:bookmarkEnd w:id="543"/>
      <w:bookmarkEnd w:id="544"/>
      <w:bookmarkEnd w:id="545"/>
      <w:bookmarkEnd w:id="546"/>
      <w:bookmarkEnd w:id="548"/>
      <w:bookmarkEnd w:id="549"/>
      <w:bookmarkEnd w:id="550"/>
    </w:p>
    <w:bookmarkEnd w:id="547"/>
    <w:p w14:paraId="4449E35C" w14:textId="77777777" w:rsidR="000F7627" w:rsidRPr="002234FD" w:rsidRDefault="000F7627" w:rsidP="000F7627">
      <w:pPr>
        <w:pStyle w:val="BodytextUserManual"/>
        <w:spacing w:before="156" w:after="156"/>
      </w:pPr>
      <w:r w:rsidRPr="002234FD">
        <w:t>Esta opción le permite cambiar la unidad de medida del sistema de diagnóstico.</w:t>
      </w:r>
    </w:p>
    <w:p w14:paraId="61A411CB"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 xml:space="preserve">Para </w:t>
      </w:r>
      <w:r w:rsidRPr="002234FD">
        <w:rPr>
          <w:rFonts w:eastAsiaTheme="minorEastAsia" w:cs="Arial"/>
          <w:b/>
          <w:bCs/>
          <w:szCs w:val="18"/>
        </w:rPr>
        <w:t>ajustar la configuración de la unidad</w:t>
      </w:r>
      <w:r w:rsidRPr="002234FD">
        <w:rPr>
          <w:rFonts w:cs="Arial"/>
          <w:b/>
        </w:rPr>
        <w:t xml:space="preserve"> </w:t>
      </w:r>
    </w:p>
    <w:p w14:paraId="6E4B7C9F" w14:textId="65172FF5" w:rsidR="000F7627" w:rsidRPr="002234FD" w:rsidRDefault="000F7627" w:rsidP="000F7627">
      <w:pPr>
        <w:pStyle w:val="ac"/>
        <w:numPr>
          <w:ilvl w:val="0"/>
          <w:numId w:val="227"/>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60F8E4D5" w14:textId="6AD92910" w:rsidR="000F7627" w:rsidRPr="002234FD" w:rsidRDefault="000F7627" w:rsidP="000F7627">
      <w:pPr>
        <w:pStyle w:val="ac"/>
        <w:numPr>
          <w:ilvl w:val="0"/>
          <w:numId w:val="227"/>
        </w:numPr>
        <w:spacing w:beforeLines="20" w:before="62" w:afterLines="20" w:after="62"/>
        <w:ind w:left="998" w:hanging="357"/>
        <w:rPr>
          <w:rFonts w:cs="Arial"/>
        </w:rPr>
      </w:pPr>
      <w:r w:rsidRPr="002234FD">
        <w:rPr>
          <w:rFonts w:eastAsiaTheme="minorEastAsia" w:cs="Arial"/>
          <w:szCs w:val="18"/>
        </w:rPr>
        <w:t xml:space="preserve">Toque la opción </w:t>
      </w:r>
      <w:r w:rsidRPr="002234FD">
        <w:rPr>
          <w:rFonts w:eastAsiaTheme="minorEastAsia" w:cs="Arial"/>
          <w:b/>
          <w:bCs/>
          <w:szCs w:val="18"/>
        </w:rPr>
        <w:t xml:space="preserve">Unidad </w:t>
      </w:r>
      <w:r w:rsidRPr="002234FD">
        <w:rPr>
          <w:rFonts w:eastAsiaTheme="minorEastAsia" w:cs="Arial"/>
          <w:szCs w:val="18"/>
        </w:rPr>
        <w:t>en la columna izquierda</w:t>
      </w:r>
      <w:r w:rsidR="000662B4" w:rsidRPr="002234FD">
        <w:rPr>
          <w:rFonts w:eastAsiaTheme="minorEastAsia" w:cs="Arial"/>
          <w:szCs w:val="18"/>
        </w:rPr>
        <w:t>.</w:t>
      </w:r>
    </w:p>
    <w:p w14:paraId="476FAFFF" w14:textId="0442903A" w:rsidR="000F7627" w:rsidRPr="002234FD" w:rsidRDefault="000F7627" w:rsidP="000F7627">
      <w:pPr>
        <w:pStyle w:val="ac"/>
        <w:numPr>
          <w:ilvl w:val="0"/>
          <w:numId w:val="227"/>
        </w:numPr>
        <w:spacing w:beforeLines="20" w:before="62" w:afterLines="20" w:after="62"/>
        <w:ind w:left="998" w:hanging="357"/>
        <w:rPr>
          <w:rFonts w:cs="Arial"/>
        </w:rPr>
      </w:pPr>
      <w:r w:rsidRPr="002234FD">
        <w:rPr>
          <w:rFonts w:eastAsia="ArialMT" w:cs="Arial"/>
          <w:kern w:val="0"/>
          <w:szCs w:val="18"/>
        </w:rPr>
        <w:t>Seleccione la unidad de medida adecuada. Aparecerá una marca de verificación a la derecha de la unidad seleccionada</w:t>
      </w:r>
      <w:r w:rsidR="000662B4" w:rsidRPr="002234FD">
        <w:rPr>
          <w:rFonts w:eastAsia="ArialMT" w:cs="Arial"/>
          <w:kern w:val="0"/>
          <w:szCs w:val="18"/>
        </w:rPr>
        <w:t>.</w:t>
      </w:r>
    </w:p>
    <w:p w14:paraId="22BFA3B4" w14:textId="77777777" w:rsidR="000F7627" w:rsidRPr="002234FD" w:rsidRDefault="000F7627" w:rsidP="000F7627">
      <w:pPr>
        <w:pStyle w:val="ac"/>
        <w:numPr>
          <w:ilvl w:val="0"/>
          <w:numId w:val="227"/>
        </w:numPr>
        <w:spacing w:beforeLines="20" w:before="62" w:afterLines="20" w:after="62"/>
        <w:ind w:left="998" w:hanging="357"/>
        <w:rPr>
          <w:rFonts w:eastAsia="ArialMT" w:cs="Arial"/>
          <w:kern w:val="0"/>
          <w:szCs w:val="18"/>
        </w:rPr>
      </w:pPr>
      <w:r w:rsidRPr="002234FD">
        <w:rPr>
          <w:rFonts w:eastAsia="ArialMT" w:cs="Arial"/>
          <w:kern w:val="0"/>
          <w:szCs w:val="18"/>
        </w:rPr>
        <w:t xml:space="preserve">Toque el botón </w:t>
      </w:r>
      <w:r w:rsidRPr="002234FD">
        <w:rPr>
          <w:rFonts w:eastAsia="ArialMT" w:cs="Arial"/>
          <w:b/>
          <w:bCs/>
          <w:kern w:val="0"/>
          <w:szCs w:val="18"/>
        </w:rPr>
        <w:t xml:space="preserve">Inicio </w:t>
      </w:r>
      <w:r w:rsidRPr="002234FD">
        <w:rPr>
          <w:rFonts w:eastAsia="ArialMT" w:cs="Arial"/>
          <w:kern w:val="0"/>
          <w:szCs w:val="18"/>
        </w:rPr>
        <w:t>en la esquina superior izquierda para regresar al Menú de trabajo de MaxiSys o seleccionar otra opción de configuración para la configuración del sistema.</w:t>
      </w:r>
    </w:p>
    <w:p w14:paraId="2CF7F09B" w14:textId="77777777" w:rsidR="000F7627" w:rsidRPr="002234FD" w:rsidRDefault="000F7627" w:rsidP="000F7627">
      <w:pPr>
        <w:pStyle w:val="Text"/>
        <w:spacing w:before="156" w:after="156"/>
        <w:rPr>
          <w:rFonts w:cs="Arial"/>
        </w:rPr>
      </w:pPr>
    </w:p>
    <w:p w14:paraId="3ED63756" w14:textId="77777777" w:rsidR="000F7627" w:rsidRPr="002234FD" w:rsidRDefault="000F7627" w:rsidP="000F7627">
      <w:pPr>
        <w:pStyle w:val="20"/>
        <w:spacing w:before="312" w:after="156"/>
        <w:rPr>
          <w:rFonts w:cs="Arial"/>
        </w:rPr>
      </w:pPr>
      <w:bookmarkStart w:id="551" w:name="_Toc366846507"/>
      <w:bookmarkStart w:id="552" w:name="_Toc451525798"/>
      <w:bookmarkStart w:id="553" w:name="_Toc366845454"/>
      <w:r w:rsidRPr="002234FD">
        <w:rPr>
          <w:rFonts w:cs="Arial"/>
        </w:rPr>
        <w:lastRenderedPageBreak/>
        <w:t xml:space="preserve"> </w:t>
      </w:r>
      <w:bookmarkStart w:id="554" w:name="_Toc159436363"/>
      <w:bookmarkStart w:id="555" w:name="_Toc203502443"/>
      <w:r w:rsidRPr="002234FD">
        <w:rPr>
          <w:rFonts w:cs="Arial"/>
        </w:rPr>
        <w:t>Idioma</w:t>
      </w:r>
      <w:bookmarkEnd w:id="551"/>
      <w:bookmarkEnd w:id="552"/>
      <w:bookmarkEnd w:id="553"/>
      <w:bookmarkEnd w:id="554"/>
      <w:bookmarkEnd w:id="555"/>
    </w:p>
    <w:p w14:paraId="3B15AD98" w14:textId="09E520F6" w:rsidR="000F7627" w:rsidRPr="002234FD" w:rsidRDefault="000F7627" w:rsidP="000F7627">
      <w:pPr>
        <w:pStyle w:val="BodytextUserManual"/>
        <w:spacing w:before="156" w:after="156"/>
      </w:pPr>
      <w:r w:rsidRPr="002234FD">
        <w:rPr>
          <w:rFonts w:eastAsiaTheme="minorEastAsia"/>
          <w:szCs w:val="18"/>
        </w:rPr>
        <w:t>Esta opción le permite ajustar el idioma de visualización del sistema MaxiSys</w:t>
      </w:r>
      <w:r w:rsidR="000662B4" w:rsidRPr="002234FD">
        <w:rPr>
          <w:rFonts w:eastAsiaTheme="minorEastAsia"/>
          <w:szCs w:val="18"/>
        </w:rPr>
        <w:t>.</w:t>
      </w:r>
    </w:p>
    <w:p w14:paraId="49B16168"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 xml:space="preserve">Para </w:t>
      </w:r>
      <w:r w:rsidRPr="002234FD">
        <w:rPr>
          <w:rFonts w:eastAsiaTheme="minorEastAsia" w:cs="Arial"/>
          <w:b/>
          <w:bCs/>
          <w:szCs w:val="18"/>
        </w:rPr>
        <w:t>ajustar la configuración del idioma</w:t>
      </w:r>
    </w:p>
    <w:p w14:paraId="34F2ADAC" w14:textId="22F55896" w:rsidR="000F7627" w:rsidRPr="002234FD" w:rsidRDefault="000F7627" w:rsidP="000F7627">
      <w:pPr>
        <w:pStyle w:val="ac"/>
        <w:numPr>
          <w:ilvl w:val="0"/>
          <w:numId w:val="228"/>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5CFD5F9F" w14:textId="6DEDB97E" w:rsidR="000F7627" w:rsidRPr="002234FD" w:rsidRDefault="000F7627" w:rsidP="000F7627">
      <w:pPr>
        <w:pStyle w:val="ac"/>
        <w:numPr>
          <w:ilvl w:val="0"/>
          <w:numId w:val="228"/>
        </w:numPr>
        <w:spacing w:beforeLines="20" w:before="62" w:afterLines="20" w:after="62"/>
        <w:ind w:left="998" w:hanging="357"/>
        <w:rPr>
          <w:rFonts w:cs="Arial"/>
        </w:rPr>
      </w:pPr>
      <w:r w:rsidRPr="002234FD">
        <w:rPr>
          <w:rFonts w:eastAsiaTheme="minorEastAsia" w:cs="Arial"/>
          <w:szCs w:val="18"/>
        </w:rPr>
        <w:t xml:space="preserve">Toque la opción </w:t>
      </w:r>
      <w:r w:rsidRPr="002234FD">
        <w:rPr>
          <w:rFonts w:eastAsiaTheme="minorEastAsia" w:cs="Arial"/>
          <w:b/>
          <w:bCs/>
          <w:szCs w:val="18"/>
        </w:rPr>
        <w:t xml:space="preserve">Idioma </w:t>
      </w:r>
      <w:r w:rsidRPr="002234FD">
        <w:rPr>
          <w:rFonts w:eastAsiaTheme="minorEastAsia" w:cs="Arial"/>
          <w:szCs w:val="18"/>
        </w:rPr>
        <w:t>en la columna izquierda</w:t>
      </w:r>
      <w:r w:rsidR="000662B4" w:rsidRPr="002234FD">
        <w:rPr>
          <w:rFonts w:eastAsiaTheme="minorEastAsia" w:cs="Arial"/>
          <w:szCs w:val="18"/>
        </w:rPr>
        <w:t>.</w:t>
      </w:r>
    </w:p>
    <w:p w14:paraId="7F4A432E" w14:textId="094E67CF" w:rsidR="000F7627" w:rsidRPr="002234FD" w:rsidRDefault="000F7627" w:rsidP="000F7627">
      <w:pPr>
        <w:pStyle w:val="ac"/>
        <w:numPr>
          <w:ilvl w:val="0"/>
          <w:numId w:val="228"/>
        </w:numPr>
        <w:spacing w:beforeLines="20" w:before="62" w:afterLines="20" w:after="62"/>
        <w:ind w:left="998" w:hanging="357"/>
        <w:rPr>
          <w:rFonts w:cs="Arial"/>
        </w:rPr>
      </w:pPr>
      <w:r w:rsidRPr="002234FD">
        <w:rPr>
          <w:rFonts w:eastAsia="ArialMT" w:cs="Arial"/>
          <w:kern w:val="0"/>
          <w:szCs w:val="18"/>
        </w:rPr>
        <w:t xml:space="preserve">Seleccione el </w:t>
      </w:r>
      <w:r w:rsidRPr="002234FD">
        <w:rPr>
          <w:rFonts w:cs="Arial"/>
        </w:rPr>
        <w:t>idioma apropiado</w:t>
      </w:r>
      <w:r w:rsidR="000662B4" w:rsidRPr="002234FD">
        <w:rPr>
          <w:rFonts w:cs="Arial"/>
        </w:rPr>
        <w:t>.</w:t>
      </w:r>
      <w:r w:rsidRPr="002234FD">
        <w:rPr>
          <w:rFonts w:eastAsia="ArialMT" w:cs="Arial"/>
          <w:kern w:val="0"/>
          <w:szCs w:val="18"/>
        </w:rPr>
        <w:t xml:space="preserve"> Aparecerá una marca de verificación a la derecha del </w:t>
      </w:r>
      <w:r w:rsidRPr="002234FD">
        <w:rPr>
          <w:rFonts w:cs="Arial"/>
        </w:rPr>
        <w:t>idioma seleccionado.</w:t>
      </w:r>
    </w:p>
    <w:p w14:paraId="5F00358B" w14:textId="77777777" w:rsidR="000F7627" w:rsidRPr="002234FD" w:rsidRDefault="000F7627" w:rsidP="000F7627">
      <w:pPr>
        <w:pStyle w:val="ac"/>
        <w:numPr>
          <w:ilvl w:val="0"/>
          <w:numId w:val="228"/>
        </w:numPr>
        <w:spacing w:beforeLines="20" w:before="62" w:afterLines="20" w:after="62"/>
        <w:ind w:left="998" w:hanging="357"/>
        <w:rPr>
          <w:rFonts w:cs="Arial"/>
        </w:rPr>
      </w:pPr>
      <w:r w:rsidRPr="002234FD">
        <w:rPr>
          <w:rFonts w:eastAsia="ArialMT" w:cs="Arial"/>
          <w:kern w:val="0"/>
          <w:szCs w:val="18"/>
        </w:rPr>
        <w:t xml:space="preserve">Toque el botón </w:t>
      </w:r>
      <w:r w:rsidRPr="002234FD">
        <w:rPr>
          <w:rFonts w:eastAsia="ArialMT" w:cs="Arial"/>
          <w:b/>
          <w:bCs/>
          <w:kern w:val="0"/>
          <w:szCs w:val="18"/>
        </w:rPr>
        <w:t xml:space="preserve">Inicio </w:t>
      </w:r>
      <w:r w:rsidRPr="002234FD">
        <w:rPr>
          <w:rFonts w:eastAsia="ArialMT" w:cs="Arial"/>
          <w:kern w:val="0"/>
          <w:szCs w:val="18"/>
        </w:rPr>
        <w:t>en la esquina superior izquierda para regresar al Menú de trabajo de MaxiSys o seleccionar otra opción de configuración para la configuración del sistema.</w:t>
      </w:r>
    </w:p>
    <w:p w14:paraId="2612FCD3" w14:textId="77777777" w:rsidR="000F7627" w:rsidRPr="002234FD" w:rsidRDefault="000F7627" w:rsidP="000F7627">
      <w:pPr>
        <w:pStyle w:val="20"/>
        <w:spacing w:before="312" w:after="156"/>
        <w:rPr>
          <w:rFonts w:cs="Arial"/>
        </w:rPr>
      </w:pPr>
      <w:bookmarkStart w:id="556" w:name="_Configuración_de_impresión"/>
      <w:bookmarkStart w:id="557" w:name="_Ref118314390"/>
      <w:bookmarkStart w:id="558" w:name="_Ref118314393"/>
      <w:bookmarkStart w:id="559" w:name="_Ref476129094"/>
      <w:bookmarkEnd w:id="556"/>
      <w:r w:rsidRPr="002234FD">
        <w:rPr>
          <w:rFonts w:cs="Arial"/>
        </w:rPr>
        <w:t xml:space="preserve"> </w:t>
      </w:r>
      <w:bookmarkStart w:id="560" w:name="_Toc159436364"/>
      <w:bookmarkStart w:id="561" w:name="_Ref159682815"/>
      <w:bookmarkStart w:id="562" w:name="_Ref160100022"/>
      <w:bookmarkStart w:id="563" w:name="_Ref160100196"/>
      <w:bookmarkStart w:id="564" w:name="_Toc203502444"/>
      <w:r w:rsidRPr="002234FD">
        <w:rPr>
          <w:rFonts w:cs="Arial"/>
        </w:rPr>
        <w:t xml:space="preserve">Configuración </w:t>
      </w:r>
      <w:bookmarkEnd w:id="557"/>
      <w:bookmarkEnd w:id="558"/>
      <w:bookmarkEnd w:id="560"/>
      <w:bookmarkEnd w:id="561"/>
      <w:bookmarkEnd w:id="562"/>
      <w:bookmarkEnd w:id="563"/>
      <w:r w:rsidRPr="002234FD">
        <w:rPr>
          <w:rFonts w:cs="Arial"/>
        </w:rPr>
        <w:t>de impresión</w:t>
      </w:r>
      <w:bookmarkEnd w:id="559"/>
      <w:bookmarkEnd w:id="564"/>
    </w:p>
    <w:p w14:paraId="4179F0A3" w14:textId="02C70072" w:rsidR="000F7627" w:rsidRPr="002234FD" w:rsidRDefault="000F7627" w:rsidP="000F7627">
      <w:pPr>
        <w:pStyle w:val="BodytextUserManual"/>
        <w:spacing w:before="156" w:after="156"/>
      </w:pPr>
      <w:bookmarkStart w:id="565" w:name="_Printing_Setting"/>
      <w:bookmarkEnd w:id="565"/>
      <w:r w:rsidRPr="002234FD">
        <w:rPr>
          <w:szCs w:val="18"/>
        </w:rPr>
        <w:t xml:space="preserve">Esta opción le permite imprimir </w:t>
      </w:r>
      <w:r w:rsidRPr="002234FD">
        <w:rPr>
          <w:rFonts w:eastAsia="ArialMT"/>
          <w:szCs w:val="18"/>
        </w:rPr>
        <w:t>desde la tableta a una impresora de red a través de una computadora</w:t>
      </w:r>
      <w:r w:rsidR="000662B4" w:rsidRPr="002234FD">
        <w:rPr>
          <w:rFonts w:eastAsia="ArialMT"/>
          <w:szCs w:val="18"/>
        </w:rPr>
        <w:t>.</w:t>
      </w:r>
    </w:p>
    <w:p w14:paraId="7E1169B7"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 xml:space="preserve">Para </w:t>
      </w:r>
      <w:r w:rsidRPr="002234FD">
        <w:rPr>
          <w:rFonts w:eastAsiaTheme="minorEastAsia" w:cs="Arial"/>
          <w:b/>
          <w:bCs/>
          <w:szCs w:val="18"/>
        </w:rPr>
        <w:t>configurar la conexión de la impresora</w:t>
      </w:r>
    </w:p>
    <w:p w14:paraId="7D117CC6" w14:textId="76F02707" w:rsidR="000F7627" w:rsidRPr="002234FD" w:rsidRDefault="000F7627" w:rsidP="000F7627">
      <w:pPr>
        <w:pStyle w:val="ac"/>
        <w:numPr>
          <w:ilvl w:val="0"/>
          <w:numId w:val="99"/>
        </w:numPr>
        <w:spacing w:beforeLines="20" w:before="62" w:afterLines="20" w:after="62"/>
        <w:ind w:left="998" w:hanging="357"/>
        <w:rPr>
          <w:rFonts w:cs="Arial"/>
        </w:rPr>
      </w:pPr>
      <w:r w:rsidRPr="002234FD">
        <w:rPr>
          <w:rFonts w:cs="Arial"/>
        </w:rPr>
        <w:t xml:space="preserve">Toque </w:t>
      </w:r>
      <w:r w:rsidRPr="002234FD">
        <w:rPr>
          <w:rFonts w:cs="Arial"/>
          <w:b/>
        </w:rPr>
        <w:t xml:space="preserve">Configuración </w:t>
      </w:r>
      <w:r w:rsidRPr="002234FD">
        <w:rPr>
          <w:rFonts w:cs="Arial"/>
        </w:rPr>
        <w:t>en el menú de trabajo de MaxiSys</w:t>
      </w:r>
      <w:r w:rsidR="000662B4" w:rsidRPr="002234FD">
        <w:rPr>
          <w:rFonts w:cs="Arial"/>
        </w:rPr>
        <w:t>.</w:t>
      </w:r>
    </w:p>
    <w:p w14:paraId="22ECBC55" w14:textId="4EF21A49" w:rsidR="000F7627" w:rsidRPr="002234FD" w:rsidRDefault="000F7627" w:rsidP="000F7627">
      <w:pPr>
        <w:pStyle w:val="ac"/>
        <w:numPr>
          <w:ilvl w:val="0"/>
          <w:numId w:val="99"/>
        </w:numPr>
        <w:spacing w:beforeLines="20" w:before="62" w:afterLines="20" w:after="62"/>
        <w:ind w:left="998" w:hanging="357"/>
        <w:rPr>
          <w:rFonts w:cs="Arial"/>
        </w:rPr>
      </w:pPr>
      <w:r w:rsidRPr="002234FD">
        <w:rPr>
          <w:rFonts w:cs="Arial"/>
        </w:rPr>
        <w:t xml:space="preserve">Toque </w:t>
      </w:r>
      <w:r w:rsidRPr="002234FD">
        <w:rPr>
          <w:rFonts w:cs="Arial"/>
          <w:b/>
        </w:rPr>
        <w:t>Configuración de impresión</w:t>
      </w:r>
      <w:r w:rsidRPr="002234FD">
        <w:rPr>
          <w:rFonts w:cs="Arial"/>
        </w:rPr>
        <w:t xml:space="preserve"> </w:t>
      </w:r>
      <w:r w:rsidRPr="002234FD">
        <w:rPr>
          <w:rFonts w:eastAsiaTheme="minorEastAsia" w:cs="Arial"/>
          <w:szCs w:val="18"/>
        </w:rPr>
        <w:t>en la columna de la izquierda</w:t>
      </w:r>
      <w:r w:rsidR="000662B4" w:rsidRPr="002234FD">
        <w:rPr>
          <w:rFonts w:eastAsiaTheme="minorEastAsia" w:cs="Arial"/>
          <w:szCs w:val="18"/>
        </w:rPr>
        <w:t>.</w:t>
      </w:r>
    </w:p>
    <w:p w14:paraId="6F01BADB" w14:textId="77777777" w:rsidR="000F7627" w:rsidRPr="002234FD" w:rsidRDefault="000F7627" w:rsidP="000F7627">
      <w:pPr>
        <w:pStyle w:val="ac"/>
        <w:numPr>
          <w:ilvl w:val="0"/>
          <w:numId w:val="99"/>
        </w:numPr>
        <w:spacing w:beforeLines="20" w:before="62" w:afterLines="20" w:after="62"/>
        <w:ind w:left="998" w:hanging="357"/>
        <w:rPr>
          <w:rFonts w:cs="Arial"/>
        </w:rPr>
      </w:pPr>
      <w:bookmarkStart w:id="566" w:name="OLE_LINK27"/>
      <w:bookmarkStart w:id="567" w:name="OLE_LINK28"/>
      <w:r w:rsidRPr="002234FD">
        <w:rPr>
          <w:rFonts w:cs="Arial"/>
        </w:rPr>
        <w:t xml:space="preserve">Toque </w:t>
      </w:r>
      <w:r w:rsidRPr="002234FD">
        <w:rPr>
          <w:rFonts w:cs="Arial"/>
          <w:b/>
        </w:rPr>
        <w:t xml:space="preserve">Imprimir mediante enlace de PC </w:t>
      </w:r>
      <w:r w:rsidRPr="002234FD">
        <w:rPr>
          <w:rFonts w:cs="Arial"/>
          <w:bCs/>
        </w:rPr>
        <w:t xml:space="preserve">o </w:t>
      </w:r>
      <w:r w:rsidRPr="002234FD">
        <w:rPr>
          <w:rFonts w:cs="Arial"/>
          <w:b/>
        </w:rPr>
        <w:t xml:space="preserve">Imprimir mediante Wi -Fi para </w:t>
      </w:r>
      <w:r w:rsidRPr="002234FD">
        <w:rPr>
          <w:rFonts w:cs="Arial"/>
        </w:rPr>
        <w:t xml:space="preserve">activar la función de impresión, que permite que el dispositivo envíe archivos a la impresora </w:t>
      </w:r>
      <w:bookmarkStart w:id="568" w:name="OLE_LINK31"/>
      <w:bookmarkStart w:id="569" w:name="OLE_LINK30"/>
      <w:r w:rsidRPr="002234FD">
        <w:rPr>
          <w:rFonts w:cs="Arial"/>
        </w:rPr>
        <w:t xml:space="preserve">a través de </w:t>
      </w:r>
      <w:bookmarkEnd w:id="568"/>
      <w:bookmarkEnd w:id="569"/>
      <w:r w:rsidRPr="002234FD">
        <w:rPr>
          <w:rFonts w:cs="Arial"/>
        </w:rPr>
        <w:t>la PC mediante una conexión Wi-Fi o Ethernet.</w:t>
      </w:r>
    </w:p>
    <w:bookmarkEnd w:id="566"/>
    <w:bookmarkEnd w:id="567"/>
    <w:p w14:paraId="306A4351" w14:textId="77777777" w:rsidR="000F7627" w:rsidRPr="002234FD" w:rsidRDefault="000F7627" w:rsidP="000F7627">
      <w:pPr>
        <w:pStyle w:val="ac"/>
        <w:numPr>
          <w:ilvl w:val="0"/>
          <w:numId w:val="99"/>
        </w:numPr>
        <w:spacing w:beforeLines="20" w:before="62" w:afterLines="20" w:after="62"/>
        <w:ind w:left="998" w:hanging="357"/>
        <w:rPr>
          <w:rFonts w:cs="Arial"/>
        </w:rPr>
      </w:pPr>
      <w:r w:rsidRPr="002234FD">
        <w:rPr>
          <w:rFonts w:cs="Arial"/>
        </w:rPr>
        <w:t xml:space="preserve">Toque el </w:t>
      </w:r>
      <w:r w:rsidRPr="002234FD">
        <w:rPr>
          <w:rFonts w:cs="Arial"/>
          <w:bCs/>
        </w:rPr>
        <w:t xml:space="preserve">botón </w:t>
      </w:r>
      <w:r w:rsidRPr="002234FD">
        <w:rPr>
          <w:rFonts w:cs="Arial"/>
          <w:b/>
        </w:rPr>
        <w:t xml:space="preserve">Inicio </w:t>
      </w:r>
      <w:r w:rsidRPr="002234FD">
        <w:rPr>
          <w:rFonts w:cs="Arial"/>
        </w:rPr>
        <w:t>en la esquina superior izquierda para regresar al Menú de trabajo de MaxiSys o seleccionar otra opción de configuración para la configuración del sistema.</w:t>
      </w:r>
    </w:p>
    <w:p w14:paraId="77A559A8" w14:textId="77777777" w:rsidR="000F7627" w:rsidRPr="002234FD" w:rsidRDefault="000F7627" w:rsidP="000F7627">
      <w:pPr>
        <w:pStyle w:val="30"/>
        <w:spacing w:before="312" w:after="156"/>
      </w:pPr>
      <w:r w:rsidRPr="002234FD">
        <w:t xml:space="preserve"> </w:t>
      </w:r>
      <w:bookmarkStart w:id="570" w:name="_Toc159436365"/>
      <w:r w:rsidRPr="002234FD">
        <w:t>Operaciones de impresión</w:t>
      </w:r>
      <w:bookmarkEnd w:id="570"/>
    </w:p>
    <w:p w14:paraId="1D6D7D11" w14:textId="77777777" w:rsidR="000F7627" w:rsidRPr="002234FD" w:rsidRDefault="000F7627" w:rsidP="000F7627">
      <w:pPr>
        <w:pStyle w:val="ac"/>
        <w:numPr>
          <w:ilvl w:val="0"/>
          <w:numId w:val="5"/>
        </w:numPr>
        <w:spacing w:beforeLines="20" w:before="62" w:afterLines="20" w:after="62"/>
        <w:ind w:left="641" w:hanging="357"/>
        <w:rPr>
          <w:rFonts w:cs="Arial"/>
        </w:rPr>
      </w:pPr>
      <w:bookmarkStart w:id="571" w:name="_Toc366845415"/>
      <w:bookmarkStart w:id="572" w:name="_Ref366241557"/>
      <w:bookmarkStart w:id="573" w:name="_Toc366846468"/>
      <w:r w:rsidRPr="002234FD">
        <w:rPr>
          <w:rFonts w:cs="Arial"/>
          <w:b/>
        </w:rPr>
        <w:t>Para instalar el controlador de impresora MaxiSys</w:t>
      </w:r>
    </w:p>
    <w:p w14:paraId="0C63B28C" w14:textId="77777777" w:rsidR="000F7627" w:rsidRPr="002234FD" w:rsidRDefault="000F7627" w:rsidP="000F7627">
      <w:pPr>
        <w:pStyle w:val="ac"/>
        <w:numPr>
          <w:ilvl w:val="0"/>
          <w:numId w:val="100"/>
        </w:numPr>
        <w:spacing w:beforeLines="20" w:before="62" w:afterLines="20" w:after="62"/>
        <w:ind w:left="998" w:hanging="357"/>
        <w:rPr>
          <w:rFonts w:cs="Arial"/>
        </w:rPr>
      </w:pPr>
      <w:r w:rsidRPr="002234FD">
        <w:rPr>
          <w:rFonts w:cs="Arial"/>
        </w:rPr>
        <w:t xml:space="preserve">Descargue </w:t>
      </w:r>
      <w:r w:rsidRPr="002234FD">
        <w:rPr>
          <w:rFonts w:cs="Arial"/>
          <w:b/>
        </w:rPr>
        <w:t xml:space="preserve">Maxi PC Suite </w:t>
      </w:r>
      <w:r w:rsidRPr="002234FD">
        <w:rPr>
          <w:rFonts w:cs="Arial"/>
        </w:rPr>
        <w:t xml:space="preserve">desde </w:t>
      </w:r>
      <w:hyperlink r:id="rId246" w:history="1">
        <w:r w:rsidRPr="002234FD">
          <w:rPr>
            <w:rStyle w:val="ab"/>
            <w:rFonts w:cs="Arial"/>
          </w:rPr>
          <w:t>www.autel.com</w:t>
        </w:r>
        <w:r w:rsidRPr="002234FD">
          <w:rPr>
            <w:rStyle w:val="ab"/>
            <w:rFonts w:cs="Arial"/>
            <w:u w:val="none"/>
          </w:rPr>
          <w:t xml:space="preserve"> </w:t>
        </w:r>
      </w:hyperlink>
      <w:r w:rsidRPr="002234FD">
        <w:rPr>
          <w:rFonts w:cs="Arial"/>
        </w:rPr>
        <w:t xml:space="preserve">&gt; </w:t>
      </w:r>
      <w:r w:rsidRPr="002234FD">
        <w:rPr>
          <w:rFonts w:cs="Arial"/>
          <w:szCs w:val="18"/>
        </w:rPr>
        <w:t xml:space="preserve">Soporte &gt; Descargas &gt; Herramientas de actualización de Autel </w:t>
      </w:r>
      <w:r w:rsidRPr="002234FD">
        <w:rPr>
          <w:rFonts w:cs="Arial"/>
        </w:rPr>
        <w:t>e instálelo en una PC con Windows.</w:t>
      </w:r>
    </w:p>
    <w:p w14:paraId="67C54F44" w14:textId="1C031014" w:rsidR="000F7627" w:rsidRPr="002234FD" w:rsidRDefault="000F7627" w:rsidP="000F7627">
      <w:pPr>
        <w:pStyle w:val="ac"/>
        <w:numPr>
          <w:ilvl w:val="0"/>
          <w:numId w:val="100"/>
        </w:numPr>
        <w:spacing w:beforeLines="20" w:before="62" w:afterLines="20" w:after="62"/>
        <w:ind w:left="998" w:hanging="357"/>
        <w:rPr>
          <w:rFonts w:cs="Arial"/>
        </w:rPr>
      </w:pPr>
      <w:r w:rsidRPr="002234FD">
        <w:rPr>
          <w:rFonts w:cs="Arial"/>
        </w:rPr>
        <w:t xml:space="preserve">Haga doble clic en </w:t>
      </w:r>
      <w:r w:rsidRPr="002234FD">
        <w:rPr>
          <w:rFonts w:cs="Arial"/>
          <w:b/>
        </w:rPr>
        <w:t>Setup.exe</w:t>
      </w:r>
      <w:r w:rsidR="000662B4" w:rsidRPr="002234FD">
        <w:rPr>
          <w:rFonts w:cs="Arial"/>
          <w:b/>
        </w:rPr>
        <w:t>.</w:t>
      </w:r>
    </w:p>
    <w:p w14:paraId="177EDC91" w14:textId="74BD0D7D" w:rsidR="000F7627" w:rsidRPr="002234FD" w:rsidRDefault="000F7627" w:rsidP="000F7627">
      <w:pPr>
        <w:pStyle w:val="ac"/>
        <w:numPr>
          <w:ilvl w:val="0"/>
          <w:numId w:val="100"/>
        </w:numPr>
        <w:spacing w:beforeLines="20" w:before="62" w:afterLines="20" w:after="62"/>
        <w:ind w:left="998" w:hanging="357"/>
        <w:rPr>
          <w:rFonts w:cs="Arial"/>
        </w:rPr>
      </w:pPr>
      <w:r w:rsidRPr="002234FD">
        <w:rPr>
          <w:rFonts w:cs="Arial"/>
        </w:rPr>
        <w:t xml:space="preserve">Seleccione </w:t>
      </w:r>
      <w:r w:rsidRPr="002234FD">
        <w:rPr>
          <w:rFonts w:eastAsiaTheme="minorEastAsia" w:cs="Arial"/>
          <w:szCs w:val="18"/>
        </w:rPr>
        <w:t>el idioma de instalación y se cargará el asistente</w:t>
      </w:r>
      <w:r w:rsidR="000662B4" w:rsidRPr="002234FD">
        <w:rPr>
          <w:rFonts w:eastAsiaTheme="minorEastAsia" w:cs="Arial"/>
          <w:szCs w:val="18"/>
        </w:rPr>
        <w:t>.</w:t>
      </w:r>
    </w:p>
    <w:p w14:paraId="78E059A0" w14:textId="77777777" w:rsidR="000F7627" w:rsidRPr="002234FD" w:rsidRDefault="000F7627" w:rsidP="000F7627">
      <w:pPr>
        <w:pStyle w:val="ac"/>
        <w:numPr>
          <w:ilvl w:val="0"/>
          <w:numId w:val="100"/>
        </w:numPr>
        <w:spacing w:beforeLines="20" w:before="62" w:afterLines="20" w:after="62"/>
        <w:ind w:left="998" w:hanging="357"/>
        <w:rPr>
          <w:rFonts w:cs="Arial"/>
        </w:rPr>
      </w:pPr>
      <w:r w:rsidRPr="002234FD">
        <w:rPr>
          <w:rFonts w:cs="Arial"/>
        </w:rPr>
        <w:t xml:space="preserve">Siga las instrucciones en pantalla y haga clic en </w:t>
      </w:r>
      <w:r w:rsidRPr="002234FD">
        <w:rPr>
          <w:rFonts w:cs="Arial"/>
          <w:b/>
        </w:rPr>
        <w:t xml:space="preserve">Siguiente </w:t>
      </w:r>
      <w:r w:rsidRPr="002234FD">
        <w:rPr>
          <w:rFonts w:cs="Arial"/>
        </w:rPr>
        <w:t>para continuar.</w:t>
      </w:r>
    </w:p>
    <w:p w14:paraId="51DB3CBF" w14:textId="1564EB9A" w:rsidR="000F7627" w:rsidRPr="002234FD" w:rsidRDefault="000F7627" w:rsidP="000F7627">
      <w:pPr>
        <w:pStyle w:val="ac"/>
        <w:numPr>
          <w:ilvl w:val="0"/>
          <w:numId w:val="100"/>
        </w:numPr>
        <w:spacing w:beforeLines="20" w:before="62" w:afterLines="20" w:after="62"/>
        <w:ind w:left="998" w:hanging="357"/>
        <w:rPr>
          <w:rFonts w:cs="Arial"/>
        </w:rPr>
      </w:pPr>
      <w:r w:rsidRPr="002234FD">
        <w:rPr>
          <w:rFonts w:cs="Arial"/>
        </w:rPr>
        <w:t xml:space="preserve">Haga clic </w:t>
      </w:r>
      <w:r w:rsidRPr="002234FD">
        <w:rPr>
          <w:rFonts w:cs="Arial"/>
          <w:b/>
        </w:rPr>
        <w:t xml:space="preserve">en Instalar </w:t>
      </w:r>
      <w:r w:rsidRPr="002234FD">
        <w:rPr>
          <w:rFonts w:cs="Arial"/>
        </w:rPr>
        <w:t xml:space="preserve">y el </w:t>
      </w:r>
      <w:r w:rsidRPr="002234FD">
        <w:rPr>
          <w:rFonts w:eastAsiaTheme="minorEastAsia" w:cs="Arial"/>
          <w:szCs w:val="18"/>
        </w:rPr>
        <w:t>programa del controlador de la impresora se instalará en la computadora</w:t>
      </w:r>
      <w:r w:rsidR="000662B4" w:rsidRPr="002234FD">
        <w:rPr>
          <w:rFonts w:eastAsiaTheme="minorEastAsia" w:cs="Arial"/>
          <w:szCs w:val="18"/>
        </w:rPr>
        <w:t>.</w:t>
      </w:r>
    </w:p>
    <w:p w14:paraId="62B63B55" w14:textId="77777777" w:rsidR="000F7627" w:rsidRPr="002234FD" w:rsidRDefault="000F7627" w:rsidP="000F7627">
      <w:pPr>
        <w:pStyle w:val="ac"/>
        <w:numPr>
          <w:ilvl w:val="0"/>
          <w:numId w:val="100"/>
        </w:numPr>
        <w:spacing w:beforeLines="20" w:before="62" w:afterLines="20" w:after="62"/>
        <w:ind w:left="998" w:hanging="357"/>
        <w:rPr>
          <w:rFonts w:cs="Arial"/>
        </w:rPr>
      </w:pPr>
      <w:r w:rsidRPr="002234FD">
        <w:rPr>
          <w:rFonts w:cs="Arial"/>
        </w:rPr>
        <w:t xml:space="preserve">Haga clic </w:t>
      </w:r>
      <w:r w:rsidRPr="002234FD">
        <w:rPr>
          <w:rFonts w:cs="Arial"/>
          <w:b/>
        </w:rPr>
        <w:t xml:space="preserve">en Finalizar </w:t>
      </w:r>
      <w:r w:rsidRPr="002234FD">
        <w:rPr>
          <w:rFonts w:cs="Arial"/>
        </w:rPr>
        <w:t>para completar la instalación.</w:t>
      </w:r>
    </w:p>
    <w:p w14:paraId="040F24D1" w14:textId="77777777" w:rsidR="000F7627" w:rsidRPr="002234FD" w:rsidRDefault="000F7627" w:rsidP="000F7627">
      <w:pPr>
        <w:pStyle w:val="Text"/>
        <w:spacing w:before="156" w:after="156"/>
        <w:rPr>
          <w:rFonts w:cs="Arial"/>
        </w:rPr>
      </w:pPr>
    </w:p>
    <w:p w14:paraId="54041FD8" w14:textId="77777777" w:rsidR="000F7627" w:rsidRPr="002234FD" w:rsidRDefault="000F7627" w:rsidP="000F7627">
      <w:pPr>
        <w:spacing w:before="156" w:after="156"/>
        <w:rPr>
          <w:rFonts w:cs="Arial"/>
        </w:rPr>
      </w:pPr>
    </w:p>
    <w:p w14:paraId="3D468AF8" w14:textId="77777777" w:rsidR="000F7627" w:rsidRPr="002234FD" w:rsidRDefault="000F7627" w:rsidP="000F7627">
      <w:pPr>
        <w:pStyle w:val="BodytextUserManual"/>
        <w:pBdr>
          <w:top w:val="single" w:sz="4" w:space="1" w:color="auto"/>
        </w:pBdr>
        <w:spacing w:before="156" w:afterLines="0" w:after="0"/>
        <w:rPr>
          <w:b/>
        </w:rPr>
      </w:pPr>
      <w:r w:rsidRPr="002234FD">
        <w:rPr>
          <w:b/>
          <w:noProof/>
          <w:lang w:val="en-US"/>
        </w:rPr>
        <w:drawing>
          <wp:anchor distT="0" distB="0" distL="114300" distR="114300" simplePos="0" relativeHeight="252318720" behindDoc="0" locked="0" layoutInCell="1" allowOverlap="1" wp14:anchorId="1FFC2909" wp14:editId="27BF06A7">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b/>
        </w:rPr>
        <w:t>NOTA</w:t>
      </w:r>
    </w:p>
    <w:p w14:paraId="564E1C57" w14:textId="77777777" w:rsidR="000F7627" w:rsidRPr="002234FD" w:rsidRDefault="000F7627" w:rsidP="000F7627">
      <w:pPr>
        <w:pStyle w:val="BodytextUserManual"/>
        <w:pBdr>
          <w:bottom w:val="single" w:sz="4" w:space="1" w:color="auto"/>
        </w:pBdr>
        <w:spacing w:beforeLines="0" w:before="0" w:after="156"/>
      </w:pPr>
      <w:r w:rsidRPr="002234FD">
        <w:t xml:space="preserve">La impresora MaxiSys se ejecuta automáticamente tras la instalación. </w:t>
      </w:r>
      <w:bookmarkEnd w:id="571"/>
      <w:bookmarkEnd w:id="572"/>
      <w:bookmarkEnd w:id="573"/>
      <w:r w:rsidRPr="002234FD">
        <w:t>El PC, la impresora y la tableta deben estar conectados a la misma red.</w:t>
      </w:r>
    </w:p>
    <w:p w14:paraId="0DA2240E" w14:textId="11701B2A" w:rsidR="000F7627" w:rsidRPr="002234FD" w:rsidRDefault="000F7627" w:rsidP="000F7627">
      <w:pPr>
        <w:pStyle w:val="BodytextUserManual"/>
        <w:spacing w:before="156" w:after="156"/>
      </w:pPr>
      <w:r w:rsidRPr="002234FD">
        <w:rPr>
          <w:szCs w:val="18"/>
        </w:rPr>
        <w:t>Esta sección describe cómo recibir archivos desde la tableta MaxiSys y realizar la impresión a través de la PC</w:t>
      </w:r>
      <w:r w:rsidR="000662B4" w:rsidRPr="002234FD">
        <w:rPr>
          <w:szCs w:val="18"/>
        </w:rPr>
        <w:t>.</w:t>
      </w:r>
    </w:p>
    <w:p w14:paraId="204DD686" w14:textId="77777777" w:rsidR="000F7627" w:rsidRPr="002234FD" w:rsidRDefault="000F7627" w:rsidP="000F7627">
      <w:pPr>
        <w:pBdr>
          <w:top w:val="single" w:sz="4" w:space="1" w:color="auto"/>
        </w:pBdr>
        <w:spacing w:beforeLines="20" w:before="62" w:afterLines="20" w:after="62"/>
        <w:contextualSpacing/>
        <w:rPr>
          <w:rFonts w:cs="Arial"/>
          <w:b/>
          <w:bCs/>
          <w:noProof/>
          <w:szCs w:val="18"/>
        </w:rPr>
      </w:pPr>
      <w:r w:rsidRPr="002234FD">
        <w:rPr>
          <w:rFonts w:cs="Arial"/>
          <w:b/>
          <w:bCs/>
          <w:noProof/>
          <w:szCs w:val="18"/>
          <w:lang w:val="en-US"/>
        </w:rPr>
        <w:drawing>
          <wp:anchor distT="0" distB="0" distL="114300" distR="114300" simplePos="0" relativeHeight="252319744" behindDoc="0" locked="0" layoutInCell="1" allowOverlap="1" wp14:anchorId="666EF9FA" wp14:editId="4A78C655">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bCs/>
          <w:noProof/>
          <w:szCs w:val="18"/>
        </w:rPr>
        <w:t>NOTA</w:t>
      </w:r>
    </w:p>
    <w:p w14:paraId="652B9750" w14:textId="77777777" w:rsidR="000F7627" w:rsidRPr="002234FD" w:rsidRDefault="000F7627" w:rsidP="000F7627">
      <w:pPr>
        <w:pStyle w:val="ac"/>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2234FD">
        <w:rPr>
          <w:rFonts w:cs="Arial"/>
          <w:bCs/>
          <w:szCs w:val="18"/>
        </w:rPr>
        <w:t>Asegúrese de que la tableta esté conectada a la misma red que su computadora, ya sea a través de Wi-Fi o LAN, antes de imprimir.</w:t>
      </w:r>
    </w:p>
    <w:p w14:paraId="5458C096" w14:textId="77777777" w:rsidR="000F7627" w:rsidRPr="002234FD" w:rsidRDefault="000F7627" w:rsidP="000F7627">
      <w:pPr>
        <w:pStyle w:val="ac"/>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2234FD">
        <w:rPr>
          <w:rFonts w:cs="Arial"/>
          <w:bCs/>
          <w:szCs w:val="18"/>
        </w:rPr>
        <w:t>Asegúrese de que la computadora donde está instalado el programa Servicios de impresión esté conectada a una impresora.</w:t>
      </w:r>
    </w:p>
    <w:p w14:paraId="6BE1233D" w14:textId="77777777" w:rsidR="000F7627" w:rsidRPr="002234FD" w:rsidRDefault="000F7627" w:rsidP="000F7627">
      <w:pPr>
        <w:pStyle w:val="ac"/>
        <w:numPr>
          <w:ilvl w:val="0"/>
          <w:numId w:val="5"/>
        </w:numPr>
        <w:spacing w:beforeLines="20" w:before="62" w:afterLines="20" w:after="62"/>
        <w:ind w:left="641" w:hanging="357"/>
        <w:rPr>
          <w:rFonts w:cs="Arial"/>
          <w:b/>
        </w:rPr>
      </w:pPr>
      <w:r w:rsidRPr="002234FD">
        <w:rPr>
          <w:rFonts w:cs="Arial"/>
          <w:b/>
        </w:rPr>
        <w:t>Para realizar la impresión a través del ordenador</w:t>
      </w:r>
    </w:p>
    <w:p w14:paraId="3711D8D1" w14:textId="5DB74B75" w:rsidR="000F7627" w:rsidRPr="002234FD" w:rsidRDefault="000F7627" w:rsidP="000F7627">
      <w:pPr>
        <w:pStyle w:val="ac"/>
        <w:numPr>
          <w:ilvl w:val="0"/>
          <w:numId w:val="229"/>
        </w:numPr>
        <w:spacing w:beforeLines="20" w:before="62" w:afterLines="20" w:after="62"/>
        <w:ind w:left="998" w:hanging="357"/>
        <w:rPr>
          <w:rFonts w:cs="Arial"/>
        </w:rPr>
      </w:pPr>
      <w:r w:rsidRPr="002234FD">
        <w:rPr>
          <w:rFonts w:cs="Arial"/>
        </w:rPr>
        <w:t xml:space="preserve">Asegúrese de que la tableta esté conectada a la red informática, ya sea a través de Wi-Fi o LAN, </w:t>
      </w:r>
      <w:r w:rsidRPr="002234FD">
        <w:rPr>
          <w:rFonts w:eastAsiaTheme="minorEastAsia" w:cs="Arial"/>
          <w:szCs w:val="18"/>
        </w:rPr>
        <w:t>antes de imprimir</w:t>
      </w:r>
      <w:r w:rsidR="000662B4" w:rsidRPr="002234FD">
        <w:rPr>
          <w:rFonts w:eastAsiaTheme="minorEastAsia" w:cs="Arial"/>
          <w:szCs w:val="18"/>
        </w:rPr>
        <w:t>.</w:t>
      </w:r>
    </w:p>
    <w:p w14:paraId="42B794EE" w14:textId="77777777" w:rsidR="000F7627" w:rsidRPr="002234FD" w:rsidRDefault="000F7627" w:rsidP="000F7627">
      <w:pPr>
        <w:pStyle w:val="ac"/>
        <w:numPr>
          <w:ilvl w:val="0"/>
          <w:numId w:val="229"/>
        </w:numPr>
        <w:spacing w:beforeLines="20" w:before="62" w:afterLines="20" w:after="62"/>
        <w:ind w:left="998" w:hanging="357"/>
        <w:rPr>
          <w:rFonts w:cs="Arial"/>
        </w:rPr>
      </w:pPr>
      <w:r w:rsidRPr="002234FD">
        <w:rPr>
          <w:rFonts w:cs="Arial"/>
        </w:rPr>
        <w:t xml:space="preserve">Ejecute el programa </w:t>
      </w:r>
      <w:r w:rsidRPr="002234FD">
        <w:rPr>
          <w:rFonts w:cs="Arial"/>
          <w:b/>
        </w:rPr>
        <w:t xml:space="preserve">PC Link </w:t>
      </w:r>
      <w:r w:rsidRPr="002234FD">
        <w:rPr>
          <w:rFonts w:cs="Arial"/>
        </w:rPr>
        <w:t>en la computadora.</w:t>
      </w:r>
    </w:p>
    <w:p w14:paraId="17D9417C" w14:textId="566E0251" w:rsidR="000F7627" w:rsidRPr="002234FD" w:rsidRDefault="000F7627" w:rsidP="000F7627">
      <w:pPr>
        <w:pStyle w:val="ac"/>
        <w:numPr>
          <w:ilvl w:val="0"/>
          <w:numId w:val="229"/>
        </w:numPr>
        <w:spacing w:beforeLines="20" w:before="62" w:afterLines="20" w:after="62"/>
        <w:ind w:left="998" w:hanging="357"/>
        <w:rPr>
          <w:rFonts w:cs="Arial"/>
        </w:rPr>
      </w:pPr>
      <w:r w:rsidRPr="002234FD">
        <w:rPr>
          <w:rFonts w:cs="Arial"/>
        </w:rPr>
        <w:t xml:space="preserve">Seleccione la pestaña </w:t>
      </w:r>
      <w:r w:rsidRPr="002234FD">
        <w:rPr>
          <w:rFonts w:cs="Arial"/>
          <w:b/>
          <w:bCs/>
        </w:rPr>
        <w:t>Impresora MaxiSys</w:t>
      </w:r>
      <w:r w:rsidR="000662B4" w:rsidRPr="002234FD">
        <w:rPr>
          <w:rFonts w:cs="Arial"/>
          <w:b/>
          <w:bCs/>
        </w:rPr>
        <w:t>.</w:t>
      </w:r>
    </w:p>
    <w:p w14:paraId="04B1EF6B" w14:textId="77777777" w:rsidR="000F7627" w:rsidRPr="002234FD" w:rsidRDefault="000F7627" w:rsidP="000F7627">
      <w:pPr>
        <w:pStyle w:val="ac"/>
        <w:numPr>
          <w:ilvl w:val="0"/>
          <w:numId w:val="229"/>
        </w:numPr>
        <w:spacing w:beforeLines="20" w:before="62" w:afterLines="20" w:after="62"/>
        <w:ind w:left="998" w:hanging="357"/>
        <w:rPr>
          <w:rFonts w:cs="Arial"/>
        </w:rPr>
      </w:pPr>
      <w:r w:rsidRPr="002234FD">
        <w:rPr>
          <w:rFonts w:cs="Arial"/>
        </w:rPr>
        <w:t xml:space="preserve">Pulse el botón </w:t>
      </w:r>
      <w:r w:rsidRPr="002234FD">
        <w:rPr>
          <w:rFonts w:cs="Arial"/>
          <w:b/>
        </w:rPr>
        <w:t xml:space="preserve">Imprimir </w:t>
      </w:r>
      <w:r w:rsidRPr="002234FD">
        <w:rPr>
          <w:rFonts w:cs="Arial"/>
        </w:rPr>
        <w:t>en la barra de herramientas superior de la tableta. Se enviará un documento a la computadora.</w:t>
      </w:r>
    </w:p>
    <w:p w14:paraId="393A8648" w14:textId="6A54EC8D" w:rsidR="000F7627" w:rsidRPr="002234FD" w:rsidRDefault="000F7627" w:rsidP="000F7627">
      <w:pPr>
        <w:pStyle w:val="ac"/>
        <w:numPr>
          <w:ilvl w:val="2"/>
          <w:numId w:val="230"/>
        </w:numPr>
        <w:spacing w:beforeLines="20" w:before="62" w:afterLines="20" w:after="62"/>
        <w:ind w:left="1355" w:hanging="357"/>
        <w:rPr>
          <w:rFonts w:cs="Arial"/>
        </w:rPr>
      </w:pPr>
      <w:r w:rsidRPr="002234FD">
        <w:rPr>
          <w:rFonts w:cs="Arial"/>
        </w:rPr>
        <w:t xml:space="preserve">Si la </w:t>
      </w:r>
      <w:r w:rsidRPr="002234FD">
        <w:rPr>
          <w:rFonts w:cs="Arial"/>
          <w:b/>
        </w:rPr>
        <w:t>impresión automática</w:t>
      </w:r>
      <w:r w:rsidRPr="002234FD">
        <w:rPr>
          <w:rFonts w:cs="Arial"/>
        </w:rPr>
        <w:t xml:space="preserve"> Si se selecciona </w:t>
      </w:r>
      <w:r w:rsidRPr="002234FD">
        <w:rPr>
          <w:rFonts w:cs="Arial"/>
          <w:kern w:val="0"/>
          <w:szCs w:val="18"/>
        </w:rPr>
        <w:t>la opción en la impresora MaxiSys</w:t>
      </w:r>
      <w:r w:rsidR="00296090" w:rsidRPr="002234FD">
        <w:rPr>
          <w:rFonts w:cs="Arial"/>
          <w:kern w:val="0"/>
          <w:szCs w:val="18"/>
        </w:rPr>
        <w:t>,</w:t>
      </w:r>
      <w:r w:rsidRPr="002234FD">
        <w:rPr>
          <w:rFonts w:cs="Arial"/>
          <w:kern w:val="0"/>
          <w:szCs w:val="18"/>
        </w:rPr>
        <w:t xml:space="preserve"> la impresora MaxiSys imprimirá automáticamente el documento recibido</w:t>
      </w:r>
      <w:r w:rsidR="000662B4" w:rsidRPr="002234FD">
        <w:rPr>
          <w:rFonts w:cs="Arial"/>
          <w:kern w:val="0"/>
          <w:szCs w:val="18"/>
        </w:rPr>
        <w:t>.</w:t>
      </w:r>
    </w:p>
    <w:p w14:paraId="153E4AA8" w14:textId="72D72FFB" w:rsidR="000F7627" w:rsidRPr="002234FD" w:rsidRDefault="000F7627" w:rsidP="000F7627">
      <w:pPr>
        <w:pStyle w:val="ac"/>
        <w:numPr>
          <w:ilvl w:val="2"/>
          <w:numId w:val="230"/>
        </w:numPr>
        <w:spacing w:beforeLines="20" w:before="62" w:afterLines="20" w:after="62"/>
        <w:ind w:left="1355" w:hanging="357"/>
        <w:rPr>
          <w:rFonts w:cs="Arial"/>
        </w:rPr>
      </w:pPr>
      <w:r w:rsidRPr="002234FD">
        <w:rPr>
          <w:rFonts w:cs="Arial"/>
          <w:kern w:val="0"/>
          <w:szCs w:val="18"/>
        </w:rPr>
        <w:t xml:space="preserve">Si la opción </w:t>
      </w:r>
      <w:r w:rsidRPr="002234FD">
        <w:rPr>
          <w:rFonts w:cs="Arial"/>
          <w:b/>
          <w:bCs/>
          <w:kern w:val="0"/>
          <w:szCs w:val="18"/>
        </w:rPr>
        <w:t xml:space="preserve">de impresión automática </w:t>
      </w:r>
      <w:r w:rsidRPr="002234FD">
        <w:rPr>
          <w:rFonts w:cs="Arial"/>
          <w:kern w:val="0"/>
          <w:szCs w:val="18"/>
        </w:rPr>
        <w:t xml:space="preserve">no está seleccionada, haga clic en el botón </w:t>
      </w:r>
      <w:r w:rsidRPr="002234FD">
        <w:rPr>
          <w:rFonts w:cs="Arial"/>
          <w:b/>
          <w:bCs/>
          <w:kern w:val="0"/>
          <w:szCs w:val="18"/>
        </w:rPr>
        <w:t xml:space="preserve">"Abrir archivo PDF" </w:t>
      </w:r>
      <w:r w:rsidRPr="002234FD">
        <w:rPr>
          <w:rFonts w:cs="Arial"/>
          <w:kern w:val="0"/>
          <w:szCs w:val="18"/>
        </w:rPr>
        <w:t xml:space="preserve">para ver los archivos. Seleccione los archivos que desea imprimir y haga clic en </w:t>
      </w:r>
      <w:r w:rsidRPr="002234FD">
        <w:rPr>
          <w:rFonts w:cs="Arial"/>
          <w:b/>
          <w:bCs/>
          <w:kern w:val="0"/>
          <w:szCs w:val="18"/>
        </w:rPr>
        <w:t>"Imprimir"</w:t>
      </w:r>
      <w:r w:rsidR="000662B4" w:rsidRPr="002234FD">
        <w:rPr>
          <w:rFonts w:cs="Arial"/>
          <w:b/>
          <w:bCs/>
          <w:kern w:val="0"/>
          <w:szCs w:val="18"/>
        </w:rPr>
        <w:t>.</w:t>
      </w:r>
    </w:p>
    <w:p w14:paraId="11C2C1FC" w14:textId="77777777" w:rsidR="000F7627" w:rsidRPr="002234FD" w:rsidRDefault="000F7627" w:rsidP="000F7627">
      <w:pPr>
        <w:pBdr>
          <w:top w:val="single" w:sz="4" w:space="1" w:color="auto"/>
        </w:pBdr>
        <w:spacing w:beforeLines="20" w:before="62" w:afterLines="20" w:after="62"/>
        <w:contextualSpacing/>
        <w:rPr>
          <w:rFonts w:cs="Arial"/>
          <w:b/>
          <w:bCs/>
          <w:noProof/>
          <w:szCs w:val="18"/>
        </w:rPr>
      </w:pPr>
      <w:r w:rsidRPr="002234FD">
        <w:rPr>
          <w:rFonts w:cs="Arial"/>
          <w:noProof/>
          <w:lang w:val="en-US"/>
        </w:rPr>
        <w:drawing>
          <wp:anchor distT="0" distB="0" distL="114300" distR="114300" simplePos="0" relativeHeight="252320768" behindDoc="0" locked="0" layoutInCell="1" allowOverlap="1" wp14:anchorId="165D94E8" wp14:editId="1F263C95">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bCs/>
          <w:noProof/>
          <w:szCs w:val="18"/>
        </w:rPr>
        <w:t>NOTA</w:t>
      </w:r>
    </w:p>
    <w:p w14:paraId="7798A7CD" w14:textId="77777777" w:rsidR="000F7627" w:rsidRPr="002234FD" w:rsidRDefault="000F7627" w:rsidP="000F7627">
      <w:pPr>
        <w:pBdr>
          <w:bottom w:val="single" w:sz="4" w:space="1" w:color="auto"/>
        </w:pBdr>
        <w:spacing w:beforeLines="20" w:before="62" w:afterLines="20" w:after="62"/>
        <w:contextualSpacing/>
        <w:rPr>
          <w:rFonts w:cs="Arial"/>
          <w:bCs/>
          <w:szCs w:val="18"/>
        </w:rPr>
      </w:pPr>
      <w:r w:rsidRPr="002234FD">
        <w:rPr>
          <w:rFonts w:cs="Arial"/>
          <w:bCs/>
          <w:szCs w:val="18"/>
        </w:rPr>
        <w:t xml:space="preserve">Para confirmar que la impresora está funcionando normalmente, puede hacer clic en </w:t>
      </w:r>
      <w:r w:rsidRPr="002234FD">
        <w:rPr>
          <w:rFonts w:cs="Arial"/>
          <w:b/>
          <w:szCs w:val="18"/>
        </w:rPr>
        <w:t xml:space="preserve">Probar impresión </w:t>
      </w:r>
      <w:r w:rsidRPr="002234FD">
        <w:rPr>
          <w:rFonts w:cs="Arial"/>
          <w:bCs/>
          <w:szCs w:val="18"/>
        </w:rPr>
        <w:t>en el programa PC Link para realizar la prueba.</w:t>
      </w:r>
    </w:p>
    <w:p w14:paraId="366A59B6" w14:textId="77777777" w:rsidR="000F7627" w:rsidRPr="002234FD" w:rsidRDefault="000F7627" w:rsidP="000F7627">
      <w:pPr>
        <w:pStyle w:val="20"/>
        <w:spacing w:before="312" w:after="156"/>
        <w:rPr>
          <w:rFonts w:cs="Arial"/>
        </w:rPr>
      </w:pPr>
      <w:bookmarkStart w:id="574" w:name="_Ref118309819"/>
      <w:bookmarkStart w:id="575" w:name="_Ref118309822"/>
      <w:bookmarkStart w:id="576" w:name="OLE_LINK256"/>
      <w:r w:rsidRPr="002234FD">
        <w:rPr>
          <w:rFonts w:cs="Arial"/>
        </w:rPr>
        <w:t xml:space="preserve"> </w:t>
      </w:r>
      <w:bookmarkStart w:id="577" w:name="_Toc159436366"/>
      <w:bookmarkStart w:id="578" w:name="_Ref159683143"/>
      <w:bookmarkStart w:id="579" w:name="_Toc203502445"/>
      <w:r w:rsidRPr="002234FD">
        <w:rPr>
          <w:rFonts w:cs="Arial"/>
        </w:rPr>
        <w:t>Configuración de informes</w:t>
      </w:r>
      <w:bookmarkEnd w:id="574"/>
      <w:bookmarkEnd w:id="575"/>
      <w:bookmarkEnd w:id="577"/>
      <w:bookmarkEnd w:id="578"/>
      <w:bookmarkEnd w:id="579"/>
      <w:r w:rsidRPr="002234FD">
        <w:rPr>
          <w:rFonts w:cs="Arial"/>
        </w:rPr>
        <w:t xml:space="preserve"> </w:t>
      </w:r>
    </w:p>
    <w:bookmarkEnd w:id="576"/>
    <w:p w14:paraId="290066DF" w14:textId="2893D719" w:rsidR="000F7627" w:rsidRPr="002234FD" w:rsidRDefault="000F7627" w:rsidP="000F7627">
      <w:pPr>
        <w:pStyle w:val="BodytextUserManual"/>
        <w:spacing w:before="156" w:after="156"/>
      </w:pPr>
      <w:r w:rsidRPr="002234FD">
        <w:rPr>
          <w:rFonts w:eastAsiaTheme="minorEastAsia"/>
        </w:rPr>
        <w:t>El​ Hay opciones disponibles</w:t>
      </w:r>
      <w:r w:rsidR="00296090" w:rsidRPr="002234FD">
        <w:rPr>
          <w:rFonts w:eastAsiaTheme="minorEastAsia"/>
        </w:rPr>
        <w:t>,</w:t>
      </w:r>
      <w:r w:rsidRPr="002234FD">
        <w:rPr>
          <w:rFonts w:eastAsiaTheme="minorEastAsia"/>
        </w:rPr>
        <w:t xml:space="preserve"> como Informe de escaneo, Carga de informe a la nube, Información del seguro y Estado de OBD listo</w:t>
      </w:r>
      <w:r w:rsidR="000662B4" w:rsidRPr="002234FD">
        <w:rPr>
          <w:rFonts w:eastAsiaTheme="minorEastAsia"/>
        </w:rPr>
        <w:t>.</w:t>
      </w:r>
      <w:r w:rsidRPr="002234FD">
        <w:rPr>
          <w:rFonts w:eastAsiaTheme="minorEastAsia"/>
        </w:rPr>
        <w:t xml:space="preserve"> En la función Configuración de informes</w:t>
      </w:r>
      <w:r w:rsidR="00296090" w:rsidRPr="002234FD">
        <w:rPr>
          <w:rFonts w:eastAsiaTheme="minorEastAsia"/>
        </w:rPr>
        <w:t>,</w:t>
      </w:r>
      <w:r w:rsidRPr="002234FD">
        <w:rPr>
          <w:rFonts w:eastAsiaTheme="minorEastAsia"/>
        </w:rPr>
        <w:t xml:space="preserve"> active o desactive el botón </w:t>
      </w:r>
      <w:r w:rsidRPr="002234FD">
        <w:rPr>
          <w:rFonts w:eastAsiaTheme="minorEastAsia"/>
          <w:b/>
        </w:rPr>
        <w:t xml:space="preserve">de encendido/apagado </w:t>
      </w:r>
      <w:r w:rsidRPr="002234FD">
        <w:rPr>
          <w:rFonts w:eastAsiaTheme="minorEastAsia"/>
        </w:rPr>
        <w:t>para activar o desactivar la función deseada. Si el botón se muestra en azul, indica que la función seleccionada está activada. Si se muestra en gris, indica que la función seleccionada está desactivada</w:t>
      </w:r>
      <w:r w:rsidR="000662B4" w:rsidRPr="002234FD">
        <w:rPr>
          <w:rFonts w:eastAsiaTheme="minorEastAsia"/>
        </w:rPr>
        <w:t>.</w:t>
      </w:r>
    </w:p>
    <w:p w14:paraId="0F7744FE"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 xml:space="preserve">Para </w:t>
      </w:r>
      <w:r w:rsidRPr="002234FD">
        <w:rPr>
          <w:rFonts w:eastAsiaTheme="minorEastAsia" w:cs="Arial"/>
          <w:b/>
          <w:bCs/>
          <w:szCs w:val="18"/>
        </w:rPr>
        <w:t>habilitar la función de carga de informes a la nube</w:t>
      </w:r>
    </w:p>
    <w:p w14:paraId="6D9E7ECA" w14:textId="7A1F7D8C" w:rsidR="000F7627" w:rsidRPr="002234FD" w:rsidRDefault="000F7627" w:rsidP="000F7627">
      <w:pPr>
        <w:pStyle w:val="ac"/>
        <w:numPr>
          <w:ilvl w:val="0"/>
          <w:numId w:val="259"/>
        </w:numPr>
        <w:spacing w:beforeLines="20" w:before="62" w:afterLines="20" w:after="62"/>
        <w:ind w:left="998" w:hanging="357"/>
        <w:rPr>
          <w:rFonts w:cs="Arial"/>
        </w:rPr>
      </w:pPr>
      <w:r w:rsidRPr="002234FD">
        <w:rPr>
          <w:rFonts w:eastAsiaTheme="minorEastAsia" w:cs="Arial"/>
          <w:szCs w:val="18"/>
        </w:rPr>
        <w:t xml:space="preserve">Toque </w:t>
      </w:r>
      <w:r w:rsidRPr="002234FD">
        <w:rPr>
          <w:rFonts w:cs="Arial"/>
        </w:rPr>
        <w:t xml:space="preserve">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74730643" w14:textId="674C8451" w:rsidR="000F7627" w:rsidRPr="002234FD" w:rsidRDefault="000F7627" w:rsidP="000F7627">
      <w:pPr>
        <w:pStyle w:val="ac"/>
        <w:numPr>
          <w:ilvl w:val="0"/>
          <w:numId w:val="259"/>
        </w:numPr>
        <w:spacing w:beforeLines="20" w:before="62" w:afterLines="20" w:after="62"/>
        <w:ind w:left="998" w:hanging="357"/>
        <w:rPr>
          <w:rFonts w:cs="Arial"/>
        </w:rPr>
      </w:pPr>
      <w:r w:rsidRPr="002234FD">
        <w:rPr>
          <w:rFonts w:eastAsiaTheme="minorEastAsia" w:cs="Arial"/>
          <w:szCs w:val="18"/>
        </w:rPr>
        <w:lastRenderedPageBreak/>
        <w:t xml:space="preserve">Toque la opción </w:t>
      </w:r>
      <w:r w:rsidRPr="002234FD">
        <w:rPr>
          <w:rFonts w:eastAsiaTheme="minorEastAsia" w:cs="Arial"/>
          <w:b/>
          <w:bCs/>
          <w:szCs w:val="18"/>
        </w:rPr>
        <w:t xml:space="preserve">Configuración de informes </w:t>
      </w:r>
      <w:r w:rsidRPr="002234FD">
        <w:rPr>
          <w:rFonts w:eastAsiaTheme="minorEastAsia" w:cs="Arial"/>
          <w:szCs w:val="18"/>
        </w:rPr>
        <w:t>en la columna izquierda</w:t>
      </w:r>
      <w:r w:rsidR="000662B4" w:rsidRPr="002234FD">
        <w:rPr>
          <w:rFonts w:eastAsiaTheme="minorEastAsia" w:cs="Arial"/>
          <w:szCs w:val="18"/>
        </w:rPr>
        <w:t>.</w:t>
      </w:r>
    </w:p>
    <w:p w14:paraId="7BC43458" w14:textId="3E23A529" w:rsidR="000F7627" w:rsidRPr="002234FD" w:rsidRDefault="000F7627" w:rsidP="000F7627">
      <w:pPr>
        <w:pStyle w:val="ac"/>
        <w:numPr>
          <w:ilvl w:val="0"/>
          <w:numId w:val="259"/>
        </w:numPr>
        <w:spacing w:beforeLines="20" w:before="62" w:afterLines="20" w:after="62"/>
        <w:ind w:left="998" w:hanging="357"/>
        <w:rPr>
          <w:rFonts w:cs="Arial"/>
        </w:rPr>
      </w:pPr>
      <w:r w:rsidRPr="002234FD">
        <w:rPr>
          <w:rFonts w:cs="Arial"/>
        </w:rPr>
        <w:t>Localice la función de subir informes a la nube y active el botón</w:t>
      </w:r>
      <w:r w:rsidR="000662B4" w:rsidRPr="002234FD">
        <w:rPr>
          <w:rFonts w:cs="Arial"/>
        </w:rPr>
        <w:t>.</w:t>
      </w:r>
      <w:r w:rsidRPr="002234FD">
        <w:rPr>
          <w:rFonts w:cs="Arial"/>
          <w:b/>
          <w:bCs/>
        </w:rPr>
        <w:t xml:space="preserve"> </w:t>
      </w:r>
      <w:r w:rsidRPr="002234FD">
        <w:rPr>
          <w:rFonts w:cs="Arial"/>
        </w:rPr>
        <w:t xml:space="preserve">Seleccione </w:t>
      </w:r>
      <w:r w:rsidRPr="002234FD">
        <w:rPr>
          <w:rFonts w:cs="Arial"/>
          <w:b/>
          <w:bCs/>
        </w:rPr>
        <w:t xml:space="preserve">Manual </w:t>
      </w:r>
      <w:r w:rsidRPr="002234FD">
        <w:rPr>
          <w:rFonts w:cs="Arial"/>
        </w:rPr>
        <w:t xml:space="preserve">o </w:t>
      </w:r>
      <w:r w:rsidRPr="002234FD">
        <w:rPr>
          <w:rFonts w:cs="Arial"/>
          <w:b/>
          <w:bCs/>
        </w:rPr>
        <w:t xml:space="preserve">Automático </w:t>
      </w:r>
      <w:r w:rsidRPr="002234FD">
        <w:rPr>
          <w:rFonts w:cs="Arial"/>
        </w:rPr>
        <w:t>según la situación.</w:t>
      </w:r>
    </w:p>
    <w:p w14:paraId="3119057D" w14:textId="77777777" w:rsidR="000F7627" w:rsidRPr="002234FD" w:rsidRDefault="000F7627" w:rsidP="000F7627">
      <w:pPr>
        <w:pStyle w:val="ac"/>
        <w:numPr>
          <w:ilvl w:val="0"/>
          <w:numId w:val="259"/>
        </w:numPr>
        <w:spacing w:beforeLines="20" w:before="62" w:afterLines="20" w:after="62"/>
        <w:ind w:left="998" w:hanging="357"/>
        <w:rPr>
          <w:rFonts w:eastAsiaTheme="minorEastAsia" w:cs="Arial"/>
          <w:kern w:val="0"/>
          <w:szCs w:val="18"/>
        </w:rPr>
      </w:pPr>
      <w:r w:rsidRPr="002234FD">
        <w:rPr>
          <w:rFonts w:eastAsia="ArialMT" w:cs="Arial"/>
          <w:kern w:val="0"/>
          <w:szCs w:val="18"/>
        </w:rPr>
        <w:t xml:space="preserve">Toque el botón </w:t>
      </w:r>
      <w:r w:rsidRPr="002234FD">
        <w:rPr>
          <w:rFonts w:eastAsia="ArialMT" w:cs="Arial"/>
          <w:b/>
          <w:bCs/>
          <w:kern w:val="0"/>
          <w:szCs w:val="18"/>
        </w:rPr>
        <w:t xml:space="preserve">Inicio </w:t>
      </w:r>
      <w:r w:rsidRPr="002234FD">
        <w:rPr>
          <w:rFonts w:eastAsia="ArialMT" w:cs="Arial"/>
          <w:kern w:val="0"/>
          <w:szCs w:val="18"/>
        </w:rPr>
        <w:t>en la esquina superior izquierda para regresar al Menú de trabajo de MaxiSys o seleccionar otra opción de configuración para la configuración del sistema.</w:t>
      </w:r>
    </w:p>
    <w:p w14:paraId="27F44715" w14:textId="77777777" w:rsidR="000F7627" w:rsidRPr="002234FD" w:rsidRDefault="000F7627" w:rsidP="000F7627">
      <w:pPr>
        <w:pStyle w:val="Text"/>
        <w:spacing w:before="156" w:after="156"/>
        <w:rPr>
          <w:rFonts w:cs="Arial"/>
        </w:rPr>
      </w:pPr>
      <w:r w:rsidRPr="002234FD">
        <w:rPr>
          <w:rFonts w:cs="Arial"/>
        </w:rPr>
        <w:t xml:space="preserve">El </w:t>
      </w:r>
      <w:r w:rsidRPr="002234FD">
        <w:rPr>
          <w:rFonts w:eastAsiaTheme="minorEastAsia" w:cs="Arial"/>
        </w:rPr>
        <w:t>estado OBD Ready está deshabilitado por defecto. Este estado se leerá automáticamente en la función de escaneo automático una vez que se active el botón OBD Ready.</w:t>
      </w:r>
    </w:p>
    <w:p w14:paraId="6157ACB8" w14:textId="77777777" w:rsidR="000F7627" w:rsidRPr="002234FD" w:rsidRDefault="000F7627" w:rsidP="000F7627">
      <w:pPr>
        <w:pStyle w:val="20"/>
        <w:spacing w:before="312" w:after="156"/>
        <w:rPr>
          <w:rFonts w:cs="Arial"/>
        </w:rPr>
      </w:pPr>
      <w:bookmarkStart w:id="580" w:name="_Toc159436367"/>
      <w:bookmarkStart w:id="581" w:name="_Toc451525803"/>
      <w:bookmarkStart w:id="582" w:name="_Toc366846511"/>
      <w:bookmarkStart w:id="583" w:name="_Toc366845458"/>
      <w:r w:rsidRPr="002234FD">
        <w:rPr>
          <w:rFonts w:cs="Arial"/>
        </w:rPr>
        <w:t xml:space="preserve"> </w:t>
      </w:r>
      <w:bookmarkStart w:id="584" w:name="_Toc203502446"/>
      <w:r w:rsidRPr="002234FD">
        <w:rPr>
          <w:rFonts w:cs="Arial"/>
        </w:rPr>
        <w:t>Notificación push</w:t>
      </w:r>
      <w:bookmarkEnd w:id="580"/>
      <w:bookmarkEnd w:id="584"/>
    </w:p>
    <w:p w14:paraId="7B8A029B" w14:textId="77777777" w:rsidR="000F7627" w:rsidRPr="002234FD" w:rsidRDefault="000F7627" w:rsidP="000F7627">
      <w:pPr>
        <w:spacing w:before="156" w:after="156"/>
        <w:rPr>
          <w:rFonts w:cs="Arial"/>
        </w:rPr>
      </w:pPr>
      <w:r w:rsidRPr="002234FD">
        <w:rPr>
          <w:rFonts w:cs="Arial"/>
        </w:rPr>
        <w:t>Esta opción permite administrar las notificaciones. La Preferencia de Notificaciones está activada por defecto y no puede ser desactivada por los usuarios para evitar el bloqueo de ciertas notificaciones del sistema, como las advertencias de seguridad. Se requiere acceso a internet para recibir mensajes en línea.</w:t>
      </w:r>
    </w:p>
    <w:p w14:paraId="7892E67F"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gestionar otras notificaciones</w:t>
      </w:r>
    </w:p>
    <w:p w14:paraId="36A18F72" w14:textId="75B6B1D1" w:rsidR="000F7627" w:rsidRPr="002234FD" w:rsidRDefault="000F7627" w:rsidP="000F7627">
      <w:pPr>
        <w:pStyle w:val="ac"/>
        <w:widowControl w:val="0"/>
        <w:numPr>
          <w:ilvl w:val="0"/>
          <w:numId w:val="233"/>
        </w:numPr>
        <w:spacing w:beforeLines="20" w:before="62" w:afterLines="20" w:after="62"/>
        <w:ind w:left="998" w:hanging="357"/>
        <w:rPr>
          <w:rFonts w:cs="Arial"/>
        </w:rPr>
      </w:pPr>
      <w:r w:rsidRPr="002234FD">
        <w:rPr>
          <w:rFonts w:cs="Arial"/>
        </w:rPr>
        <w:t xml:space="preserve">Toque </w:t>
      </w:r>
      <w:r w:rsidRPr="002234FD">
        <w:rPr>
          <w:rFonts w:cs="Arial"/>
          <w:b/>
        </w:rPr>
        <w:t xml:space="preserve">Configuración </w:t>
      </w:r>
      <w:r w:rsidRPr="002234FD">
        <w:rPr>
          <w:rFonts w:cs="Arial"/>
        </w:rPr>
        <w:t>en el menú de trabajo de MaxiSys</w:t>
      </w:r>
      <w:r w:rsidR="000662B4" w:rsidRPr="002234FD">
        <w:rPr>
          <w:rFonts w:cs="Arial"/>
        </w:rPr>
        <w:t>.</w:t>
      </w:r>
    </w:p>
    <w:p w14:paraId="6F08E53F" w14:textId="77777777" w:rsidR="000F7627" w:rsidRPr="002234FD" w:rsidRDefault="000F7627" w:rsidP="000F7627">
      <w:pPr>
        <w:pStyle w:val="ac"/>
        <w:widowControl w:val="0"/>
        <w:numPr>
          <w:ilvl w:val="0"/>
          <w:numId w:val="233"/>
        </w:numPr>
        <w:spacing w:beforeLines="20" w:before="62" w:afterLines="20" w:after="62"/>
        <w:ind w:left="998" w:hanging="357"/>
        <w:rPr>
          <w:rFonts w:cs="Arial"/>
        </w:rPr>
      </w:pPr>
      <w:r w:rsidRPr="002234FD">
        <w:rPr>
          <w:rFonts w:cs="Arial"/>
        </w:rPr>
        <w:t xml:space="preserve">Toque </w:t>
      </w:r>
      <w:r w:rsidRPr="002234FD">
        <w:rPr>
          <w:rFonts w:cs="Arial"/>
          <w:b/>
          <w:kern w:val="0"/>
        </w:rPr>
        <w:t xml:space="preserve">Notificaciones push </w:t>
      </w:r>
      <w:r w:rsidRPr="002234FD">
        <w:rPr>
          <w:rFonts w:cs="Arial"/>
        </w:rPr>
        <w:t>en la columna izquierda.</w:t>
      </w:r>
    </w:p>
    <w:p w14:paraId="434FA41D" w14:textId="7BA6059D" w:rsidR="000F7627" w:rsidRPr="002234FD" w:rsidRDefault="000F7627" w:rsidP="000F7627">
      <w:pPr>
        <w:pStyle w:val="ac"/>
        <w:widowControl w:val="0"/>
        <w:numPr>
          <w:ilvl w:val="0"/>
          <w:numId w:val="233"/>
        </w:numPr>
        <w:spacing w:beforeLines="20" w:before="62" w:afterLines="20" w:after="62"/>
        <w:ind w:left="998" w:hanging="357"/>
        <w:rPr>
          <w:rFonts w:cs="Arial"/>
        </w:rPr>
      </w:pPr>
      <w:r w:rsidRPr="002234FD">
        <w:rPr>
          <w:rFonts w:cs="Arial"/>
        </w:rPr>
        <w:t xml:space="preserve">Toque el </w:t>
      </w:r>
      <w:r w:rsidRPr="002234FD">
        <w:rPr>
          <w:rFonts w:cs="Arial"/>
          <w:noProof/>
          <w:lang w:val="en-US"/>
        </w:rPr>
        <w:drawing>
          <wp:inline distT="0" distB="0" distL="0" distR="0" wp14:anchorId="18EEF1BB" wp14:editId="21BC3EFE">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C34DAB" w:rsidRPr="002234FD">
        <w:rPr>
          <w:rFonts w:cs="Arial"/>
        </w:rPr>
        <w:t xml:space="preserve"> </w:t>
      </w:r>
      <w:r w:rsidRPr="002234FD">
        <w:rPr>
          <w:rFonts w:cs="Arial"/>
        </w:rPr>
        <w:t>botón de la derecha para abrir una lista desplegable.</w:t>
      </w:r>
    </w:p>
    <w:p w14:paraId="6157BAAF" w14:textId="77777777" w:rsidR="000F7627" w:rsidRPr="002234FD" w:rsidRDefault="000F7627" w:rsidP="000F7627">
      <w:pPr>
        <w:pStyle w:val="ac"/>
        <w:widowControl w:val="0"/>
        <w:numPr>
          <w:ilvl w:val="0"/>
          <w:numId w:val="233"/>
        </w:numPr>
        <w:spacing w:beforeLines="20" w:before="62" w:afterLines="20" w:after="62"/>
        <w:ind w:left="998" w:hanging="357"/>
        <w:rPr>
          <w:rFonts w:cs="Arial"/>
        </w:rPr>
      </w:pPr>
      <w:r w:rsidRPr="002234FD">
        <w:rPr>
          <w:rFonts w:cs="Arial"/>
        </w:rPr>
        <w:t>Hay cuatro opciones: Habilitar todas las notificaciones, Limitar a 3 notificaciones o menos por semana, Limitar a 1 notificación por semana y Deshabilitar todas las notificaciones. Selecciona la que prefieras.</w:t>
      </w:r>
    </w:p>
    <w:p w14:paraId="7DA1B6B8" w14:textId="664836D8" w:rsidR="000F7627" w:rsidRPr="002234FD" w:rsidRDefault="000F7627" w:rsidP="000F7627">
      <w:pPr>
        <w:pStyle w:val="ac"/>
        <w:widowControl w:val="0"/>
        <w:numPr>
          <w:ilvl w:val="0"/>
          <w:numId w:val="233"/>
        </w:numPr>
        <w:spacing w:beforeLines="20" w:before="62" w:afterLines="20" w:after="62"/>
        <w:ind w:left="998" w:hanging="357"/>
        <w:rPr>
          <w:rFonts w:cs="Arial"/>
        </w:rPr>
      </w:pPr>
      <w:r w:rsidRPr="002234FD">
        <w:rPr>
          <w:rFonts w:cs="Arial"/>
        </w:rPr>
        <w:t xml:space="preserve">Pulse </w:t>
      </w:r>
      <w:r w:rsidRPr="002234FD">
        <w:rPr>
          <w:rFonts w:cs="Arial"/>
          <w:b/>
        </w:rPr>
        <w:t xml:space="preserve">Inicio </w:t>
      </w:r>
      <w:r w:rsidRPr="002234FD">
        <w:rPr>
          <w:rFonts w:cs="Arial"/>
        </w:rPr>
        <w:t>en la esquina superior izquierda para volver al menú de trabajos de MaxiSys</w:t>
      </w:r>
      <w:r w:rsidR="000662B4" w:rsidRPr="002234FD">
        <w:rPr>
          <w:rFonts w:cs="Arial"/>
        </w:rPr>
        <w:t>.</w:t>
      </w:r>
      <w:r w:rsidRPr="002234FD">
        <w:rPr>
          <w:rFonts w:cs="Arial"/>
        </w:rPr>
        <w:t xml:space="preserve"> O seleccione otra opción de configuración del sistema.</w:t>
      </w:r>
    </w:p>
    <w:p w14:paraId="3FEBA74E" w14:textId="77777777" w:rsidR="000F7627" w:rsidRPr="002234FD" w:rsidRDefault="000F7627" w:rsidP="000F7627">
      <w:pPr>
        <w:pBdr>
          <w:top w:val="single" w:sz="4" w:space="1" w:color="auto"/>
        </w:pBdr>
        <w:spacing w:beforeLines="20" w:before="62" w:afterLines="20" w:after="62"/>
        <w:rPr>
          <w:rFonts w:cs="Arial"/>
          <w:b/>
          <w:bCs/>
          <w:noProof/>
          <w:szCs w:val="18"/>
        </w:rPr>
      </w:pPr>
      <w:r w:rsidRPr="002234FD">
        <w:rPr>
          <w:rFonts w:cs="Arial"/>
          <w:b/>
          <w:bCs/>
          <w:noProof/>
          <w:szCs w:val="18"/>
          <w:lang w:val="en-US"/>
        </w:rPr>
        <w:drawing>
          <wp:anchor distT="0" distB="0" distL="114300" distR="114300" simplePos="0" relativeHeight="252321792" behindDoc="0" locked="0" layoutInCell="1" allowOverlap="1" wp14:anchorId="4DC9689E" wp14:editId="42BF6724">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bCs/>
          <w:noProof/>
          <w:szCs w:val="18"/>
        </w:rPr>
        <w:t>NOTA</w:t>
      </w:r>
    </w:p>
    <w:p w14:paraId="4E7E3BEB" w14:textId="1A29DD94" w:rsidR="000F7627" w:rsidRPr="002234FD" w:rsidRDefault="000F7627" w:rsidP="000F7627">
      <w:pPr>
        <w:pStyle w:val="ac"/>
        <w:widowControl w:val="0"/>
        <w:numPr>
          <w:ilvl w:val="0"/>
          <w:numId w:val="260"/>
        </w:numPr>
        <w:pBdr>
          <w:bottom w:val="single" w:sz="4" w:space="1" w:color="auto"/>
        </w:pBdr>
        <w:spacing w:beforeLines="20" w:before="62" w:afterLines="20" w:after="62"/>
        <w:ind w:left="641" w:hanging="357"/>
        <w:rPr>
          <w:rFonts w:cs="Arial"/>
          <w:bCs/>
          <w:szCs w:val="18"/>
        </w:rPr>
      </w:pPr>
      <w:bookmarkStart w:id="585" w:name="_Hlk112753223"/>
      <w:r w:rsidRPr="002234FD">
        <w:rPr>
          <w:rFonts w:cs="Arial"/>
          <w:bCs/>
          <w:szCs w:val="18"/>
        </w:rPr>
        <w:t>Las notificaciones se mostrarán en la pantalla. Desliza la pantalla desde arriba para ver los mensajes recibidos. Si la lista de mensajes ocupa más de una pantalla, deslízala hacia arriba o hacia abajo para verlas</w:t>
      </w:r>
      <w:bookmarkEnd w:id="585"/>
      <w:r w:rsidR="000662B4" w:rsidRPr="002234FD">
        <w:rPr>
          <w:rFonts w:cs="Arial"/>
          <w:bCs/>
          <w:szCs w:val="18"/>
        </w:rPr>
        <w:t>.</w:t>
      </w:r>
    </w:p>
    <w:p w14:paraId="5BCD8561" w14:textId="77777777" w:rsidR="000F7627" w:rsidRPr="002234FD" w:rsidRDefault="000F7627" w:rsidP="000F7627">
      <w:pPr>
        <w:pStyle w:val="ac"/>
        <w:widowControl w:val="0"/>
        <w:numPr>
          <w:ilvl w:val="0"/>
          <w:numId w:val="260"/>
        </w:numPr>
        <w:pBdr>
          <w:bottom w:val="single" w:sz="4" w:space="1" w:color="auto"/>
        </w:pBdr>
        <w:spacing w:beforeLines="20" w:before="62" w:afterLines="20" w:after="62"/>
        <w:ind w:left="641" w:hanging="357"/>
        <w:rPr>
          <w:rFonts w:cs="Arial"/>
          <w:bCs/>
          <w:szCs w:val="18"/>
        </w:rPr>
      </w:pPr>
      <w:r w:rsidRPr="002234FD">
        <w:rPr>
          <w:rFonts w:cs="Arial"/>
          <w:bCs/>
          <w:szCs w:val="18"/>
        </w:rPr>
        <w:t>Al pulsar un mensaje específico, se inicia la aplicación correspondiente. Por ejemplo, si pulsas una notificación de actualización, se iniciará la aplicación.</w:t>
      </w:r>
    </w:p>
    <w:p w14:paraId="7682C05D" w14:textId="77777777" w:rsidR="000F7627" w:rsidRPr="002234FD" w:rsidRDefault="000F7627" w:rsidP="000F7627">
      <w:pPr>
        <w:pStyle w:val="20"/>
        <w:spacing w:before="312" w:after="156"/>
        <w:rPr>
          <w:rFonts w:cs="Arial"/>
        </w:rPr>
      </w:pPr>
      <w:r w:rsidRPr="002234FD">
        <w:rPr>
          <w:rFonts w:cs="Arial"/>
        </w:rPr>
        <w:t xml:space="preserve"> </w:t>
      </w:r>
      <w:bookmarkStart w:id="586" w:name="_Toc159436368"/>
      <w:bookmarkStart w:id="587" w:name="_Toc203502447"/>
      <w:r w:rsidRPr="002234FD">
        <w:rPr>
          <w:rFonts w:cs="Arial"/>
        </w:rPr>
        <w:t>Actualización automática</w:t>
      </w:r>
      <w:bookmarkEnd w:id="586"/>
      <w:bookmarkEnd w:id="587"/>
    </w:p>
    <w:p w14:paraId="111A9FBB" w14:textId="77777777" w:rsidR="000F7627" w:rsidRPr="002234FD" w:rsidRDefault="000F7627" w:rsidP="000F7627">
      <w:pPr>
        <w:spacing w:before="156" w:after="156"/>
        <w:rPr>
          <w:rFonts w:cs="Arial"/>
        </w:rPr>
      </w:pPr>
      <w:r w:rsidRPr="002234FD">
        <w:rPr>
          <w:rFonts w:cs="Arial"/>
        </w:rPr>
        <w:t xml:space="preserve">La actualización automática permite que la herramienta actualice automáticamente el sistema operativo, el sistema MaxiSys y el software de cobertura del vehículo. Cada uno se puede configurar para que se actualice automáticamente a una hora específica. Pulse el botón </w:t>
      </w:r>
      <w:r w:rsidRPr="002234FD">
        <w:rPr>
          <w:rFonts w:cs="Arial"/>
          <w:b/>
        </w:rPr>
        <w:t xml:space="preserve">de encendido/apagado </w:t>
      </w:r>
      <w:r w:rsidRPr="002234FD">
        <w:rPr>
          <w:rFonts w:cs="Arial"/>
        </w:rPr>
        <w:t>para activar o desactivar la hora de actualización automática deseada.</w:t>
      </w:r>
    </w:p>
    <w:p w14:paraId="456E8ACC" w14:textId="77777777" w:rsidR="000F7627" w:rsidRPr="002234FD" w:rsidRDefault="000F7627" w:rsidP="000F7627">
      <w:pPr>
        <w:pStyle w:val="ac"/>
        <w:widowControl w:val="0"/>
        <w:numPr>
          <w:ilvl w:val="0"/>
          <w:numId w:val="5"/>
        </w:numPr>
        <w:spacing w:beforeLines="20" w:before="62" w:afterLines="20" w:after="62"/>
        <w:ind w:left="641" w:hanging="357"/>
        <w:rPr>
          <w:rFonts w:cs="Arial"/>
          <w:b/>
        </w:rPr>
      </w:pPr>
      <w:r w:rsidRPr="002234FD">
        <w:rPr>
          <w:rFonts w:cs="Arial"/>
          <w:b/>
        </w:rPr>
        <w:lastRenderedPageBreak/>
        <w:t>Para configurar la actualización automática del sistema o del vehículo</w:t>
      </w:r>
    </w:p>
    <w:p w14:paraId="3CCF80FC" w14:textId="7E2330AB" w:rsidR="000F7627" w:rsidRPr="002234FD" w:rsidRDefault="000F7627" w:rsidP="000F7627">
      <w:pPr>
        <w:pStyle w:val="ac"/>
        <w:widowControl w:val="0"/>
        <w:numPr>
          <w:ilvl w:val="0"/>
          <w:numId w:val="234"/>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7F942B52" w14:textId="77777777" w:rsidR="000F7627" w:rsidRPr="002234FD" w:rsidRDefault="000F7627" w:rsidP="000F7627">
      <w:pPr>
        <w:pStyle w:val="ac"/>
        <w:widowControl w:val="0"/>
        <w:numPr>
          <w:ilvl w:val="0"/>
          <w:numId w:val="234"/>
        </w:numPr>
        <w:spacing w:beforeLines="20" w:before="62" w:afterLines="20" w:after="62"/>
        <w:ind w:left="998" w:hanging="357"/>
        <w:rPr>
          <w:rFonts w:cs="Arial"/>
        </w:rPr>
      </w:pPr>
      <w:r w:rsidRPr="002234FD">
        <w:rPr>
          <w:rFonts w:cs="Arial"/>
        </w:rPr>
        <w:t xml:space="preserve">Toque la opción </w:t>
      </w:r>
      <w:r w:rsidRPr="002234FD">
        <w:rPr>
          <w:rFonts w:cs="Arial"/>
          <w:b/>
        </w:rPr>
        <w:t xml:space="preserve">"Actualización automática" </w:t>
      </w:r>
      <w:r w:rsidRPr="002234FD">
        <w:rPr>
          <w:rFonts w:cs="Arial"/>
        </w:rPr>
        <w:t>en la columna izquierda. Los tres elementos de actualización automática se mostrarán a la derecha de la pantalla.</w:t>
      </w:r>
    </w:p>
    <w:p w14:paraId="724ED894" w14:textId="08F4C643" w:rsidR="000F7627" w:rsidRPr="002234FD" w:rsidRDefault="000F7627" w:rsidP="000F7627">
      <w:pPr>
        <w:pStyle w:val="ac"/>
        <w:widowControl w:val="0"/>
        <w:numPr>
          <w:ilvl w:val="0"/>
          <w:numId w:val="234"/>
        </w:numPr>
        <w:spacing w:beforeLines="20" w:before="62" w:afterLines="20" w:after="62"/>
        <w:ind w:left="998" w:hanging="357"/>
        <w:rPr>
          <w:rFonts w:cs="Arial"/>
        </w:rPr>
      </w:pPr>
      <w:r w:rsidRPr="002234FD">
        <w:rPr>
          <w:rFonts w:cs="Arial"/>
          <w:b/>
          <w:bCs/>
        </w:rPr>
        <w:t xml:space="preserve">Active </w:t>
      </w:r>
      <w:r w:rsidRPr="002234FD">
        <w:rPr>
          <w:rFonts w:cs="Arial"/>
        </w:rPr>
        <w:t>el botón</w:t>
      </w:r>
      <w:r w:rsidR="000662B4" w:rsidRPr="002234FD">
        <w:rPr>
          <w:rFonts w:cs="Arial"/>
        </w:rPr>
        <w:t>.</w:t>
      </w:r>
    </w:p>
    <w:p w14:paraId="55D7A644" w14:textId="77777777" w:rsidR="000F7627" w:rsidRPr="002234FD" w:rsidRDefault="000F7627" w:rsidP="000F7627">
      <w:pPr>
        <w:pStyle w:val="ac"/>
        <w:widowControl w:val="0"/>
        <w:numPr>
          <w:ilvl w:val="0"/>
          <w:numId w:val="234"/>
        </w:numPr>
        <w:spacing w:beforeLines="20" w:before="62" w:afterLines="20" w:after="62"/>
        <w:ind w:left="998" w:hanging="357"/>
        <w:rPr>
          <w:rFonts w:cs="Arial"/>
        </w:rPr>
      </w:pPr>
      <w:r w:rsidRPr="002234FD">
        <w:rPr>
          <w:rFonts w:cs="Arial"/>
        </w:rPr>
        <w:t>Pulse la hora para configurar la hora de actualización. Si la hora de actualización está configurada y el dispositivo está conectado a internet, el software seleccionado se actualizará automáticamente a la hora configurada.</w:t>
      </w:r>
    </w:p>
    <w:p w14:paraId="534D00FD" w14:textId="1FE9BAA6" w:rsidR="000F7627" w:rsidRPr="002234FD" w:rsidRDefault="000F7627" w:rsidP="000F7627">
      <w:pPr>
        <w:pStyle w:val="20"/>
        <w:spacing w:before="312" w:after="156"/>
        <w:rPr>
          <w:rFonts w:cs="Arial"/>
        </w:rPr>
      </w:pPr>
      <w:bookmarkStart w:id="588" w:name="_Toc159436369"/>
      <w:bookmarkStart w:id="589" w:name="_Toc203502448"/>
      <w:r w:rsidRPr="002234FD">
        <w:rPr>
          <w:rFonts w:cs="Arial"/>
        </w:rPr>
        <w:t>Configuración ADAS</w:t>
      </w:r>
      <w:bookmarkEnd w:id="588"/>
      <w:bookmarkEnd w:id="589"/>
    </w:p>
    <w:p w14:paraId="4C2BC699"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activar la calibración de MaxiSys ADAS</w:t>
      </w:r>
    </w:p>
    <w:p w14:paraId="466EA982" w14:textId="77777777" w:rsidR="000F7627" w:rsidRPr="002234FD" w:rsidRDefault="000F7627" w:rsidP="000F7627">
      <w:pPr>
        <w:pStyle w:val="BodytextUserManual"/>
        <w:widowControl/>
        <w:numPr>
          <w:ilvl w:val="3"/>
          <w:numId w:val="122"/>
        </w:numPr>
        <w:spacing w:beforeLines="20" w:before="62" w:afterLines="20" w:after="62"/>
        <w:ind w:left="998" w:hanging="357"/>
      </w:pPr>
      <w:r w:rsidRPr="002234FD">
        <w:t>MaxiSys registrada tenga actualizaciones disponibles.</w:t>
      </w:r>
    </w:p>
    <w:p w14:paraId="1E69B679" w14:textId="4DBD015C" w:rsidR="000F7627" w:rsidRPr="002234FD" w:rsidRDefault="000F7627" w:rsidP="000F7627">
      <w:pPr>
        <w:pStyle w:val="BodytextUserManual"/>
        <w:widowControl/>
        <w:numPr>
          <w:ilvl w:val="3"/>
          <w:numId w:val="122"/>
        </w:numPr>
        <w:spacing w:beforeLines="20" w:before="62" w:afterLines="20" w:after="62"/>
        <w:ind w:left="998" w:hanging="357"/>
      </w:pPr>
      <w:r w:rsidRPr="002234FD">
        <w:t xml:space="preserve">Seleccione </w:t>
      </w:r>
      <w:r w:rsidRPr="002234FD">
        <w:rPr>
          <w:b/>
        </w:rPr>
        <w:t xml:space="preserve">Configuración </w:t>
      </w:r>
      <w:r w:rsidRPr="002234FD">
        <w:t>en el menú de trabajo de MaxiSys</w:t>
      </w:r>
      <w:r w:rsidR="000662B4" w:rsidRPr="002234FD">
        <w:t>.</w:t>
      </w:r>
    </w:p>
    <w:p w14:paraId="5889F60E" w14:textId="1A7113C7" w:rsidR="000F7627" w:rsidRPr="002234FD" w:rsidRDefault="0096297F" w:rsidP="000F7627">
      <w:pPr>
        <w:pStyle w:val="BodytextUserManual"/>
        <w:widowControl/>
        <w:numPr>
          <w:ilvl w:val="3"/>
          <w:numId w:val="122"/>
        </w:numPr>
        <w:spacing w:beforeLines="20" w:before="62" w:afterLines="20" w:after="62"/>
        <w:ind w:left="998" w:hanging="357"/>
      </w:pPr>
      <w:r w:rsidRPr="002234FD">
        <w:rPr>
          <w:rFonts w:eastAsiaTheme="minorEastAsia"/>
          <w:bCs w:val="0"/>
          <w:szCs w:val="18"/>
          <w:lang w:val="en-US"/>
        </w:rPr>
        <w:t xml:space="preserve">Toque la opción </w:t>
      </w:r>
      <w:r w:rsidRPr="002234FD">
        <w:rPr>
          <w:rFonts w:eastAsiaTheme="minorEastAsia"/>
          <w:b/>
          <w:bCs w:val="0"/>
          <w:szCs w:val="18"/>
          <w:lang w:val="en-US"/>
        </w:rPr>
        <w:t xml:space="preserve">Configuración ADAS </w:t>
      </w:r>
      <w:r w:rsidRPr="002234FD">
        <w:rPr>
          <w:rFonts w:eastAsiaTheme="minorEastAsia"/>
          <w:bCs w:val="0"/>
          <w:szCs w:val="18"/>
          <w:lang w:val="en-US"/>
        </w:rPr>
        <w:t>en la columna izquierda.</w:t>
      </w:r>
    </w:p>
    <w:p w14:paraId="3FB15678" w14:textId="77777777" w:rsidR="000F7627" w:rsidRPr="002234FD" w:rsidRDefault="000F7627" w:rsidP="000F7627">
      <w:pPr>
        <w:pStyle w:val="BodytextUserManual"/>
        <w:widowControl/>
        <w:numPr>
          <w:ilvl w:val="3"/>
          <w:numId w:val="122"/>
        </w:numPr>
        <w:spacing w:beforeLines="20" w:before="62" w:afterLines="20" w:after="62"/>
        <w:ind w:left="998" w:hanging="357"/>
      </w:pPr>
      <w:r w:rsidRPr="002234FD">
        <w:t>Escanee el código QR en el marco ADAS para vincularlo o ingrese manualmente el número de serie del marco cuando el código QR no esté disponible.</w:t>
      </w:r>
    </w:p>
    <w:p w14:paraId="114F1C34" w14:textId="77777777" w:rsidR="000F7627" w:rsidRPr="002234FD" w:rsidRDefault="000F7627" w:rsidP="000F7627">
      <w:pPr>
        <w:pStyle w:val="BodytextUserManual"/>
        <w:widowControl/>
        <w:numPr>
          <w:ilvl w:val="3"/>
          <w:numId w:val="122"/>
        </w:numPr>
        <w:spacing w:beforeLines="20" w:before="62" w:afterLines="20" w:after="62"/>
        <w:ind w:left="998" w:hanging="357"/>
      </w:pPr>
      <w:r w:rsidRPr="002234FD">
        <w:t>Introduzca el código de validación de la tarjeta de calibración ADAS.</w:t>
      </w:r>
    </w:p>
    <w:p w14:paraId="22F9ABDE" w14:textId="77777777" w:rsidR="000F7627" w:rsidRPr="002234FD" w:rsidRDefault="000F7627" w:rsidP="000F7627">
      <w:pPr>
        <w:pStyle w:val="BodytextUserManual"/>
        <w:widowControl/>
        <w:numPr>
          <w:ilvl w:val="3"/>
          <w:numId w:val="122"/>
        </w:numPr>
        <w:spacing w:beforeLines="20" w:before="62" w:afterLines="20" w:after="62"/>
        <w:ind w:left="998" w:hanging="357"/>
      </w:pPr>
      <w:r w:rsidRPr="002234FD">
        <w:t>El sistema se reiniciará y se mostrará el Menú de trabajo una vez que se haya completado el registro.</w:t>
      </w:r>
    </w:p>
    <w:p w14:paraId="4563FD01" w14:textId="77777777" w:rsidR="0096297F" w:rsidRPr="002234FD" w:rsidRDefault="0096297F" w:rsidP="0096297F">
      <w:pPr>
        <w:pStyle w:val="20"/>
        <w:spacing w:before="312" w:after="156"/>
        <w:rPr>
          <w:rFonts w:cs="Arial"/>
        </w:rPr>
      </w:pPr>
      <w:bookmarkStart w:id="590" w:name="_Toc203502449"/>
      <w:r w:rsidRPr="002234FD">
        <w:rPr>
          <w:rFonts w:cs="Arial"/>
        </w:rPr>
        <w:t>Carga de OBFCM</w:t>
      </w:r>
      <w:bookmarkEnd w:id="590"/>
    </w:p>
    <w:p w14:paraId="27EDD6EC" w14:textId="77777777" w:rsidR="0096297F" w:rsidRPr="002234FD" w:rsidRDefault="0096297F" w:rsidP="0096297F">
      <w:pPr>
        <w:pStyle w:val="BodytextUserManual"/>
        <w:spacing w:before="156" w:after="156"/>
      </w:pPr>
      <w:r w:rsidRPr="002234FD">
        <w:t>Esta opción permite cargar los datos relacionados con las emisiones de dióxido de carbono (datos OBFCM) de vehículos de pasajeros y vehículos comerciales ligeros en el fondo de monitoreo del país europeo.</w:t>
      </w:r>
    </w:p>
    <w:p w14:paraId="6A5AE11E" w14:textId="77777777" w:rsidR="0096297F" w:rsidRPr="002234FD" w:rsidRDefault="0096297F" w:rsidP="0096297F">
      <w:pPr>
        <w:pStyle w:val="BodytextUserManual"/>
        <w:spacing w:before="156" w:after="156"/>
        <w:rPr>
          <w:bCs w:val="0"/>
        </w:rPr>
      </w:pPr>
      <w:r w:rsidRPr="002234FD">
        <w:rPr>
          <w:b/>
        </w:rPr>
        <w:t xml:space="preserve">Active </w:t>
      </w:r>
      <w:r w:rsidRPr="002234FD">
        <w:t xml:space="preserve">el botón </w:t>
      </w:r>
      <w:r w:rsidRPr="002234FD">
        <w:rPr>
          <w:bCs w:val="0"/>
        </w:rPr>
        <w:t>para activar esta función. A continuación, seleccione el país correspondiente e introduzca la dirección del servidor de monitoreo OBFCM. Una vez configurada la configuración, seleccione el software EOBD en la aplicación Diagnóstico. Tras leer los datos OBFCM en la información del vehículo, estos se pueden enviar al servidor de monitoreo del país correspondiente.</w:t>
      </w:r>
    </w:p>
    <w:p w14:paraId="3B7B1D61" w14:textId="77777777" w:rsidR="0096297F" w:rsidRPr="002234FD" w:rsidRDefault="0096297F" w:rsidP="0096297F">
      <w:pPr>
        <w:pBdr>
          <w:top w:val="single" w:sz="4" w:space="1" w:color="auto"/>
        </w:pBdr>
        <w:spacing w:beforeLines="20" w:before="62" w:afterLines="20" w:after="62"/>
        <w:contextualSpacing/>
        <w:rPr>
          <w:rFonts w:cs="Arial"/>
          <w:b/>
          <w:bCs/>
          <w:noProof/>
          <w:szCs w:val="18"/>
        </w:rPr>
      </w:pPr>
      <w:r w:rsidRPr="002234FD">
        <w:rPr>
          <w:rFonts w:cs="Arial"/>
          <w:noProof/>
          <w:lang w:val="en-US"/>
        </w:rPr>
        <w:drawing>
          <wp:anchor distT="0" distB="0" distL="114300" distR="114300" simplePos="0" relativeHeight="252432384" behindDoc="0" locked="0" layoutInCell="1" allowOverlap="1" wp14:anchorId="4196581E" wp14:editId="3FBF450D">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bCs/>
          <w:noProof/>
          <w:szCs w:val="18"/>
        </w:rPr>
        <w:t>NOTA</w:t>
      </w:r>
    </w:p>
    <w:p w14:paraId="7D22F823" w14:textId="77777777" w:rsidR="0096297F" w:rsidRPr="002234FD" w:rsidRDefault="0096297F" w:rsidP="0096297F">
      <w:pPr>
        <w:pBdr>
          <w:bottom w:val="single" w:sz="4" w:space="1" w:color="auto"/>
        </w:pBdr>
        <w:spacing w:beforeLines="20" w:before="62" w:afterLines="20" w:after="62"/>
        <w:contextualSpacing/>
        <w:rPr>
          <w:rFonts w:cs="Arial"/>
          <w:bCs/>
          <w:szCs w:val="18"/>
        </w:rPr>
      </w:pPr>
      <w:r w:rsidRPr="002234FD">
        <w:rPr>
          <w:rFonts w:cs="Arial"/>
          <w:bCs/>
          <w:szCs w:val="18"/>
        </w:rPr>
        <w:t>No habilite esta función en países no europeos o cuando no sea necesario enviar los datos de monitoreo de OBFCM.</w:t>
      </w:r>
    </w:p>
    <w:p w14:paraId="7337F94D" w14:textId="77777777" w:rsidR="0096297F" w:rsidRPr="002234FD" w:rsidRDefault="0096297F" w:rsidP="0096297F">
      <w:pPr>
        <w:pStyle w:val="BodytextUserManual"/>
        <w:widowControl/>
        <w:spacing w:beforeLines="20" w:before="62" w:afterLines="20" w:after="62"/>
        <w:ind w:left="0"/>
      </w:pPr>
    </w:p>
    <w:p w14:paraId="5F43273B" w14:textId="77777777" w:rsidR="000F7627" w:rsidRPr="002234FD" w:rsidRDefault="000F7627" w:rsidP="000F7627">
      <w:pPr>
        <w:pStyle w:val="20"/>
        <w:spacing w:before="312" w:after="156"/>
        <w:rPr>
          <w:rFonts w:cs="Arial"/>
        </w:rPr>
      </w:pPr>
      <w:r w:rsidRPr="002234FD">
        <w:rPr>
          <w:rFonts w:cs="Arial"/>
        </w:rPr>
        <w:lastRenderedPageBreak/>
        <w:t xml:space="preserve"> </w:t>
      </w:r>
      <w:bookmarkStart w:id="591" w:name="_Toc159436370"/>
      <w:bookmarkStart w:id="592" w:name="_Toc203502450"/>
      <w:r w:rsidRPr="002234FD">
        <w:rPr>
          <w:rFonts w:cs="Arial"/>
        </w:rPr>
        <w:t>Lista de vehículos</w:t>
      </w:r>
      <w:bookmarkEnd w:id="591"/>
      <w:bookmarkEnd w:id="592"/>
    </w:p>
    <w:p w14:paraId="2E44FC7E" w14:textId="77777777" w:rsidR="000F7627" w:rsidRPr="002234FD" w:rsidRDefault="000F7627" w:rsidP="000F7627">
      <w:pPr>
        <w:pStyle w:val="BodytextUserManual"/>
        <w:spacing w:before="156" w:after="156"/>
      </w:pPr>
      <w:bookmarkStart w:id="593" w:name="_Toc366845459"/>
      <w:bookmarkStart w:id="594" w:name="_Toc366846512"/>
      <w:bookmarkStart w:id="595" w:name="_Toc451525804"/>
      <w:r w:rsidRPr="002234FD">
        <w:t>Esta opción le permite ordenar los vehículos ya sea por orden alfabético o por frecuencia de uso.</w:t>
      </w:r>
    </w:p>
    <w:p w14:paraId="2797437E"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ajustar la configuración de la lista de vehículos</w:t>
      </w:r>
    </w:p>
    <w:p w14:paraId="71050AD1" w14:textId="074DAC74" w:rsidR="000F7627" w:rsidRPr="002234FD" w:rsidRDefault="000F7627" w:rsidP="000F7627">
      <w:pPr>
        <w:pStyle w:val="ac"/>
        <w:widowControl w:val="0"/>
        <w:numPr>
          <w:ilvl w:val="0"/>
          <w:numId w:val="101"/>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697CF028" w14:textId="77777777" w:rsidR="000F7627" w:rsidRPr="002234FD" w:rsidRDefault="000F7627" w:rsidP="000F7627">
      <w:pPr>
        <w:pStyle w:val="ac"/>
        <w:widowControl w:val="0"/>
        <w:numPr>
          <w:ilvl w:val="0"/>
          <w:numId w:val="101"/>
        </w:numPr>
        <w:spacing w:beforeLines="20" w:before="62" w:afterLines="20" w:after="62"/>
        <w:ind w:left="998" w:hanging="357"/>
        <w:rPr>
          <w:rFonts w:cs="Arial"/>
        </w:rPr>
      </w:pPr>
      <w:r w:rsidRPr="002234FD">
        <w:rPr>
          <w:rFonts w:cs="Arial"/>
        </w:rPr>
        <w:t xml:space="preserve">Toque </w:t>
      </w:r>
      <w:r w:rsidRPr="002234FD">
        <w:rPr>
          <w:rFonts w:cs="Arial"/>
          <w:b/>
        </w:rPr>
        <w:t xml:space="preserve">Lista de vehículos </w:t>
      </w:r>
      <w:r w:rsidRPr="002234FD">
        <w:rPr>
          <w:rFonts w:cs="Arial"/>
        </w:rPr>
        <w:t>en la columna izquierda.</w:t>
      </w:r>
    </w:p>
    <w:p w14:paraId="79160EA9" w14:textId="77777777" w:rsidR="000F7627" w:rsidRPr="002234FD" w:rsidRDefault="000F7627" w:rsidP="000F7627">
      <w:pPr>
        <w:pStyle w:val="ac"/>
        <w:widowControl w:val="0"/>
        <w:numPr>
          <w:ilvl w:val="0"/>
          <w:numId w:val="101"/>
        </w:numPr>
        <w:spacing w:beforeLines="20" w:before="62" w:afterLines="20" w:after="62"/>
        <w:ind w:left="998" w:hanging="357"/>
        <w:rPr>
          <w:rFonts w:cs="Arial"/>
        </w:rPr>
      </w:pPr>
      <w:r w:rsidRPr="002234FD">
        <w:rPr>
          <w:rFonts w:cs="Arial"/>
        </w:rPr>
        <w:t>Seleccione el tipo de orden deseado. Aparecerá una marca de verificación a la derecha del elemento seleccionado.</w:t>
      </w:r>
    </w:p>
    <w:p w14:paraId="5E3D6B52" w14:textId="77777777" w:rsidR="000F7627" w:rsidRPr="002234FD" w:rsidRDefault="000F7627" w:rsidP="000F7627">
      <w:pPr>
        <w:pStyle w:val="ac"/>
        <w:widowControl w:val="0"/>
        <w:numPr>
          <w:ilvl w:val="0"/>
          <w:numId w:val="101"/>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Inicio </w:t>
      </w:r>
      <w:r w:rsidRPr="002234FD">
        <w:rPr>
          <w:rFonts w:cs="Arial"/>
        </w:rPr>
        <w:t>en la esquina superior izquierda para regresar al Menú de trabajos de MaxiSys o seleccione otra opción de configuración para la configuración del sistema.</w:t>
      </w:r>
    </w:p>
    <w:p w14:paraId="754B016D" w14:textId="77777777" w:rsidR="000F7627" w:rsidRPr="002234FD" w:rsidRDefault="000F7627" w:rsidP="000F7627">
      <w:pPr>
        <w:pStyle w:val="20"/>
        <w:spacing w:before="312" w:after="156"/>
        <w:rPr>
          <w:rFonts w:cs="Arial"/>
        </w:rPr>
      </w:pPr>
      <w:bookmarkStart w:id="596" w:name="_Toc203502451"/>
      <w:bookmarkStart w:id="597" w:name="_Toc159436371"/>
      <w:r w:rsidRPr="002234FD">
        <w:rPr>
          <w:rFonts w:cs="Arial"/>
        </w:rPr>
        <w:t>Ordenación de aplicaciones</w:t>
      </w:r>
      <w:bookmarkEnd w:id="596"/>
    </w:p>
    <w:p w14:paraId="5982AE3A" w14:textId="529E5DCA" w:rsidR="000F7627" w:rsidRPr="002234FD" w:rsidRDefault="000F7627" w:rsidP="000F7627">
      <w:pPr>
        <w:pStyle w:val="BodytextUserManual"/>
        <w:spacing w:before="156" w:after="156"/>
      </w:pPr>
      <w:r w:rsidRPr="002234FD">
        <w:t>Esta opción le permite listar las aplicaciones según sus necesidades en cada pantalla. Arrastre las aplicaciones hacia arriba y hacia abajo para mantener las que usa con frecuencia en la primera o segunda pantalla del menú de tareas de MaxiSys</w:t>
      </w:r>
      <w:r w:rsidR="000662B4" w:rsidRPr="002234FD">
        <w:t>.</w:t>
      </w:r>
    </w:p>
    <w:p w14:paraId="0562DC30" w14:textId="77777777" w:rsidR="000F7627" w:rsidRPr="002234FD" w:rsidRDefault="000F7627" w:rsidP="000F7627">
      <w:pPr>
        <w:pStyle w:val="20"/>
        <w:spacing w:before="312" w:after="156"/>
        <w:rPr>
          <w:rFonts w:cs="Arial"/>
        </w:rPr>
      </w:pPr>
      <w:bookmarkStart w:id="598" w:name="_Toc203502452"/>
      <w:r w:rsidRPr="002234FD">
        <w:rPr>
          <w:rFonts w:cs="Arial"/>
        </w:rPr>
        <w:t>Prueba de batería</w:t>
      </w:r>
      <w:bookmarkEnd w:id="598"/>
    </w:p>
    <w:p w14:paraId="3CA5CD3E" w14:textId="0AA797E9" w:rsidR="000F7627" w:rsidRPr="002234FD" w:rsidRDefault="000F7627" w:rsidP="000F7627">
      <w:pPr>
        <w:spacing w:before="156" w:after="156"/>
        <w:rPr>
          <w:rFonts w:cs="Arial"/>
          <w:bCs/>
          <w:szCs w:val="18"/>
        </w:rPr>
      </w:pPr>
      <w:r w:rsidRPr="002234FD">
        <w:rPr>
          <w:rFonts w:cs="Arial"/>
        </w:rPr>
        <w:t xml:space="preserve">Esta función </w:t>
      </w:r>
      <w:r w:rsidRPr="002234FD">
        <w:rPr>
          <w:rFonts w:cs="Arial"/>
          <w:bCs/>
          <w:szCs w:val="18"/>
        </w:rPr>
        <w:t>permite cambiar el requisito de introducir la información del VIN. Si la configuración está activada, ya no es obligatorio introducir el VIN</w:t>
      </w:r>
      <w:r w:rsidR="000662B4" w:rsidRPr="002234FD">
        <w:rPr>
          <w:rFonts w:cs="Arial"/>
          <w:bCs/>
          <w:szCs w:val="18"/>
        </w:rPr>
        <w:t>.</w:t>
      </w:r>
      <w:bookmarkStart w:id="599" w:name="_Toc159436373"/>
      <w:bookmarkEnd w:id="597"/>
    </w:p>
    <w:p w14:paraId="3FBF9904" w14:textId="77777777" w:rsidR="000F7627" w:rsidRPr="002234FD" w:rsidRDefault="000F7627" w:rsidP="000F7627">
      <w:pPr>
        <w:pStyle w:val="20"/>
        <w:spacing w:before="312" w:after="156"/>
        <w:rPr>
          <w:rFonts w:cs="Arial"/>
        </w:rPr>
      </w:pPr>
      <w:bookmarkStart w:id="600" w:name="_Toc203502453"/>
      <w:r w:rsidRPr="002234FD">
        <w:rPr>
          <w:rFonts w:cs="Arial"/>
        </w:rPr>
        <w:t>Código de país/región</w:t>
      </w:r>
      <w:bookmarkEnd w:id="599"/>
      <w:bookmarkEnd w:id="600"/>
    </w:p>
    <w:p w14:paraId="345E11F5" w14:textId="71189911" w:rsidR="000F7627" w:rsidRPr="002234FD" w:rsidRDefault="000F7627" w:rsidP="000F7627">
      <w:pPr>
        <w:spacing w:before="156" w:after="156"/>
        <w:rPr>
          <w:rFonts w:cs="Arial"/>
        </w:rPr>
      </w:pPr>
      <w:r w:rsidRPr="002234FD">
        <w:rPr>
          <w:rFonts w:cs="Arial"/>
        </w:rPr>
        <w:t xml:space="preserve">Esta función ofrece opciones de canal Wi-Fi para diferentes regiones del país para garantizar una comunicación Wi-Fi confiable y estable. Conecte la tableta a </w:t>
      </w:r>
      <w:r w:rsidR="00312405" w:rsidRPr="002234FD">
        <w:rPr>
          <w:rFonts w:cs="Arial"/>
        </w:rPr>
        <w:t>VCI</w:t>
      </w:r>
      <w:r w:rsidRPr="002234FD">
        <w:rPr>
          <w:rFonts w:cs="Arial"/>
        </w:rPr>
        <w:t>2 antes de realizar el ajuste.</w:t>
      </w:r>
    </w:p>
    <w:p w14:paraId="17E3C63D"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ajustar la configuración del código de país</w:t>
      </w:r>
    </w:p>
    <w:p w14:paraId="1838CAA9" w14:textId="4F15FE18" w:rsidR="000F7627" w:rsidRPr="002234FD" w:rsidRDefault="000F7627" w:rsidP="000F7627">
      <w:pPr>
        <w:pStyle w:val="ac"/>
        <w:widowControl w:val="0"/>
        <w:numPr>
          <w:ilvl w:val="0"/>
          <w:numId w:val="232"/>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55C36739" w14:textId="77777777" w:rsidR="000F7627" w:rsidRPr="002234FD" w:rsidRDefault="000F7627" w:rsidP="000F7627">
      <w:pPr>
        <w:pStyle w:val="ac"/>
        <w:widowControl w:val="0"/>
        <w:numPr>
          <w:ilvl w:val="0"/>
          <w:numId w:val="232"/>
        </w:numPr>
        <w:spacing w:beforeLines="20" w:before="62" w:afterLines="20" w:after="62"/>
        <w:ind w:left="998" w:hanging="357"/>
        <w:rPr>
          <w:rFonts w:cs="Arial"/>
        </w:rPr>
      </w:pPr>
      <w:r w:rsidRPr="002234FD">
        <w:rPr>
          <w:rFonts w:cs="Arial"/>
        </w:rPr>
        <w:t xml:space="preserve">Toque la opción </w:t>
      </w:r>
      <w:r w:rsidRPr="002234FD">
        <w:rPr>
          <w:rFonts w:cs="Arial"/>
          <w:b/>
        </w:rPr>
        <w:t xml:space="preserve">Código de país/región </w:t>
      </w:r>
      <w:r w:rsidRPr="002234FD">
        <w:rPr>
          <w:rFonts w:cs="Arial"/>
        </w:rPr>
        <w:t>en la columna izquierda.</w:t>
      </w:r>
    </w:p>
    <w:p w14:paraId="445BC787" w14:textId="77777777" w:rsidR="000F7627" w:rsidRPr="002234FD" w:rsidRDefault="000F7627" w:rsidP="000F7627">
      <w:pPr>
        <w:pStyle w:val="ac"/>
        <w:widowControl w:val="0"/>
        <w:numPr>
          <w:ilvl w:val="0"/>
          <w:numId w:val="232"/>
        </w:numPr>
        <w:spacing w:beforeLines="20" w:before="62" w:afterLines="20" w:after="62"/>
        <w:ind w:left="998" w:hanging="357"/>
        <w:rPr>
          <w:rFonts w:cs="Arial"/>
        </w:rPr>
      </w:pPr>
      <w:r w:rsidRPr="002234FD">
        <w:rPr>
          <w:rFonts w:cs="Arial"/>
        </w:rPr>
        <w:t>Seleccione el país o la región correspondiente. Se mostrará un mensaje de confirmación.</w:t>
      </w:r>
    </w:p>
    <w:p w14:paraId="10026D5F" w14:textId="77777777" w:rsidR="000F7627" w:rsidRPr="002234FD" w:rsidRDefault="000F7627" w:rsidP="000F7627">
      <w:pPr>
        <w:pStyle w:val="ac"/>
        <w:widowControl w:val="0"/>
        <w:numPr>
          <w:ilvl w:val="0"/>
          <w:numId w:val="232"/>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Inicio </w:t>
      </w:r>
      <w:r w:rsidRPr="002234FD">
        <w:rPr>
          <w:rFonts w:cs="Arial"/>
        </w:rPr>
        <w:t>en la esquina superior izquierda para regresar al Menú de trabajos de MaxiSys o seleccionar otra opción de configuración para la configuración del sistema.</w:t>
      </w:r>
    </w:p>
    <w:p w14:paraId="482A9B7F" w14:textId="77777777" w:rsidR="000F7627" w:rsidRPr="002234FD" w:rsidRDefault="000F7627" w:rsidP="000F7627">
      <w:pPr>
        <w:pBdr>
          <w:top w:val="single" w:sz="6" w:space="1" w:color="auto"/>
          <w:bottom w:val="single" w:sz="6" w:space="1" w:color="auto"/>
        </w:pBdr>
        <w:spacing w:beforeLines="0" w:before="0" w:afterLines="0" w:after="0"/>
        <w:rPr>
          <w:rFonts w:cs="Arial"/>
          <w:b/>
        </w:rPr>
      </w:pPr>
      <w:r w:rsidRPr="002234FD">
        <w:rPr>
          <w:rFonts w:cs="Arial"/>
          <w:noProof/>
          <w:lang w:val="en-US"/>
        </w:rPr>
        <w:drawing>
          <wp:anchor distT="0" distB="0" distL="114300" distR="114300" simplePos="0" relativeHeight="252322816" behindDoc="0" locked="0" layoutInCell="1" allowOverlap="1" wp14:anchorId="61306079" wp14:editId="17F1E936">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rPr>
        <w:t>NOTA</w:t>
      </w:r>
    </w:p>
    <w:p w14:paraId="259C23A4" w14:textId="311B61E9" w:rsidR="000F7627" w:rsidRPr="002234FD" w:rsidRDefault="000F7627" w:rsidP="000F7627">
      <w:pPr>
        <w:pBdr>
          <w:top w:val="single" w:sz="6" w:space="1" w:color="auto"/>
          <w:bottom w:val="single" w:sz="6" w:space="1" w:color="auto"/>
        </w:pBdr>
        <w:spacing w:beforeLines="0" w:before="0" w:afterLines="0" w:after="0"/>
        <w:rPr>
          <w:rFonts w:cs="Arial"/>
        </w:rPr>
      </w:pPr>
      <w:r w:rsidRPr="002234FD">
        <w:rPr>
          <w:rFonts w:cs="Arial"/>
        </w:rPr>
        <w:t xml:space="preserve">Si la tableta no puede encontrar el </w:t>
      </w:r>
      <w:r w:rsidR="00312405" w:rsidRPr="002234FD">
        <w:rPr>
          <w:rFonts w:cs="Arial"/>
        </w:rPr>
        <w:t>VCI</w:t>
      </w:r>
      <w:r w:rsidRPr="002234FD">
        <w:rPr>
          <w:rFonts w:cs="Arial"/>
        </w:rPr>
        <w:t xml:space="preserve">2 a través de la conexión Wi-Fi después de </w:t>
      </w:r>
      <w:r w:rsidRPr="002234FD">
        <w:rPr>
          <w:rFonts w:cs="Arial"/>
        </w:rPr>
        <w:lastRenderedPageBreak/>
        <w:t xml:space="preserve">configurar el código de país, conecte el </w:t>
      </w:r>
      <w:r w:rsidR="00312405" w:rsidRPr="002234FD">
        <w:rPr>
          <w:rFonts w:cs="Arial"/>
        </w:rPr>
        <w:t>VCI</w:t>
      </w:r>
      <w:r w:rsidRPr="002234FD">
        <w:rPr>
          <w:rFonts w:cs="Arial"/>
        </w:rPr>
        <w:t>2 con la tableta a través del cable USB o la conexión Bluetooth para volver a intentarlo.</w:t>
      </w:r>
    </w:p>
    <w:p w14:paraId="72100F82" w14:textId="77777777" w:rsidR="000F7627" w:rsidRPr="002234FD" w:rsidRDefault="000F7627" w:rsidP="000F7627">
      <w:pPr>
        <w:pStyle w:val="20"/>
        <w:spacing w:before="312" w:after="156"/>
        <w:rPr>
          <w:rFonts w:cs="Arial"/>
        </w:rPr>
      </w:pPr>
      <w:bookmarkStart w:id="601" w:name="_Toc203502454"/>
      <w:bookmarkStart w:id="602" w:name="_Toc159436374"/>
      <w:r w:rsidRPr="002234FD">
        <w:rPr>
          <w:rFonts w:cs="Arial"/>
        </w:rPr>
        <w:t>Leyes y reglamentos</w:t>
      </w:r>
      <w:bookmarkEnd w:id="601"/>
    </w:p>
    <w:p w14:paraId="6D2FF29F" w14:textId="77777777" w:rsidR="000F7627" w:rsidRPr="002234FD" w:rsidRDefault="000F7627" w:rsidP="000F7627">
      <w:pPr>
        <w:pStyle w:val="EN"/>
        <w:spacing w:before="156" w:after="156"/>
        <w:rPr>
          <w:rFonts w:cs="Arial"/>
        </w:rPr>
      </w:pPr>
      <w:r w:rsidRPr="002234FD">
        <w:rPr>
          <w:rFonts w:cs="Arial"/>
        </w:rPr>
        <w:t>Esta función proporciona información sobre leyes y normativas, incluyendo el contrato de licencia de usuario final, la exención de responsabilidad de los productos y la política de privacidad. Lea atentamente estas leyes y normativas antes de usar este producto.</w:t>
      </w:r>
    </w:p>
    <w:p w14:paraId="637BBC77" w14:textId="77777777" w:rsidR="000F7627" w:rsidRPr="002234FD" w:rsidRDefault="000F7627" w:rsidP="000F7627">
      <w:pPr>
        <w:pStyle w:val="20"/>
        <w:spacing w:before="312" w:after="156"/>
        <w:rPr>
          <w:rFonts w:cs="Arial"/>
        </w:rPr>
      </w:pPr>
      <w:bookmarkStart w:id="603" w:name="_Toc203502455"/>
      <w:r w:rsidRPr="002234FD">
        <w:rPr>
          <w:rFonts w:cs="Arial"/>
        </w:rPr>
        <w:t>Configuración del sistema</w:t>
      </w:r>
      <w:bookmarkEnd w:id="593"/>
      <w:bookmarkEnd w:id="594"/>
      <w:bookmarkEnd w:id="595"/>
      <w:bookmarkEnd w:id="602"/>
      <w:bookmarkEnd w:id="603"/>
    </w:p>
    <w:p w14:paraId="1CFA0111" w14:textId="7BBE6633" w:rsidR="000F7627" w:rsidRPr="002234FD" w:rsidRDefault="0096297F" w:rsidP="000F7627">
      <w:pPr>
        <w:pStyle w:val="BodytextUserManual"/>
        <w:spacing w:before="156" w:after="156"/>
        <w:rPr>
          <w:lang w:val="nl-NL"/>
        </w:rPr>
      </w:pPr>
      <w:r w:rsidRPr="002234FD">
        <w:rPr>
          <w:rFonts w:eastAsiaTheme="minorEastAsia"/>
          <w:bCs w:val="0"/>
          <w:szCs w:val="18"/>
        </w:rPr>
        <w:t xml:space="preserve">Esta función le proporciona acceso directo a la interfaz de configuración del sistema Android, donde puede ajustar diversas configuraciones del sistema, incluyendo la configuración inalámbrica y de redes, diversas configuraciones del dispositivo como el sonido y la pantalla, así como la configuración de seguridad del sistema y consultar información relacionada con el sistema Android. </w:t>
      </w:r>
      <w:r w:rsidRPr="002234FD">
        <w:rPr>
          <w:rFonts w:eastAsiaTheme="minorEastAsia"/>
          <w:bCs w:val="0"/>
          <w:szCs w:val="18"/>
          <w:lang w:val="nl-NL"/>
        </w:rPr>
        <w:t>Consulte la documentación de Android para obtener más información.</w:t>
      </w:r>
    </w:p>
    <w:p w14:paraId="3E07A8DE" w14:textId="12AB4FB3" w:rsidR="000F7627" w:rsidRPr="002234FD" w:rsidRDefault="000F7627" w:rsidP="000F7627">
      <w:pPr>
        <w:pStyle w:val="20"/>
        <w:spacing w:before="312" w:after="156"/>
        <w:rPr>
          <w:rFonts w:cs="Arial"/>
        </w:rPr>
      </w:pPr>
      <w:bookmarkStart w:id="604" w:name="_Ref488401230"/>
      <w:bookmarkStart w:id="605" w:name="_Toc159436375"/>
      <w:bookmarkStart w:id="606" w:name="_Toc203502456"/>
      <w:r w:rsidRPr="002234FD">
        <w:rPr>
          <w:rFonts w:cs="Arial"/>
        </w:rPr>
        <w:t>Acerca de</w:t>
      </w:r>
      <w:bookmarkEnd w:id="581"/>
      <w:bookmarkEnd w:id="582"/>
      <w:bookmarkEnd w:id="583"/>
      <w:bookmarkEnd w:id="604"/>
      <w:bookmarkEnd w:id="605"/>
      <w:bookmarkEnd w:id="606"/>
    </w:p>
    <w:p w14:paraId="46E60F42" w14:textId="51513982" w:rsidR="000F7627" w:rsidRPr="002234FD" w:rsidRDefault="000F7627" w:rsidP="000F7627">
      <w:pPr>
        <w:pStyle w:val="BodytextUserManual"/>
        <w:spacing w:before="156" w:after="156"/>
      </w:pPr>
      <w:r w:rsidRPr="002234FD">
        <w:t>La función Acerca de proporciona información sobre el dispositivo de diagnóstico MaxiSys</w:t>
      </w:r>
      <w:r w:rsidR="00296090" w:rsidRPr="002234FD">
        <w:t>,</w:t>
      </w:r>
      <w:r w:rsidRPr="002234FD">
        <w:t xml:space="preserve"> incluido el nombre del producto, la versión, el hardware y el número de serie.</w:t>
      </w:r>
    </w:p>
    <w:p w14:paraId="02E4432D"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consultar la información del producto MaxiSys en Acerca de</w:t>
      </w:r>
    </w:p>
    <w:p w14:paraId="09F1D3EB" w14:textId="120ACA4A" w:rsidR="000F7627" w:rsidRPr="002234FD" w:rsidRDefault="000F7627" w:rsidP="000F7627">
      <w:pPr>
        <w:pStyle w:val="ac"/>
        <w:widowControl w:val="0"/>
        <w:numPr>
          <w:ilvl w:val="0"/>
          <w:numId w:val="231"/>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Configuración </w:t>
      </w:r>
      <w:r w:rsidRPr="002234FD">
        <w:rPr>
          <w:rFonts w:cs="Arial"/>
        </w:rPr>
        <w:t>en el Menú de trabajo de MaxiSys</w:t>
      </w:r>
      <w:r w:rsidR="000662B4" w:rsidRPr="002234FD">
        <w:rPr>
          <w:rFonts w:cs="Arial"/>
        </w:rPr>
        <w:t>.</w:t>
      </w:r>
    </w:p>
    <w:p w14:paraId="1D5B8530" w14:textId="77777777" w:rsidR="000F7627" w:rsidRPr="002234FD" w:rsidRDefault="000F7627" w:rsidP="000F7627">
      <w:pPr>
        <w:pStyle w:val="ac"/>
        <w:widowControl w:val="0"/>
        <w:numPr>
          <w:ilvl w:val="0"/>
          <w:numId w:val="231"/>
        </w:numPr>
        <w:spacing w:beforeLines="20" w:before="62" w:afterLines="20" w:after="62"/>
        <w:ind w:left="998" w:hanging="357"/>
        <w:rPr>
          <w:rFonts w:cs="Arial"/>
        </w:rPr>
      </w:pPr>
      <w:r w:rsidRPr="002234FD">
        <w:rPr>
          <w:rFonts w:cs="Arial"/>
        </w:rPr>
        <w:t xml:space="preserve">Toque la opción </w:t>
      </w:r>
      <w:r w:rsidRPr="002234FD">
        <w:rPr>
          <w:rFonts w:cs="Arial"/>
          <w:b/>
        </w:rPr>
        <w:t xml:space="preserve">"Acerca de" </w:t>
      </w:r>
      <w:r w:rsidRPr="002234FD">
        <w:rPr>
          <w:rFonts w:cs="Arial"/>
        </w:rPr>
        <w:t>en la columna izquierda. La pantalla de información del producto se mostrará a la derecha.</w:t>
      </w:r>
    </w:p>
    <w:p w14:paraId="5B11505A" w14:textId="77777777" w:rsidR="000F7627" w:rsidRPr="002234FD" w:rsidRDefault="000F7627" w:rsidP="000F7627">
      <w:pPr>
        <w:pStyle w:val="ac"/>
        <w:widowControl w:val="0"/>
        <w:numPr>
          <w:ilvl w:val="0"/>
          <w:numId w:val="231"/>
        </w:numPr>
        <w:spacing w:beforeLines="20" w:before="62" w:afterLines="20" w:after="62"/>
        <w:ind w:left="998" w:hanging="357"/>
        <w:rPr>
          <w:rFonts w:cs="Arial"/>
        </w:rPr>
      </w:pPr>
      <w:r w:rsidRPr="002234FD">
        <w:rPr>
          <w:rFonts w:cs="Arial"/>
        </w:rPr>
        <w:t xml:space="preserve">Toque el botón </w:t>
      </w:r>
      <w:r w:rsidRPr="002234FD">
        <w:rPr>
          <w:rFonts w:cs="Arial"/>
          <w:b/>
        </w:rPr>
        <w:t xml:space="preserve">Inicio </w:t>
      </w:r>
      <w:r w:rsidRPr="002234FD">
        <w:rPr>
          <w:rFonts w:cs="Arial"/>
        </w:rPr>
        <w:t>en la esquina superior izquierda para regresar al Menú de trabajo de MaxiSys o seleccionar otra opción de configuración para la configuración del sistema.</w:t>
      </w:r>
    </w:p>
    <w:p w14:paraId="42447A0E" w14:textId="4A153F34" w:rsidR="000F7627" w:rsidRPr="002234FD" w:rsidRDefault="000F7627" w:rsidP="004650BB">
      <w:pPr>
        <w:pStyle w:val="12"/>
        <w:spacing w:before="312" w:after="312"/>
        <w:ind w:left="792" w:hanging="792"/>
      </w:pPr>
      <w:bookmarkStart w:id="607" w:name="_Actualizar"/>
      <w:bookmarkStart w:id="608" w:name="_Ref159233318"/>
      <w:bookmarkStart w:id="609" w:name="_Ref159233321"/>
      <w:bookmarkStart w:id="610" w:name="_Toc159436377"/>
      <w:bookmarkEnd w:id="607"/>
      <w:r w:rsidRPr="002234FD">
        <w:lastRenderedPageBreak/>
        <w:t xml:space="preserve"> </w:t>
      </w:r>
      <w:bookmarkStart w:id="611" w:name="_Toc203502457"/>
      <w:r w:rsidR="004650BB" w:rsidRPr="002234FD">
        <w:t>Actualizar</w:t>
      </w:r>
      <w:bookmarkEnd w:id="611"/>
    </w:p>
    <w:p w14:paraId="580B35B7" w14:textId="1C889A58" w:rsidR="000F7627" w:rsidRPr="002234FD" w:rsidRDefault="000F7627" w:rsidP="000F7627">
      <w:pPr>
        <w:spacing w:before="156" w:after="156"/>
        <w:rPr>
          <w:rFonts w:cs="Arial"/>
        </w:rPr>
      </w:pPr>
      <w:r w:rsidRPr="002234FD">
        <w:rPr>
          <w:rFonts w:cs="Arial"/>
        </w:rPr>
        <w:t>La aplicación Actualizar de la tableta descarga la última versión del software. Las actualizaciones mejoran las funciones de las aplicaciones MaxiSys</w:t>
      </w:r>
      <w:r w:rsidR="00296090" w:rsidRPr="002234FD">
        <w:rPr>
          <w:rFonts w:cs="Arial"/>
        </w:rPr>
        <w:t>,</w:t>
      </w:r>
      <w:r w:rsidRPr="002234FD">
        <w:rPr>
          <w:rFonts w:cs="Arial"/>
        </w:rPr>
        <w:t xml:space="preserve"> generalmente añadiendo nuevas pruebas, una nueva cobertura de modelos o añadiendo aplicaciones nuevas o mejoradas.</w:t>
      </w:r>
    </w:p>
    <w:p w14:paraId="41188406" w14:textId="77777777" w:rsidR="000F7627" w:rsidRPr="002234FD" w:rsidRDefault="000F7627" w:rsidP="000F7627">
      <w:pPr>
        <w:spacing w:before="156" w:afterLines="0" w:after="0"/>
        <w:rPr>
          <w:rFonts w:cs="Arial"/>
        </w:rPr>
      </w:pPr>
      <w:r w:rsidRPr="002234FD">
        <w:rPr>
          <w:rFonts w:cs="Arial"/>
        </w:rPr>
        <w:t>La tableta busca automáticamente las actualizaciones disponibles para todo el software de MaxiSys al conectarse a internet. Cualquier actualización que encuentre se puede descargar e instalar en el dispositivo.</w:t>
      </w:r>
    </w:p>
    <w:p w14:paraId="648DAC26" w14:textId="77777777" w:rsidR="000F7627" w:rsidRPr="002234FD" w:rsidRDefault="000F7627" w:rsidP="000F7627">
      <w:pPr>
        <w:pBdr>
          <w:top w:val="single" w:sz="6" w:space="1" w:color="auto"/>
          <w:bottom w:val="single" w:sz="6" w:space="1" w:color="auto"/>
        </w:pBdr>
        <w:spacing w:beforeLines="0" w:before="0" w:afterLines="0" w:after="0"/>
        <w:rPr>
          <w:rFonts w:cs="Arial"/>
          <w:b/>
        </w:rPr>
      </w:pPr>
      <w:r w:rsidRPr="002234FD">
        <w:rPr>
          <w:rFonts w:cs="Arial"/>
          <w:noProof/>
          <w:lang w:val="en-US"/>
        </w:rPr>
        <w:drawing>
          <wp:anchor distT="0" distB="0" distL="114300" distR="114300" simplePos="0" relativeHeight="252340224" behindDoc="0" locked="0" layoutInCell="1" allowOverlap="1" wp14:anchorId="368C7BA2" wp14:editId="466FC679">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rPr>
        <w:t>NOTA</w:t>
      </w:r>
    </w:p>
    <w:p w14:paraId="2A122312" w14:textId="25DB2C9D" w:rsidR="000F7627" w:rsidRPr="002234FD" w:rsidRDefault="000F7627" w:rsidP="000F7627">
      <w:pPr>
        <w:pBdr>
          <w:top w:val="single" w:sz="6" w:space="1" w:color="auto"/>
          <w:bottom w:val="single" w:sz="6" w:space="1" w:color="auto"/>
        </w:pBdr>
        <w:spacing w:beforeLines="0" w:before="0" w:afterLines="0" w:after="0"/>
        <w:rPr>
          <w:rFonts w:cs="Arial"/>
        </w:rPr>
      </w:pPr>
      <w:r w:rsidRPr="002234FD">
        <w:rPr>
          <w:rFonts w:cs="Arial"/>
        </w:rPr>
        <w:t>Asegúrese de que la tableta esté registrada antes de usar la aplicación de actualización</w:t>
      </w:r>
      <w:r w:rsidR="000662B4" w:rsidRPr="002234FD">
        <w:rPr>
          <w:rFonts w:cs="Arial"/>
        </w:rPr>
        <w:t>.</w:t>
      </w:r>
      <w:r w:rsidRPr="002234FD">
        <w:rPr>
          <w:rFonts w:cs="Arial"/>
        </w:rPr>
        <w:t xml:space="preserve"> Consulte </w:t>
      </w:r>
      <w:hyperlink w:anchor="MaxiVideo" w:history="1">
        <w:r w:rsidR="00FF432D" w:rsidRPr="002234FD">
          <w:rPr>
            <w:rStyle w:val="ab"/>
            <w:rFonts w:cs="Arial"/>
            <w:i/>
            <w:u w:val="none"/>
          </w:rPr>
          <w:t>Centro de usuario Autel</w:t>
        </w:r>
      </w:hyperlink>
      <w:r w:rsidR="00FF432D" w:rsidRPr="002234FD">
        <w:rPr>
          <w:rFonts w:cs="Arial"/>
        </w:rPr>
        <w:t xml:space="preserve"> </w:t>
      </w:r>
      <w:r w:rsidRPr="002234FD">
        <w:rPr>
          <w:rFonts w:cs="Arial"/>
        </w:rPr>
        <w:t>para obtener una guía completa de registro.</w:t>
      </w:r>
    </w:p>
    <w:p w14:paraId="14D82748" w14:textId="77777777" w:rsidR="000F7627" w:rsidRPr="002234FD" w:rsidRDefault="000F7627" w:rsidP="000F7627">
      <w:pPr>
        <w:pStyle w:val="ac"/>
        <w:numPr>
          <w:ilvl w:val="0"/>
          <w:numId w:val="5"/>
        </w:numPr>
        <w:spacing w:beforeLines="20" w:before="62" w:afterLines="20" w:after="62"/>
        <w:ind w:left="641" w:hanging="357"/>
        <w:jc w:val="left"/>
        <w:rPr>
          <w:rFonts w:cs="Arial"/>
        </w:rPr>
      </w:pPr>
      <w:r w:rsidRPr="002234FD">
        <w:rPr>
          <w:rFonts w:cs="Arial"/>
          <w:b/>
        </w:rPr>
        <w:t>Para actualizar el software</w:t>
      </w:r>
    </w:p>
    <w:p w14:paraId="4367C268" w14:textId="77777777" w:rsidR="000F7627" w:rsidRPr="002234FD" w:rsidRDefault="000F7627" w:rsidP="000F7627">
      <w:pPr>
        <w:pStyle w:val="ac"/>
        <w:numPr>
          <w:ilvl w:val="0"/>
          <w:numId w:val="266"/>
        </w:numPr>
        <w:spacing w:beforeLines="20" w:before="62" w:afterLines="20" w:after="62"/>
        <w:ind w:left="998" w:hanging="357"/>
        <w:rPr>
          <w:rFonts w:cs="Arial"/>
        </w:rPr>
      </w:pPr>
      <w:r w:rsidRPr="002234FD">
        <w:rPr>
          <w:rFonts w:cs="Arial"/>
        </w:rPr>
        <w:t>Encienda la tableta y asegúrese de que esté conectada a una fuente de energía y tenga una conexión a Internet estable.</w:t>
      </w:r>
    </w:p>
    <w:p w14:paraId="7E99F408" w14:textId="67F308DC" w:rsidR="000F7627" w:rsidRPr="002234FD" w:rsidRDefault="000F7627" w:rsidP="000F7627">
      <w:pPr>
        <w:pStyle w:val="ac"/>
        <w:numPr>
          <w:ilvl w:val="0"/>
          <w:numId w:val="266"/>
        </w:numPr>
        <w:spacing w:beforeLines="20" w:before="62" w:afterLines="20" w:after="62"/>
        <w:ind w:left="998" w:hanging="357"/>
        <w:rPr>
          <w:rFonts w:cs="Arial"/>
        </w:rPr>
      </w:pPr>
      <w:r w:rsidRPr="002234FD">
        <w:rPr>
          <w:rFonts w:cs="Arial"/>
        </w:rPr>
        <w:t xml:space="preserve">Pulse el botón </w:t>
      </w:r>
      <w:r w:rsidRPr="002234FD">
        <w:rPr>
          <w:rFonts w:cs="Arial"/>
          <w:b/>
        </w:rPr>
        <w:t xml:space="preserve">Actualizar </w:t>
      </w:r>
      <w:r w:rsidRPr="002234FD">
        <w:rPr>
          <w:rFonts w:cs="Arial"/>
        </w:rPr>
        <w:t>aplicación en el menú de tareas de MaxiSys</w:t>
      </w:r>
      <w:r w:rsidR="000662B4" w:rsidRPr="002234FD">
        <w:rPr>
          <w:rFonts w:cs="Arial"/>
        </w:rPr>
        <w:t>.</w:t>
      </w:r>
      <w:r w:rsidRPr="002234FD">
        <w:rPr>
          <w:rFonts w:cs="Arial"/>
        </w:rPr>
        <w:t xml:space="preserve"> Se mostrará la pantalla Actualizar aplicación.</w:t>
      </w:r>
    </w:p>
    <w:p w14:paraId="7333D874" w14:textId="77777777" w:rsidR="000F7627" w:rsidRPr="002234FD" w:rsidRDefault="000F7627" w:rsidP="000F7627">
      <w:pPr>
        <w:pStyle w:val="ac"/>
        <w:numPr>
          <w:ilvl w:val="0"/>
          <w:numId w:val="266"/>
        </w:numPr>
        <w:spacing w:beforeLines="20" w:before="62" w:afterLines="20" w:after="62"/>
        <w:ind w:left="998" w:hanging="357"/>
        <w:rPr>
          <w:rFonts w:cs="Arial"/>
        </w:rPr>
      </w:pPr>
      <w:r w:rsidRPr="002234FD">
        <w:rPr>
          <w:rFonts w:cs="Arial"/>
        </w:rPr>
        <w:t xml:space="preserve">En la pantalla Actualizar, toque el botón </w:t>
      </w:r>
      <w:r w:rsidRPr="002234FD">
        <w:rPr>
          <w:rFonts w:cs="Arial"/>
          <w:b/>
          <w:bCs/>
        </w:rPr>
        <w:t xml:space="preserve">Obtener </w:t>
      </w:r>
      <w:r w:rsidRPr="002234FD">
        <w:rPr>
          <w:rFonts w:cs="Arial"/>
        </w:rPr>
        <w:t xml:space="preserve">para actualizar los elementos específicos o toque el botón </w:t>
      </w:r>
      <w:r w:rsidRPr="002234FD">
        <w:rPr>
          <w:rFonts w:cs="Arial"/>
          <w:b/>
          <w:bCs/>
        </w:rPr>
        <w:t xml:space="preserve">Actualizar todo </w:t>
      </w:r>
      <w:r w:rsidRPr="002234FD">
        <w:rPr>
          <w:rFonts w:cs="Arial"/>
        </w:rPr>
        <w:t>para actualizar todos los elementos disponibles.</w:t>
      </w:r>
    </w:p>
    <w:p w14:paraId="2703DC98" w14:textId="77777777" w:rsidR="000F7627" w:rsidRPr="002234FD" w:rsidRDefault="000F7627" w:rsidP="000F7627">
      <w:pPr>
        <w:pStyle w:val="ac"/>
        <w:numPr>
          <w:ilvl w:val="0"/>
          <w:numId w:val="266"/>
        </w:numPr>
        <w:spacing w:beforeLines="20" w:before="62" w:afterLines="20" w:after="62"/>
        <w:ind w:left="998" w:hanging="357"/>
        <w:rPr>
          <w:rFonts w:cs="Arial"/>
        </w:rPr>
      </w:pPr>
      <w:r w:rsidRPr="002234FD">
        <w:rPr>
          <w:rFonts w:cs="Arial"/>
        </w:rPr>
        <w:t xml:space="preserve">Pulsa </w:t>
      </w:r>
      <w:r w:rsidRPr="002234FD">
        <w:rPr>
          <w:rFonts w:cs="Arial"/>
          <w:b/>
          <w:bCs/>
        </w:rPr>
        <w:t xml:space="preserve">"Más" </w:t>
      </w:r>
      <w:r w:rsidRPr="002234FD">
        <w:rPr>
          <w:rFonts w:cs="Arial"/>
        </w:rPr>
        <w:t xml:space="preserve">para ver los detalles de todas las actualizaciones disponibles. También puedes pulsar el botón </w:t>
      </w:r>
      <w:r w:rsidRPr="002234FD">
        <w:rPr>
          <w:rFonts w:cs="Arial"/>
          <w:b/>
          <w:bCs/>
        </w:rPr>
        <w:t xml:space="preserve">"Obtener" </w:t>
      </w:r>
      <w:r w:rsidRPr="002234FD">
        <w:rPr>
          <w:rFonts w:cs="Arial"/>
        </w:rPr>
        <w:t xml:space="preserve">o </w:t>
      </w:r>
      <w:r w:rsidRPr="002234FD">
        <w:rPr>
          <w:rFonts w:cs="Arial"/>
          <w:b/>
          <w:bCs/>
        </w:rPr>
        <w:t xml:space="preserve">"Actualizar todo" </w:t>
      </w:r>
      <w:r w:rsidRPr="002234FD">
        <w:rPr>
          <w:rFonts w:cs="Arial"/>
        </w:rPr>
        <w:t>para actualizar.</w:t>
      </w:r>
    </w:p>
    <w:p w14:paraId="5A326FD6" w14:textId="4F3FA3A9" w:rsidR="000F7627" w:rsidRPr="002234FD" w:rsidRDefault="000F7627" w:rsidP="000F7627">
      <w:pPr>
        <w:pStyle w:val="ac"/>
        <w:numPr>
          <w:ilvl w:val="0"/>
          <w:numId w:val="266"/>
        </w:numPr>
        <w:spacing w:beforeLines="20" w:before="62" w:afterLines="20" w:after="62"/>
        <w:ind w:left="998" w:hanging="357"/>
        <w:rPr>
          <w:rFonts w:cs="Arial"/>
        </w:rPr>
      </w:pPr>
      <w:r w:rsidRPr="002234FD">
        <w:rPr>
          <w:rFonts w:cs="Arial"/>
        </w:rPr>
        <w:t xml:space="preserve">Durante la actualización, toque el </w:t>
      </w:r>
      <w:r w:rsidRPr="002234FD">
        <w:rPr>
          <w:rFonts w:cs="Arial"/>
          <w:noProof/>
          <w:lang w:val="en-US"/>
        </w:rPr>
        <w:drawing>
          <wp:inline distT="0" distB="0" distL="0" distR="0" wp14:anchorId="491DFAE1" wp14:editId="1E2E6B4C">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0662B4" w:rsidRPr="002234FD">
        <w:rPr>
          <w:rFonts w:cs="Arial"/>
        </w:rPr>
        <w:t xml:space="preserve"> </w:t>
      </w:r>
      <w:r w:rsidRPr="002234FD">
        <w:rPr>
          <w:rFonts w:cs="Arial"/>
        </w:rPr>
        <w:t xml:space="preserve">icono para suspenderla. Toque el </w:t>
      </w:r>
      <w:r w:rsidRPr="002234FD">
        <w:rPr>
          <w:rFonts w:cs="Arial"/>
          <w:noProof/>
          <w:lang w:val="en-US"/>
        </w:rPr>
        <w:drawing>
          <wp:inline distT="0" distB="0" distL="0" distR="0" wp14:anchorId="75D7091D" wp14:editId="55859AD0">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0662B4" w:rsidRPr="002234FD">
        <w:rPr>
          <w:rFonts w:cs="Arial"/>
        </w:rPr>
        <w:t xml:space="preserve"> </w:t>
      </w:r>
      <w:r w:rsidRPr="002234FD">
        <w:rPr>
          <w:rFonts w:cs="Arial"/>
        </w:rPr>
        <w:t>icono para reanudarla y el proceso continuará desde el punto de pausa.</w:t>
      </w:r>
    </w:p>
    <w:p w14:paraId="5BF93C8F" w14:textId="77777777" w:rsidR="000F7627" w:rsidRPr="002234FD" w:rsidRDefault="000F7627" w:rsidP="000F7627">
      <w:pPr>
        <w:pStyle w:val="ac"/>
        <w:numPr>
          <w:ilvl w:val="0"/>
          <w:numId w:val="266"/>
        </w:numPr>
        <w:spacing w:beforeLines="20" w:before="62" w:afterLines="20" w:after="62"/>
        <w:ind w:left="998" w:hanging="357"/>
        <w:rPr>
          <w:rFonts w:cs="Arial"/>
        </w:rPr>
      </w:pPr>
      <w:r w:rsidRPr="002234FD">
        <w:rPr>
          <w:rFonts w:cs="Arial"/>
        </w:rPr>
        <w:t>Al finalizar el proceso de actualización, el software se instalará automáticamente. La nueva versión reemplazará a la anterior.</w:t>
      </w:r>
    </w:p>
    <w:p w14:paraId="03950F4C" w14:textId="77777777" w:rsidR="000F7627" w:rsidRPr="002234FD" w:rsidRDefault="000F7627" w:rsidP="000F7627">
      <w:pPr>
        <w:pBdr>
          <w:top w:val="single" w:sz="6" w:space="1" w:color="auto"/>
          <w:bottom w:val="single" w:sz="6" w:space="1" w:color="auto"/>
        </w:pBdr>
        <w:spacing w:beforeLines="0" w:before="0" w:afterLines="0" w:after="0"/>
        <w:rPr>
          <w:rFonts w:cs="Arial"/>
          <w:b/>
        </w:rPr>
      </w:pPr>
      <w:r w:rsidRPr="002234FD">
        <w:rPr>
          <w:rFonts w:cs="Arial"/>
          <w:noProof/>
          <w:lang w:val="en-US"/>
        </w:rPr>
        <w:drawing>
          <wp:anchor distT="0" distB="0" distL="114300" distR="114300" simplePos="0" relativeHeight="252341248" behindDoc="0" locked="0" layoutInCell="1" allowOverlap="1" wp14:anchorId="01911261" wp14:editId="357ACD89">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rFonts w:cs="Arial"/>
          <w:b/>
        </w:rPr>
        <w:t>NOTA</w:t>
      </w:r>
    </w:p>
    <w:p w14:paraId="087885D1" w14:textId="4FBB63E4" w:rsidR="000F7627" w:rsidRPr="002234FD" w:rsidRDefault="000F7627" w:rsidP="000F7627">
      <w:pPr>
        <w:pBdr>
          <w:top w:val="single" w:sz="6" w:space="1" w:color="auto"/>
          <w:bottom w:val="single" w:sz="6" w:space="1" w:color="auto"/>
        </w:pBdr>
        <w:spacing w:beforeLines="0" w:before="0" w:afterLines="0" w:after="0"/>
        <w:rPr>
          <w:rFonts w:cs="Arial"/>
        </w:rPr>
      </w:pPr>
      <w:r w:rsidRPr="002234FD">
        <w:rPr>
          <w:rFonts w:cs="Arial"/>
        </w:rPr>
        <w:t>Para administrar la cuenta, vaya a la pestaña Centro de miembros</w:t>
      </w:r>
      <w:r w:rsidR="000662B4" w:rsidRPr="002234FD">
        <w:rPr>
          <w:rFonts w:cs="Arial"/>
        </w:rPr>
        <w:t>.</w:t>
      </w:r>
    </w:p>
    <w:p w14:paraId="12B2670A" w14:textId="77777777" w:rsidR="000F7627" w:rsidRPr="002234FD" w:rsidRDefault="000F7627" w:rsidP="000F7627">
      <w:pPr>
        <w:spacing w:before="156" w:after="156"/>
        <w:rPr>
          <w:rFonts w:cs="Arial"/>
        </w:rPr>
      </w:pPr>
    </w:p>
    <w:p w14:paraId="6127A261" w14:textId="77777777" w:rsidR="000F7627" w:rsidRPr="002234FD" w:rsidRDefault="000F7627" w:rsidP="000F7627">
      <w:pPr>
        <w:spacing w:before="156" w:after="156"/>
        <w:rPr>
          <w:rFonts w:cs="Arial"/>
        </w:rPr>
      </w:pPr>
      <w:r w:rsidRPr="002234FD">
        <w:rPr>
          <w:rFonts w:cs="Arial"/>
        </w:rPr>
        <w:t xml:space="preserve"> </w:t>
      </w:r>
      <w:bookmarkStart w:id="612" w:name="_Ref159831021"/>
    </w:p>
    <w:p w14:paraId="488D4279" w14:textId="4A7D8AF9" w:rsidR="000F7627" w:rsidRPr="002234FD" w:rsidRDefault="000F7627" w:rsidP="000F7627">
      <w:pPr>
        <w:pStyle w:val="12"/>
        <w:spacing w:before="312" w:after="312"/>
        <w:ind w:left="792" w:hanging="792"/>
      </w:pPr>
      <w:bookmarkStart w:id="613" w:name="_Gestión_VCMI"/>
      <w:bookmarkEnd w:id="613"/>
      <w:r w:rsidRPr="002234FD">
        <w:lastRenderedPageBreak/>
        <w:t xml:space="preserve"> </w:t>
      </w:r>
      <w:bookmarkStart w:id="614" w:name="_Toc203502458"/>
      <w:bookmarkEnd w:id="608"/>
      <w:bookmarkEnd w:id="609"/>
      <w:bookmarkEnd w:id="610"/>
      <w:bookmarkEnd w:id="612"/>
      <w:r w:rsidR="004650BB" w:rsidRPr="002234FD">
        <w:rPr>
          <w:bCs/>
        </w:rPr>
        <w:t xml:space="preserve">Gestión </w:t>
      </w:r>
      <w:r w:rsidR="00312405" w:rsidRPr="002234FD">
        <w:rPr>
          <w:bCs/>
        </w:rPr>
        <w:t>VCI</w:t>
      </w:r>
      <w:bookmarkEnd w:id="614"/>
    </w:p>
    <w:p w14:paraId="6E3BF0A0" w14:textId="52272A9F" w:rsidR="000F7627" w:rsidRPr="002234FD" w:rsidRDefault="000F7627" w:rsidP="000F7627">
      <w:pPr>
        <w:pStyle w:val="BodytextUserManual"/>
        <w:spacing w:before="156" w:afterLines="0" w:after="0"/>
      </w:pPr>
      <w:r w:rsidRPr="002234FD">
        <w:t xml:space="preserve">El Administrador </w:t>
      </w:r>
      <w:r w:rsidR="00312405" w:rsidRPr="002234FD">
        <w:t>VCI</w:t>
      </w:r>
      <w:r w:rsidRPr="002234FD">
        <w:t xml:space="preserve"> es una aplicación para conectar la tableta MaxiSys con </w:t>
      </w:r>
      <w:r w:rsidR="00312405" w:rsidRPr="002234FD">
        <w:t>VCI</w:t>
      </w:r>
      <w:r w:rsidRPr="002234FD">
        <w:t xml:space="preserve">2. Esta aplicación permite emparejar la tableta con </w:t>
      </w:r>
      <w:r w:rsidR="00312405" w:rsidRPr="002234FD">
        <w:t>VCI</w:t>
      </w:r>
      <w:r w:rsidRPr="002234FD">
        <w:t>2 y comprobar el estado de la comunicación. Puede establecer la conexión mediante Bluetooth o Wi-Fi, siendo este último más estable y rápido para el funcionamiento del módulo.</w:t>
      </w:r>
    </w:p>
    <w:p w14:paraId="0C8B0DB5" w14:textId="32E8AAC5" w:rsidR="000F7627" w:rsidRPr="002234FD" w:rsidRDefault="0096297F" w:rsidP="000F7627">
      <w:pPr>
        <w:pStyle w:val="BodytextUserManual"/>
        <w:spacing w:before="156" w:afterLines="0" w:after="0" w:line="240" w:lineRule="auto"/>
        <w:ind w:left="0"/>
        <w:jc w:val="center"/>
      </w:pPr>
      <w:r w:rsidRPr="002234FD">
        <w:rPr>
          <w:noProof/>
          <w:lang w:val="en-US"/>
        </w:rPr>
        <w:drawing>
          <wp:inline distT="0" distB="0" distL="0" distR="0" wp14:anchorId="22EC0D40" wp14:editId="5293668D">
            <wp:extent cx="3600000" cy="1875372"/>
            <wp:effectExtent l="0" t="0" r="635"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79"/>
                    <pic:cNvPicPr>
                      <a:picLocks noChangeAspect="1" noChangeArrowheads="1"/>
                    </pic:cNvPicPr>
                  </pic:nvPicPr>
                  <pic:blipFill rotWithShape="1">
                    <a:blip r:embed="rId250" cstate="hqprint">
                      <a:extLst>
                        <a:ext uri="{28A0092B-C50C-407E-A947-70E740481C1C}">
                          <a14:useLocalDpi xmlns:a14="http://schemas.microsoft.com/office/drawing/2010/main" val="0"/>
                        </a:ext>
                      </a:extLst>
                    </a:blip>
                    <a:srcRect l="2473" r="4245" b="8096"/>
                    <a:stretch/>
                  </pic:blipFill>
                  <pic:spPr bwMode="auto">
                    <a:xfrm>
                      <a:off x="0" y="0"/>
                      <a:ext cx="3600000" cy="1875372"/>
                    </a:xfrm>
                    <a:prstGeom prst="rect">
                      <a:avLst/>
                    </a:prstGeom>
                    <a:noFill/>
                    <a:ln>
                      <a:noFill/>
                    </a:ln>
                    <a:extLst>
                      <a:ext uri="{53640926-AAD7-44D8-BBD7-CCE9431645EC}">
                        <a14:shadowObscured xmlns:a14="http://schemas.microsoft.com/office/drawing/2010/main"/>
                      </a:ext>
                    </a:extLst>
                  </pic:spPr>
                </pic:pic>
              </a:graphicData>
            </a:graphic>
          </wp:inline>
        </w:drawing>
      </w:r>
    </w:p>
    <w:p w14:paraId="4D999BAA" w14:textId="6E32D532" w:rsidR="000F7627" w:rsidRPr="002234FD" w:rsidRDefault="000F7627" w:rsidP="000F7627">
      <w:pPr>
        <w:pStyle w:val="ae"/>
        <w:spacing w:before="156" w:after="156"/>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4</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rPr>
        <w:t xml:space="preserve">Pantalla del administrador de </w:t>
      </w:r>
      <w:r w:rsidR="00312405" w:rsidRPr="002234FD">
        <w:rPr>
          <w:rFonts w:cs="Arial"/>
          <w:i/>
        </w:rPr>
        <w:t>VCI</w:t>
      </w:r>
    </w:p>
    <w:p w14:paraId="18F5AA78" w14:textId="7BE4E9F3" w:rsidR="000F7627" w:rsidRPr="002234FD" w:rsidRDefault="000F7627" w:rsidP="000F7627">
      <w:pPr>
        <w:pStyle w:val="ac"/>
        <w:numPr>
          <w:ilvl w:val="0"/>
          <w:numId w:val="235"/>
        </w:numPr>
        <w:spacing w:beforeLines="20" w:before="62" w:afterLines="20" w:after="62"/>
        <w:ind w:left="641" w:hanging="357"/>
        <w:rPr>
          <w:rFonts w:cs="Arial"/>
        </w:rPr>
      </w:pPr>
      <w:r w:rsidRPr="002234FD">
        <w:rPr>
          <w:rFonts w:cs="Arial"/>
          <w:b/>
        </w:rPr>
        <w:t>Conexión Modo</w:t>
      </w:r>
      <w:r w:rsidR="00F67FAA" w:rsidRPr="002234FD">
        <w:rPr>
          <w:rFonts w:cs="Arial"/>
          <w:b/>
        </w:rPr>
        <w:t>:</w:t>
      </w:r>
      <w:r w:rsidRPr="002234FD">
        <w:rPr>
          <w:rFonts w:cs="Arial"/>
        </w:rPr>
        <w:t xml:space="preserve"> </w:t>
      </w:r>
      <w:bookmarkStart w:id="615" w:name="OLE_LINK57"/>
      <w:r w:rsidRPr="002234FD">
        <w:rPr>
          <w:rFonts w:cs="Arial"/>
        </w:rPr>
        <w:t>Hay cinco modos de conexión disponibles. El estado de la conexión se muestra junto a cada modo.</w:t>
      </w:r>
    </w:p>
    <w:bookmarkEnd w:id="615"/>
    <w:p w14:paraId="23996BAD" w14:textId="77777777" w:rsidR="000F7627" w:rsidRPr="002234FD" w:rsidRDefault="000F7627" w:rsidP="000F7627">
      <w:pPr>
        <w:pStyle w:val="ac"/>
        <w:numPr>
          <w:ilvl w:val="0"/>
          <w:numId w:val="236"/>
        </w:numPr>
        <w:spacing w:beforeLines="20" w:before="62" w:afterLines="20" w:after="62"/>
        <w:ind w:left="998" w:hanging="357"/>
        <w:rPr>
          <w:rFonts w:cs="Arial"/>
        </w:rPr>
      </w:pPr>
      <w:r w:rsidRPr="002234FD">
        <w:rPr>
          <w:rFonts w:cs="Arial"/>
        </w:rPr>
        <w:t>Conexión Wi-Fi: al conectarse a un dispositivo inalámbrico, el estado de conexión se muestra como "Conectado". De lo contrario, se muestra como "Desconectado".</w:t>
      </w:r>
    </w:p>
    <w:p w14:paraId="4FC49A86" w14:textId="48CD95BD" w:rsidR="000F7627" w:rsidRPr="002234FD" w:rsidRDefault="004650BB" w:rsidP="000F7627">
      <w:pPr>
        <w:pStyle w:val="ac"/>
        <w:numPr>
          <w:ilvl w:val="0"/>
          <w:numId w:val="236"/>
        </w:numPr>
        <w:spacing w:beforeLines="20" w:before="62" w:afterLines="20" w:after="62"/>
        <w:ind w:left="998" w:hanging="357"/>
        <w:rPr>
          <w:rFonts w:cs="Arial"/>
        </w:rPr>
      </w:pPr>
      <w:r w:rsidRPr="002234FD">
        <w:rPr>
          <w:rFonts w:cs="Arial"/>
        </w:rPr>
        <w:t xml:space="preserve">Emparejamiento Bluetooth de </w:t>
      </w:r>
      <w:r w:rsidR="00312405" w:rsidRPr="002234FD">
        <w:rPr>
          <w:rFonts w:cs="Arial"/>
        </w:rPr>
        <w:t>VCI</w:t>
      </w:r>
      <w:r w:rsidR="00F67FAA" w:rsidRPr="002234FD">
        <w:rPr>
          <w:rFonts w:cs="Arial"/>
        </w:rPr>
        <w:t>:</w:t>
      </w:r>
      <w:r w:rsidR="000F7627" w:rsidRPr="002234FD">
        <w:rPr>
          <w:rFonts w:cs="Arial"/>
        </w:rPr>
        <w:t xml:space="preserve"> cuando el </w:t>
      </w:r>
      <w:r w:rsidR="00312405" w:rsidRPr="002234FD">
        <w:rPr>
          <w:rFonts w:cs="Arial"/>
        </w:rPr>
        <w:t>VCI</w:t>
      </w:r>
      <w:r w:rsidR="000F7627" w:rsidRPr="002234FD">
        <w:rPr>
          <w:rFonts w:cs="Arial"/>
        </w:rPr>
        <w:t>2 se empareja con la tableta por Bluetooth, el estado de conexión se muestra como "Conectado". De lo contrario, se muestra como "Desconectado".</w:t>
      </w:r>
    </w:p>
    <w:p w14:paraId="4468D5E1" w14:textId="179AB6E3" w:rsidR="000F7627" w:rsidRPr="002234FD" w:rsidRDefault="004650BB" w:rsidP="000F7627">
      <w:pPr>
        <w:pStyle w:val="ac"/>
        <w:numPr>
          <w:ilvl w:val="0"/>
          <w:numId w:val="236"/>
        </w:numPr>
        <w:spacing w:beforeLines="20" w:before="62" w:afterLines="20" w:after="62"/>
        <w:ind w:left="998" w:hanging="357"/>
        <w:rPr>
          <w:rFonts w:cs="Arial"/>
        </w:rPr>
      </w:pPr>
      <w:r w:rsidRPr="002234FD">
        <w:rPr>
          <w:rFonts w:cs="Arial"/>
        </w:rPr>
        <w:t>Emparejamiento Bluetooth de B</w:t>
      </w:r>
      <w:r w:rsidR="000F7627" w:rsidRPr="002234FD">
        <w:rPr>
          <w:rFonts w:cs="Arial"/>
        </w:rPr>
        <w:t>AS</w:t>
      </w:r>
      <w:r w:rsidR="00F67FAA" w:rsidRPr="002234FD">
        <w:rPr>
          <w:rFonts w:cs="Arial"/>
        </w:rPr>
        <w:t>:</w:t>
      </w:r>
      <w:r w:rsidR="000F7627" w:rsidRPr="002234FD">
        <w:rPr>
          <w:rFonts w:cs="Arial"/>
        </w:rPr>
        <w:t xml:space="preserve"> al emparejarse con un comprobador de baterías por Bluetooth, el estado de conexión se muestra como "Conectado". De lo contrario, se muestra como "Desconectado".</w:t>
      </w:r>
    </w:p>
    <w:p w14:paraId="04E1F25B" w14:textId="6A3E889D" w:rsidR="000F7627" w:rsidRPr="002234FD" w:rsidRDefault="00312405" w:rsidP="000F7627">
      <w:pPr>
        <w:pStyle w:val="ac"/>
        <w:numPr>
          <w:ilvl w:val="0"/>
          <w:numId w:val="236"/>
        </w:numPr>
        <w:spacing w:beforeLines="20" w:before="62" w:afterLines="20" w:after="62"/>
        <w:ind w:left="998" w:hanging="357"/>
        <w:rPr>
          <w:rFonts w:cs="Arial"/>
        </w:rPr>
      </w:pPr>
      <w:r w:rsidRPr="002234FD">
        <w:rPr>
          <w:rFonts w:cs="Arial"/>
        </w:rPr>
        <w:t>VCI</w:t>
      </w:r>
      <w:r w:rsidR="00F67FAA" w:rsidRPr="002234FD">
        <w:rPr>
          <w:rFonts w:cs="Arial"/>
        </w:rPr>
        <w:t>:</w:t>
      </w:r>
      <w:r w:rsidR="000F7627" w:rsidRPr="002234FD">
        <w:rPr>
          <w:rFonts w:cs="Arial"/>
        </w:rPr>
        <w:t xml:space="preserve"> conecta el </w:t>
      </w:r>
      <w:r w:rsidRPr="002234FD">
        <w:rPr>
          <w:rFonts w:cs="Arial"/>
        </w:rPr>
        <w:t>VCI</w:t>
      </w:r>
      <w:r w:rsidR="000F7627" w:rsidRPr="002234FD">
        <w:rPr>
          <w:rFonts w:cs="Arial"/>
        </w:rPr>
        <w:t xml:space="preserve">2 a la tableta de diagnóstico y luego actualiza el firmware del </w:t>
      </w:r>
      <w:r w:rsidRPr="002234FD">
        <w:rPr>
          <w:rFonts w:cs="Arial"/>
        </w:rPr>
        <w:t>VCI</w:t>
      </w:r>
      <w:r w:rsidR="000F7627" w:rsidRPr="002234FD">
        <w:rPr>
          <w:rFonts w:cs="Arial"/>
        </w:rPr>
        <w:t>2 a través de la tableta.</w:t>
      </w:r>
    </w:p>
    <w:p w14:paraId="6B1B49D3" w14:textId="30FAE09A" w:rsidR="000F7627" w:rsidRPr="002234FD" w:rsidRDefault="004650BB" w:rsidP="000F7627">
      <w:pPr>
        <w:pStyle w:val="ac"/>
        <w:numPr>
          <w:ilvl w:val="0"/>
          <w:numId w:val="236"/>
        </w:numPr>
        <w:spacing w:beforeLines="20" w:before="62" w:afterLines="20" w:after="62"/>
        <w:ind w:left="998" w:hanging="357"/>
        <w:rPr>
          <w:rFonts w:cs="Arial"/>
        </w:rPr>
      </w:pPr>
      <w:r w:rsidRPr="002234FD">
        <w:rPr>
          <w:rFonts w:cs="Arial"/>
        </w:rPr>
        <w:t>Actualización de B</w:t>
      </w:r>
      <w:r w:rsidR="000F7627" w:rsidRPr="002234FD">
        <w:rPr>
          <w:rFonts w:cs="Arial"/>
        </w:rPr>
        <w:t>AS</w:t>
      </w:r>
      <w:r w:rsidR="00F67FAA" w:rsidRPr="002234FD">
        <w:rPr>
          <w:rFonts w:cs="Arial"/>
        </w:rPr>
        <w:t>:</w:t>
      </w:r>
      <w:r w:rsidR="000F7627" w:rsidRPr="002234FD">
        <w:rPr>
          <w:rFonts w:cs="Arial"/>
        </w:rPr>
        <w:t xml:space="preserve"> conecta el probador de batería a la tableta de diagnóstico y luego actualiza el firmware del probador de batería a través de la tableta.</w:t>
      </w:r>
    </w:p>
    <w:p w14:paraId="10EC0968" w14:textId="30E44328" w:rsidR="000F7627" w:rsidRPr="002234FD" w:rsidRDefault="000F7627" w:rsidP="000F7627">
      <w:pPr>
        <w:pStyle w:val="ac"/>
        <w:numPr>
          <w:ilvl w:val="0"/>
          <w:numId w:val="235"/>
        </w:numPr>
        <w:spacing w:beforeLines="20" w:before="62" w:afterLines="20" w:after="62"/>
        <w:ind w:left="641" w:hanging="357"/>
        <w:rPr>
          <w:rFonts w:cs="Arial"/>
        </w:rPr>
      </w:pPr>
      <w:r w:rsidRPr="002234FD">
        <w:rPr>
          <w:rFonts w:cs="Arial"/>
          <w:b/>
        </w:rPr>
        <w:lastRenderedPageBreak/>
        <w:t>Configuración</w:t>
      </w:r>
      <w:r w:rsidR="00F67FAA" w:rsidRPr="002234FD">
        <w:rPr>
          <w:rFonts w:cs="Arial"/>
          <w:b/>
        </w:rPr>
        <w:t>:</w:t>
      </w:r>
      <w:r w:rsidRPr="002234FD">
        <w:rPr>
          <w:rFonts w:cs="Arial"/>
        </w:rPr>
        <w:t xml:space="preserve"> Esta sección le permite administrar el emparejamiento inalámbrico o configurar la conexión de red. Active el botón de </w:t>
      </w:r>
      <w:r w:rsidRPr="002234FD">
        <w:rPr>
          <w:rFonts w:cs="Arial"/>
          <w:b/>
          <w:bCs/>
        </w:rPr>
        <w:t>encendido/apagado</w:t>
      </w:r>
      <w:r w:rsidR="000662B4" w:rsidRPr="002234FD">
        <w:rPr>
          <w:rFonts w:cs="Arial"/>
          <w:b/>
          <w:bCs/>
        </w:rPr>
        <w:t>.</w:t>
      </w:r>
      <w:r w:rsidRPr="002234FD">
        <w:rPr>
          <w:rFonts w:cs="Arial"/>
          <w:b/>
          <w:bCs/>
        </w:rPr>
        <w:t xml:space="preserve"> </w:t>
      </w:r>
      <w:r w:rsidRPr="002234FD">
        <w:rPr>
          <w:rFonts w:cs="Arial"/>
        </w:rPr>
        <w:t xml:space="preserve">Se </w:t>
      </w:r>
      <w:bookmarkStart w:id="616" w:name="OLE_LINK58"/>
      <w:r w:rsidRPr="002234FD">
        <w:rPr>
          <w:rFonts w:cs="Arial"/>
        </w:rPr>
        <w:t>mostrarán los dispositivos disponibles para el emparejamiento</w:t>
      </w:r>
      <w:bookmarkEnd w:id="616"/>
      <w:r w:rsidR="000662B4" w:rsidRPr="002234FD">
        <w:rPr>
          <w:rFonts w:cs="Arial"/>
        </w:rPr>
        <w:t>.</w:t>
      </w:r>
      <w:r w:rsidRPr="002234FD">
        <w:rPr>
          <w:rFonts w:cs="Arial"/>
        </w:rPr>
        <w:t xml:space="preserve"> Toque el que necesite para iniciar el emparejamiento.</w:t>
      </w:r>
    </w:p>
    <w:p w14:paraId="4A31A808" w14:textId="77777777" w:rsidR="000F7627" w:rsidRPr="002234FD" w:rsidRDefault="000F7627" w:rsidP="000F7627">
      <w:pPr>
        <w:pStyle w:val="20"/>
        <w:spacing w:before="312" w:after="156"/>
        <w:rPr>
          <w:rFonts w:cs="Arial"/>
        </w:rPr>
      </w:pPr>
      <w:bookmarkStart w:id="617" w:name="_Wi-Fi_Connection"/>
      <w:bookmarkStart w:id="618" w:name="_Toc13599315"/>
      <w:bookmarkStart w:id="619" w:name="_Toc38114425"/>
      <w:bookmarkStart w:id="620" w:name="_Ref118312854"/>
      <w:bookmarkStart w:id="621" w:name="_Ref118312857"/>
      <w:bookmarkEnd w:id="617"/>
      <w:r w:rsidRPr="002234FD">
        <w:rPr>
          <w:rFonts w:cs="Arial"/>
        </w:rPr>
        <w:t xml:space="preserve"> </w:t>
      </w:r>
      <w:bookmarkStart w:id="622" w:name="_Ref119312253"/>
      <w:bookmarkStart w:id="623" w:name="_Toc159436378"/>
      <w:bookmarkStart w:id="624" w:name="_Toc203502459"/>
      <w:r w:rsidRPr="002234FD">
        <w:rPr>
          <w:rFonts w:cs="Arial"/>
        </w:rPr>
        <w:t>Conexión Wi-Fi</w:t>
      </w:r>
      <w:bookmarkEnd w:id="618"/>
      <w:bookmarkEnd w:id="619"/>
      <w:bookmarkEnd w:id="620"/>
      <w:bookmarkEnd w:id="621"/>
      <w:bookmarkEnd w:id="622"/>
      <w:bookmarkEnd w:id="623"/>
      <w:bookmarkEnd w:id="624"/>
    </w:p>
    <w:p w14:paraId="6E081F28" w14:textId="7479ED48" w:rsidR="000F7627" w:rsidRPr="002234FD" w:rsidRDefault="000F7627" w:rsidP="000F7627">
      <w:pPr>
        <w:pStyle w:val="BodytextUserManual"/>
        <w:spacing w:before="156" w:after="156"/>
      </w:pPr>
      <w:r w:rsidRPr="002234FD">
        <w:rPr>
          <w:szCs w:val="18"/>
        </w:rPr>
        <w:t xml:space="preserve">La conexión Wi-Fi es una función avanzada para una conexión rápida con </w:t>
      </w:r>
      <w:r w:rsidR="00312405" w:rsidRPr="002234FD">
        <w:rPr>
          <w:szCs w:val="18"/>
        </w:rPr>
        <w:t>VCI</w:t>
      </w:r>
      <w:r w:rsidRPr="002234FD">
        <w:rPr>
          <w:szCs w:val="18"/>
        </w:rPr>
        <w:t xml:space="preserve">2. Dado que la conexión Wi-Fi es compatible con 5G, la tableta MaxiSys </w:t>
      </w:r>
      <w:r w:rsidRPr="002234FD">
        <w:rPr>
          <w:rFonts w:eastAsia="ArialMT"/>
          <w:szCs w:val="18"/>
        </w:rPr>
        <w:t xml:space="preserve">y </w:t>
      </w:r>
      <w:r w:rsidR="00312405" w:rsidRPr="002234FD">
        <w:t>VCI</w:t>
      </w:r>
      <w:r w:rsidRPr="002234FD">
        <w:t xml:space="preserve">2 </w:t>
      </w:r>
      <w:r w:rsidRPr="002234FD">
        <w:rPr>
          <w:rFonts w:eastAsia="ArialMT"/>
          <w:szCs w:val="18"/>
        </w:rPr>
        <w:t>comparten una conexión más rápida y...</w:t>
      </w:r>
      <w:r w:rsidRPr="002234FD">
        <w:rPr>
          <w:szCs w:val="18"/>
        </w:rPr>
        <w:t xml:space="preserve"> </w:t>
      </w:r>
      <w:r w:rsidRPr="002234FD">
        <w:rPr>
          <w:rFonts w:eastAsia="ArialMT"/>
          <w:szCs w:val="18"/>
        </w:rPr>
        <w:t>Conexión más estable al utilizar este método de comunicación</w:t>
      </w:r>
      <w:r w:rsidR="000662B4" w:rsidRPr="002234FD">
        <w:rPr>
          <w:rFonts w:eastAsia="ArialMT"/>
          <w:szCs w:val="18"/>
        </w:rPr>
        <w:t>.</w:t>
      </w:r>
    </w:p>
    <w:p w14:paraId="473A58B7" w14:textId="45C82E3C"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 xml:space="preserve">Para conectar el </w:t>
      </w:r>
      <w:r w:rsidR="00312405" w:rsidRPr="002234FD">
        <w:rPr>
          <w:rFonts w:cs="Arial"/>
          <w:b/>
        </w:rPr>
        <w:t>VCI</w:t>
      </w:r>
      <w:r w:rsidRPr="002234FD">
        <w:rPr>
          <w:rFonts w:cs="Arial"/>
          <w:b/>
        </w:rPr>
        <w:t>2 a la tableta a través de Wi-Fi</w:t>
      </w:r>
    </w:p>
    <w:p w14:paraId="246A4763" w14:textId="77777777"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Encienda la tableta.</w:t>
      </w:r>
    </w:p>
    <w:p w14:paraId="1C4171D1" w14:textId="16401678"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 xml:space="preserve">Conecte el extremo de 26 pines del cable principal al conector de datos del vehículo </w:t>
      </w:r>
      <w:r w:rsidR="00312405" w:rsidRPr="002234FD">
        <w:rPr>
          <w:rFonts w:cs="Arial"/>
        </w:rPr>
        <w:t>VCI</w:t>
      </w:r>
      <w:r w:rsidRPr="002234FD">
        <w:rPr>
          <w:rFonts w:cs="Arial"/>
        </w:rPr>
        <w:t>2.</w:t>
      </w:r>
    </w:p>
    <w:p w14:paraId="15B81208" w14:textId="77777777"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Conecte el extremo de 16 pines del cable principal al conector de enlace de datos del vehículo (DLC).</w:t>
      </w:r>
    </w:p>
    <w:p w14:paraId="51986BBC" w14:textId="34A1CA04"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 xml:space="preserve">Toque </w:t>
      </w:r>
      <w:r w:rsidRPr="002234FD">
        <w:rPr>
          <w:rFonts w:cs="Arial"/>
          <w:b/>
        </w:rPr>
        <w:t xml:space="preserve">Administrador </w:t>
      </w:r>
      <w:r w:rsidR="00312405" w:rsidRPr="002234FD">
        <w:rPr>
          <w:rFonts w:cs="Arial"/>
          <w:b/>
        </w:rPr>
        <w:t>VCI</w:t>
      </w:r>
      <w:r w:rsidRPr="002234FD">
        <w:rPr>
          <w:rFonts w:cs="Arial"/>
          <w:b/>
        </w:rPr>
        <w:t xml:space="preserve"> </w:t>
      </w:r>
      <w:r w:rsidRPr="002234FD">
        <w:rPr>
          <w:rFonts w:cs="Arial"/>
        </w:rPr>
        <w:t>en el menú de trabajos MaxiSys de la tableta.</w:t>
      </w:r>
    </w:p>
    <w:p w14:paraId="5F69F94A" w14:textId="58C396CB" w:rsidR="000F7627" w:rsidRPr="002234FD" w:rsidRDefault="0096297F" w:rsidP="000F7627">
      <w:pPr>
        <w:pStyle w:val="ac"/>
        <w:numPr>
          <w:ilvl w:val="0"/>
          <w:numId w:val="238"/>
        </w:numPr>
        <w:spacing w:beforeLines="20" w:before="62" w:afterLines="20" w:after="62"/>
        <w:ind w:left="1015" w:hanging="357"/>
        <w:rPr>
          <w:rFonts w:cs="Arial"/>
        </w:rPr>
      </w:pPr>
      <w:r w:rsidRPr="002234FD">
        <w:rPr>
          <w:rFonts w:eastAsiaTheme="minorEastAsia" w:cs="Arial"/>
          <w:szCs w:val="18"/>
        </w:rPr>
        <w:t xml:space="preserve">Toca el </w:t>
      </w:r>
      <w:r w:rsidRPr="002234FD">
        <w:rPr>
          <w:rFonts w:eastAsiaTheme="minorEastAsia" w:cs="Arial"/>
          <w:b/>
          <w:szCs w:val="18"/>
        </w:rPr>
        <w:t>Wi-Fi</w:t>
      </w:r>
      <w:r w:rsidRPr="002234FD">
        <w:rPr>
          <w:rFonts w:eastAsiaTheme="minorEastAsia" w:cs="Arial"/>
          <w:szCs w:val="18"/>
        </w:rPr>
        <w:t xml:space="preserve"> Opción en la columna de la izquierda.</w:t>
      </w:r>
    </w:p>
    <w:p w14:paraId="7F8D7E98" w14:textId="461DAC81" w:rsidR="000F7627" w:rsidRPr="002234FD" w:rsidRDefault="0096297F" w:rsidP="000F7627">
      <w:pPr>
        <w:pStyle w:val="ac"/>
        <w:numPr>
          <w:ilvl w:val="0"/>
          <w:numId w:val="238"/>
        </w:numPr>
        <w:spacing w:beforeLines="20" w:before="62" w:afterLines="20" w:after="62"/>
        <w:ind w:left="1015" w:hanging="357"/>
        <w:rPr>
          <w:rFonts w:cs="Arial"/>
        </w:rPr>
      </w:pPr>
      <w:r w:rsidRPr="002234FD">
        <w:rPr>
          <w:rFonts w:eastAsiaTheme="minorEastAsia" w:cs="Arial"/>
          <w:szCs w:val="18"/>
          <w:lang w:val="en-US"/>
        </w:rPr>
        <w:t xml:space="preserve">Active </w:t>
      </w:r>
      <w:r w:rsidRPr="002234FD">
        <w:rPr>
          <w:rFonts w:eastAsia="Times New Roman" w:cs="Arial"/>
          <w:szCs w:val="18"/>
          <w:lang w:val="en-US"/>
        </w:rPr>
        <w:t xml:space="preserve">el botón de </w:t>
      </w:r>
      <w:r w:rsidRPr="002234FD">
        <w:rPr>
          <w:rFonts w:eastAsia="Times New Roman" w:cs="Arial"/>
          <w:b/>
          <w:szCs w:val="18"/>
          <w:lang w:val="en-US"/>
        </w:rPr>
        <w:t xml:space="preserve">encendido/apagado </w:t>
      </w:r>
      <w:r w:rsidRPr="002234FD">
        <w:rPr>
          <w:rFonts w:eastAsiaTheme="minorEastAsia" w:cs="Arial"/>
          <w:b/>
          <w:szCs w:val="18"/>
          <w:lang w:val="en-US"/>
        </w:rPr>
        <w:t xml:space="preserve">. </w:t>
      </w:r>
      <w:r w:rsidRPr="002234FD">
        <w:rPr>
          <w:rFonts w:eastAsiaTheme="minorEastAsia" w:cs="Arial"/>
          <w:szCs w:val="18"/>
          <w:lang w:val="en-US"/>
        </w:rPr>
        <w:t>Pulse "</w:t>
      </w:r>
      <w:r w:rsidRPr="002234FD">
        <w:rPr>
          <w:rFonts w:eastAsiaTheme="minorEastAsia" w:cs="Arial"/>
          <w:b/>
          <w:szCs w:val="18"/>
          <w:lang w:val="en-US"/>
        </w:rPr>
        <w:t xml:space="preserve">Escanear" </w:t>
      </w:r>
      <w:r w:rsidRPr="002234FD">
        <w:rPr>
          <w:rFonts w:eastAsiaTheme="minorEastAsia" w:cs="Arial"/>
          <w:szCs w:val="18"/>
          <w:lang w:val="en-US"/>
        </w:rPr>
        <w:t>en la esquina superior derecha. El dispositivo comenzará a buscar unidades disponibles .</w:t>
      </w:r>
    </w:p>
    <w:p w14:paraId="723E90F1" w14:textId="670BA8E0"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 xml:space="preserve">Según el tipo de </w:t>
      </w:r>
      <w:r w:rsidR="00312405" w:rsidRPr="002234FD">
        <w:rPr>
          <w:rFonts w:cs="Arial"/>
        </w:rPr>
        <w:t>VCI</w:t>
      </w:r>
      <w:r w:rsidRPr="002234FD">
        <w:rPr>
          <w:rFonts w:cs="Arial"/>
        </w:rPr>
        <w:t>2 que utilice, el nombre del dispositivo podría aparecer como "Maxi" con un número de serie como sufijo. Seleccione el dispositivo adecuado para la conexión.</w:t>
      </w:r>
    </w:p>
    <w:p w14:paraId="654B53FA" w14:textId="77777777"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Cuando se establece la conexión, el estado de la conexión se muestra como "Conectado".</w:t>
      </w:r>
    </w:p>
    <w:p w14:paraId="15E1835A" w14:textId="26490E7F"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 xml:space="preserve">El botón </w:t>
      </w:r>
      <w:r w:rsidR="00312405" w:rsidRPr="002234FD">
        <w:rPr>
          <w:rFonts w:cs="Arial"/>
        </w:rPr>
        <w:t>VCI</w:t>
      </w:r>
      <w:r w:rsidRPr="002234FD">
        <w:rPr>
          <w:rFonts w:cs="Arial"/>
        </w:rPr>
        <w:t xml:space="preserve">2 en la barra de navegación del sistema en la parte inferior de la pantalla muestra un ícono de Wi-Fi verde, que indica que la tableta está conectada al </w:t>
      </w:r>
      <w:r w:rsidR="00312405" w:rsidRPr="002234FD">
        <w:rPr>
          <w:rFonts w:cs="Arial"/>
        </w:rPr>
        <w:t>VCI</w:t>
      </w:r>
      <w:r w:rsidRPr="002234FD">
        <w:rPr>
          <w:rFonts w:cs="Arial"/>
        </w:rPr>
        <w:t>2.</w:t>
      </w:r>
    </w:p>
    <w:p w14:paraId="0778CBE5" w14:textId="77777777" w:rsidR="000F7627" w:rsidRPr="002234FD" w:rsidRDefault="000F7627" w:rsidP="000F7627">
      <w:pPr>
        <w:pStyle w:val="ac"/>
        <w:numPr>
          <w:ilvl w:val="0"/>
          <w:numId w:val="238"/>
        </w:numPr>
        <w:spacing w:beforeLines="20" w:before="62" w:afterLines="20" w:after="62"/>
        <w:ind w:left="1015" w:hanging="357"/>
        <w:rPr>
          <w:rFonts w:cs="Arial"/>
        </w:rPr>
      </w:pPr>
      <w:r w:rsidRPr="002234FD">
        <w:rPr>
          <w:rFonts w:cs="Arial"/>
        </w:rPr>
        <w:t>Toque nuevamente el dispositivo conectado para desconectarlo.</w:t>
      </w:r>
    </w:p>
    <w:p w14:paraId="4032CC82" w14:textId="77777777" w:rsidR="000F7627" w:rsidRPr="002234FD" w:rsidRDefault="000F7627" w:rsidP="000F7627">
      <w:pPr>
        <w:pBdr>
          <w:top w:val="single" w:sz="6" w:space="1" w:color="auto"/>
          <w:bottom w:val="single" w:sz="6" w:space="1" w:color="auto"/>
        </w:pBdr>
        <w:spacing w:beforeLines="0" w:before="0" w:afterLines="0" w:after="0"/>
        <w:contextualSpacing/>
        <w:rPr>
          <w:rFonts w:cs="Arial"/>
          <w:b/>
        </w:rPr>
      </w:pPr>
      <w:r w:rsidRPr="002234FD">
        <w:rPr>
          <w:rFonts w:cs="Arial"/>
          <w:noProof/>
          <w:lang w:val="en-US"/>
        </w:rPr>
        <w:drawing>
          <wp:anchor distT="0" distB="0" distL="114300" distR="114300" simplePos="0" relativeHeight="252329984" behindDoc="0" locked="0" layoutInCell="1" allowOverlap="1" wp14:anchorId="577F63D7" wp14:editId="4D2602F3">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77DC7988" w14:textId="2785297E" w:rsidR="000F7627" w:rsidRPr="002234FD" w:rsidRDefault="000F7627" w:rsidP="000F7627">
      <w:pPr>
        <w:pBdr>
          <w:top w:val="single" w:sz="6" w:space="1" w:color="auto"/>
          <w:bottom w:val="single" w:sz="6" w:space="1" w:color="auto"/>
        </w:pBdr>
        <w:spacing w:beforeLines="0" w:before="0" w:afterLines="0" w:after="0"/>
        <w:contextualSpacing/>
        <w:rPr>
          <w:rFonts w:cs="Arial"/>
        </w:rPr>
      </w:pPr>
      <w:r w:rsidRPr="002234FD">
        <w:rPr>
          <w:rFonts w:eastAsia="Arial Unicode MS" w:cs="Arial"/>
          <w:szCs w:val="18"/>
        </w:rPr>
        <w:t>Para garantizar una conexión rápida, conéctese en un entorno de red estable</w:t>
      </w:r>
      <w:r w:rsidR="000662B4" w:rsidRPr="002234FD">
        <w:rPr>
          <w:rFonts w:eastAsia="Arial Unicode MS" w:cs="Arial"/>
          <w:szCs w:val="18"/>
        </w:rPr>
        <w:t>.</w:t>
      </w:r>
      <w:bookmarkStart w:id="625" w:name="_Ref367870118"/>
      <w:bookmarkStart w:id="626" w:name="_Ref367870122"/>
      <w:bookmarkStart w:id="627" w:name="_Ref367870120"/>
      <w:bookmarkStart w:id="628" w:name="_Toc451525813"/>
      <w:bookmarkStart w:id="629" w:name="_Toc13599314"/>
      <w:bookmarkStart w:id="630" w:name="_Toc13599316"/>
    </w:p>
    <w:p w14:paraId="602F3C3B" w14:textId="77777777" w:rsidR="000F7627" w:rsidRPr="002234FD" w:rsidRDefault="000F7627" w:rsidP="000F7627">
      <w:pPr>
        <w:spacing w:before="156" w:after="156"/>
        <w:rPr>
          <w:rFonts w:cs="Arial"/>
        </w:rPr>
      </w:pPr>
      <w:bookmarkStart w:id="631" w:name="_Toc38114426"/>
      <w:bookmarkStart w:id="632" w:name="_Ref118312816"/>
      <w:bookmarkStart w:id="633" w:name="_Ref118312818"/>
      <w:r w:rsidRPr="002234FD">
        <w:rPr>
          <w:rFonts w:cs="Arial"/>
        </w:rPr>
        <w:t xml:space="preserve"> </w:t>
      </w:r>
      <w:bookmarkStart w:id="634" w:name="_Ref119312219"/>
    </w:p>
    <w:p w14:paraId="4AAFEF2A" w14:textId="46011D44" w:rsidR="000F7627" w:rsidRPr="002234FD" w:rsidRDefault="000F7627" w:rsidP="000F7627">
      <w:pPr>
        <w:pStyle w:val="20"/>
        <w:spacing w:before="312" w:after="156"/>
        <w:rPr>
          <w:rFonts w:cs="Arial"/>
        </w:rPr>
      </w:pPr>
      <w:bookmarkStart w:id="635" w:name="_Ref159233019"/>
      <w:bookmarkStart w:id="636" w:name="_Ref159233024"/>
      <w:bookmarkStart w:id="637" w:name="_Toc159436379"/>
      <w:bookmarkStart w:id="638" w:name="_Toc203502460"/>
      <w:r w:rsidRPr="002234FD">
        <w:rPr>
          <w:rFonts w:cs="Arial"/>
        </w:rPr>
        <w:t xml:space="preserve">Emparejamiento Bluetooth </w:t>
      </w:r>
      <w:r w:rsidR="00312405" w:rsidRPr="002234FD">
        <w:rPr>
          <w:rFonts w:cs="Arial"/>
        </w:rPr>
        <w:t>VCI</w:t>
      </w:r>
      <w:bookmarkEnd w:id="625"/>
      <w:bookmarkEnd w:id="626"/>
      <w:bookmarkEnd w:id="627"/>
      <w:bookmarkEnd w:id="628"/>
      <w:bookmarkEnd w:id="629"/>
      <w:bookmarkEnd w:id="631"/>
      <w:bookmarkEnd w:id="632"/>
      <w:bookmarkEnd w:id="633"/>
      <w:bookmarkEnd w:id="634"/>
      <w:bookmarkEnd w:id="635"/>
      <w:bookmarkEnd w:id="636"/>
      <w:bookmarkEnd w:id="637"/>
      <w:bookmarkEnd w:id="638"/>
    </w:p>
    <w:p w14:paraId="5A76F65F" w14:textId="1001DA8C" w:rsidR="000F7627" w:rsidRPr="002234FD" w:rsidRDefault="000F7627" w:rsidP="000F7627">
      <w:pPr>
        <w:pStyle w:val="BodytextUserManual"/>
        <w:spacing w:before="156" w:after="156"/>
      </w:pPr>
      <w:r w:rsidRPr="002234FD">
        <w:rPr>
          <w:rFonts w:eastAsia="Arial Unicode MS"/>
          <w:szCs w:val="18"/>
        </w:rPr>
        <w:t>El emparejamiento Bluetooth es la forma básica de conexión inalámbrica</w:t>
      </w:r>
      <w:r w:rsidR="000662B4" w:rsidRPr="002234FD">
        <w:rPr>
          <w:rFonts w:eastAsia="Arial Unicode MS"/>
          <w:szCs w:val="18"/>
        </w:rPr>
        <w:t>.</w:t>
      </w:r>
      <w:r w:rsidRPr="002234FD">
        <w:t xml:space="preserve"> El </w:t>
      </w:r>
      <w:r w:rsidR="00312405" w:rsidRPr="002234FD">
        <w:t>VCI</w:t>
      </w:r>
      <w:r w:rsidRPr="002234FD">
        <w:t xml:space="preserve">2 debe estar conectado a un vehículo o a una fuente de alimentación disponible para que reciba energía durante el proceso de sincronización. Asegúrese de que la tableta tenga la </w:t>
      </w:r>
      <w:r w:rsidRPr="002234FD">
        <w:lastRenderedPageBreak/>
        <w:t>batería cargada o esté conectada a una fuente de alimentación de CA/CC.</w:t>
      </w:r>
    </w:p>
    <w:p w14:paraId="20D68BBB" w14:textId="0B1FF9F6"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 xml:space="preserve">Para emparejar el </w:t>
      </w:r>
      <w:r w:rsidR="00312405" w:rsidRPr="002234FD">
        <w:rPr>
          <w:rFonts w:cs="Arial"/>
          <w:b/>
        </w:rPr>
        <w:t>VCI</w:t>
      </w:r>
      <w:r w:rsidRPr="002234FD">
        <w:rPr>
          <w:rFonts w:cs="Arial"/>
          <w:b/>
        </w:rPr>
        <w:t>2 con la tableta</w:t>
      </w:r>
    </w:p>
    <w:p w14:paraId="61BB4A04" w14:textId="77777777"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Encienda la tableta.</w:t>
      </w:r>
    </w:p>
    <w:p w14:paraId="6913676C" w14:textId="7683955E" w:rsidR="000F7627" w:rsidRPr="002234FD" w:rsidRDefault="000F7627" w:rsidP="000F7627">
      <w:pPr>
        <w:pStyle w:val="ac"/>
        <w:numPr>
          <w:ilvl w:val="0"/>
          <w:numId w:val="237"/>
        </w:numPr>
        <w:spacing w:beforeLines="20" w:before="62" w:afterLines="20" w:after="62"/>
        <w:ind w:left="998" w:hanging="357"/>
        <w:rPr>
          <w:rFonts w:cs="Arial"/>
        </w:rPr>
      </w:pPr>
      <w:bookmarkStart w:id="639" w:name="OLE_LINK11"/>
      <w:bookmarkStart w:id="640" w:name="OLE_LINK12"/>
      <w:r w:rsidRPr="002234FD">
        <w:rPr>
          <w:rFonts w:cs="Arial"/>
        </w:rPr>
        <w:t xml:space="preserve">Conecte el extremo de 26 pines del cable principal al conector de datos del vehículo </w:t>
      </w:r>
      <w:r w:rsidR="00312405" w:rsidRPr="002234FD">
        <w:rPr>
          <w:rFonts w:cs="Arial"/>
        </w:rPr>
        <w:t>VCI</w:t>
      </w:r>
      <w:r w:rsidRPr="002234FD">
        <w:rPr>
          <w:rFonts w:cs="Arial"/>
        </w:rPr>
        <w:t xml:space="preserve"> 2</w:t>
      </w:r>
      <w:bookmarkEnd w:id="639"/>
      <w:bookmarkEnd w:id="640"/>
      <w:r w:rsidR="000662B4" w:rsidRPr="002234FD">
        <w:rPr>
          <w:rFonts w:cs="Arial"/>
        </w:rPr>
        <w:t>.</w:t>
      </w:r>
    </w:p>
    <w:p w14:paraId="2873909F" w14:textId="77777777"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Conecte el extremo de 16 pines del cable principal al conector de enlace de datos del vehículo (DLC).</w:t>
      </w:r>
    </w:p>
    <w:p w14:paraId="747FFD4C" w14:textId="57BF9B45"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 xml:space="preserve">Toque </w:t>
      </w:r>
      <w:r w:rsidRPr="002234FD">
        <w:rPr>
          <w:rFonts w:cs="Arial"/>
          <w:b/>
        </w:rPr>
        <w:t xml:space="preserve">Administrador </w:t>
      </w:r>
      <w:r w:rsidR="00312405" w:rsidRPr="002234FD">
        <w:rPr>
          <w:rFonts w:cs="Arial"/>
          <w:b/>
        </w:rPr>
        <w:t>VCI</w:t>
      </w:r>
      <w:r w:rsidRPr="002234FD">
        <w:rPr>
          <w:rFonts w:cs="Arial"/>
          <w:b/>
        </w:rPr>
        <w:t xml:space="preserve"> </w:t>
      </w:r>
      <w:r w:rsidRPr="002234FD">
        <w:rPr>
          <w:rFonts w:cs="Arial"/>
        </w:rPr>
        <w:t>en el menú de trabajos MaxiSys de la tableta.</w:t>
      </w:r>
    </w:p>
    <w:p w14:paraId="6D254F22" w14:textId="6E24555A" w:rsidR="000F7627" w:rsidRPr="002234FD" w:rsidRDefault="0096297F" w:rsidP="000F7627">
      <w:pPr>
        <w:pStyle w:val="ac"/>
        <w:numPr>
          <w:ilvl w:val="0"/>
          <w:numId w:val="237"/>
        </w:numPr>
        <w:spacing w:beforeLines="20" w:before="62" w:afterLines="20" w:after="62"/>
        <w:ind w:left="998" w:hanging="357"/>
        <w:rPr>
          <w:rFonts w:cs="Arial"/>
        </w:rPr>
      </w:pPr>
      <w:r w:rsidRPr="002234FD">
        <w:rPr>
          <w:rFonts w:eastAsiaTheme="minorEastAsia" w:cs="Arial"/>
          <w:szCs w:val="18"/>
        </w:rPr>
        <w:t xml:space="preserve">Toque la opción </w:t>
      </w:r>
      <w:r w:rsidRPr="002234FD">
        <w:rPr>
          <w:rFonts w:eastAsiaTheme="minorEastAsia" w:cs="Arial"/>
          <w:b/>
          <w:bCs/>
          <w:szCs w:val="18"/>
        </w:rPr>
        <w:t xml:space="preserve">VCI BT </w:t>
      </w:r>
      <w:r w:rsidRPr="002234FD">
        <w:rPr>
          <w:rFonts w:eastAsiaTheme="minorEastAsia" w:cs="Arial"/>
          <w:szCs w:val="18"/>
        </w:rPr>
        <w:t>en la columna izquierda.</w:t>
      </w:r>
    </w:p>
    <w:p w14:paraId="4B59B560" w14:textId="11A3F70B" w:rsidR="000F7627" w:rsidRPr="002234FD" w:rsidRDefault="0096297F" w:rsidP="000F7627">
      <w:pPr>
        <w:pStyle w:val="ac"/>
        <w:numPr>
          <w:ilvl w:val="0"/>
          <w:numId w:val="237"/>
        </w:numPr>
        <w:spacing w:beforeLines="20" w:before="62" w:afterLines="20" w:after="62"/>
        <w:ind w:left="998" w:hanging="357"/>
        <w:rPr>
          <w:rFonts w:cs="Arial"/>
        </w:rPr>
      </w:pPr>
      <w:bookmarkStart w:id="641" w:name="OLE_LINK34"/>
      <w:r w:rsidRPr="002234FD">
        <w:rPr>
          <w:rFonts w:cs="Arial"/>
          <w:szCs w:val="18"/>
          <w:lang w:val="en-US"/>
        </w:rPr>
        <w:t xml:space="preserve">Active </w:t>
      </w:r>
      <w:r w:rsidRPr="002234FD">
        <w:rPr>
          <w:rFonts w:eastAsia="Times New Roman" w:cs="Arial"/>
          <w:szCs w:val="18"/>
          <w:lang w:val="en-US"/>
        </w:rPr>
        <w:t xml:space="preserve">el botón de </w:t>
      </w:r>
      <w:r w:rsidRPr="002234FD">
        <w:rPr>
          <w:rFonts w:eastAsia="Times New Roman" w:cs="Arial"/>
          <w:b/>
          <w:szCs w:val="18"/>
          <w:lang w:val="en-US"/>
        </w:rPr>
        <w:t>encendido/apagado</w:t>
      </w:r>
      <w:r w:rsidRPr="002234FD">
        <w:rPr>
          <w:rFonts w:cs="Arial"/>
          <w:b/>
          <w:szCs w:val="18"/>
          <w:lang w:val="en-US"/>
        </w:rPr>
        <w:t xml:space="preserve">. </w:t>
      </w:r>
      <w:bookmarkEnd w:id="641"/>
      <w:r w:rsidRPr="002234FD">
        <w:rPr>
          <w:rFonts w:cs="Arial"/>
          <w:szCs w:val="18"/>
          <w:lang w:val="en-US"/>
        </w:rPr>
        <w:t xml:space="preserve">Pulse " </w:t>
      </w:r>
      <w:r w:rsidRPr="002234FD">
        <w:rPr>
          <w:rFonts w:cs="Arial"/>
          <w:b/>
          <w:szCs w:val="18"/>
          <w:lang w:val="en-US"/>
        </w:rPr>
        <w:t xml:space="preserve">Escanear" </w:t>
      </w:r>
      <w:r w:rsidRPr="002234FD">
        <w:rPr>
          <w:rFonts w:cs="Arial"/>
          <w:szCs w:val="18"/>
          <w:lang w:val="en-US"/>
        </w:rPr>
        <w:t>en la esquina superior derecha. El dispositivo comenzará a buscar unidades de emparejamiento disponibles.</w:t>
      </w:r>
    </w:p>
    <w:p w14:paraId="4B8FFE9D" w14:textId="1D7CA800"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 xml:space="preserve">Según el tipo de </w:t>
      </w:r>
      <w:r w:rsidR="00312405" w:rsidRPr="002234FD">
        <w:rPr>
          <w:rFonts w:cs="Arial"/>
        </w:rPr>
        <w:t>VCI</w:t>
      </w:r>
      <w:r w:rsidRPr="002234FD">
        <w:rPr>
          <w:rFonts w:cs="Arial"/>
        </w:rPr>
        <w:t>2 que utilice, el nombre del dispositivo podría aparecer como "Maxi" con el número de serie como sufijo. Seleccione el dispositivo adecuado para el emparejamiento.</w:t>
      </w:r>
    </w:p>
    <w:p w14:paraId="6E27A599" w14:textId="77777777"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Cuando el emparejamiento se realiza correctamente, el estado de la conexión se muestra como "Conectado".</w:t>
      </w:r>
    </w:p>
    <w:p w14:paraId="0208D340" w14:textId="69962CA0"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 xml:space="preserve">Espere unos segundos y el botón </w:t>
      </w:r>
      <w:r w:rsidR="00312405" w:rsidRPr="002234FD">
        <w:rPr>
          <w:rFonts w:cs="Arial"/>
        </w:rPr>
        <w:t>VCI</w:t>
      </w:r>
      <w:r w:rsidRPr="002234FD">
        <w:rPr>
          <w:rFonts w:cs="Arial"/>
        </w:rPr>
        <w:t xml:space="preserve">2 en la barra de navegación del sistema en la parte inferior de la pantalla mostrará un ícono BT verde, lo que indica que la tableta está conectada al </w:t>
      </w:r>
      <w:r w:rsidR="00312405" w:rsidRPr="002234FD">
        <w:rPr>
          <w:rFonts w:cs="Arial"/>
        </w:rPr>
        <w:t>VCI</w:t>
      </w:r>
      <w:r w:rsidRPr="002234FD">
        <w:rPr>
          <w:rFonts w:cs="Arial"/>
        </w:rPr>
        <w:t>2.</w:t>
      </w:r>
    </w:p>
    <w:p w14:paraId="279CEAAF" w14:textId="77777777" w:rsidR="000F7627" w:rsidRPr="002234FD" w:rsidRDefault="000F7627" w:rsidP="000F7627">
      <w:pPr>
        <w:pStyle w:val="ac"/>
        <w:numPr>
          <w:ilvl w:val="0"/>
          <w:numId w:val="237"/>
        </w:numPr>
        <w:spacing w:beforeLines="20" w:before="62" w:afterLines="20" w:after="62"/>
        <w:ind w:left="998" w:hanging="357"/>
        <w:rPr>
          <w:rFonts w:cs="Arial"/>
        </w:rPr>
      </w:pPr>
      <w:r w:rsidRPr="002234FD">
        <w:rPr>
          <w:rFonts w:cs="Arial"/>
        </w:rPr>
        <w:t>Toque nuevamente el dispositivo conectado para desconectarlo.</w:t>
      </w:r>
    </w:p>
    <w:p w14:paraId="49E40A67" w14:textId="77777777" w:rsidR="000F7627" w:rsidRPr="002234FD" w:rsidRDefault="000F7627" w:rsidP="000F7627">
      <w:pPr>
        <w:pBdr>
          <w:top w:val="single" w:sz="6" w:space="1" w:color="auto"/>
          <w:bottom w:val="single" w:sz="6" w:space="1" w:color="auto"/>
        </w:pBdr>
        <w:spacing w:beforeLines="0" w:before="0" w:afterLines="0" w:after="0"/>
        <w:rPr>
          <w:rFonts w:cs="Arial"/>
          <w:b/>
        </w:rPr>
      </w:pPr>
      <w:r w:rsidRPr="002234FD">
        <w:rPr>
          <w:rFonts w:cs="Arial"/>
          <w:b/>
          <w:noProof/>
          <w:lang w:val="en-US"/>
        </w:rPr>
        <w:drawing>
          <wp:anchor distT="0" distB="0" distL="114300" distR="114300" simplePos="0" relativeHeight="252328960" behindDoc="0" locked="0" layoutInCell="1" allowOverlap="1" wp14:anchorId="464C1365" wp14:editId="6F90F1D7">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4C6FDF31" w14:textId="0DCC68E8" w:rsidR="000F7627" w:rsidRPr="002234FD" w:rsidRDefault="000F7627" w:rsidP="000F7627">
      <w:pPr>
        <w:pBdr>
          <w:top w:val="single" w:sz="6" w:space="1" w:color="auto"/>
          <w:bottom w:val="single" w:sz="6" w:space="1" w:color="auto"/>
        </w:pBdr>
        <w:spacing w:beforeLines="0" w:before="0" w:afterLines="0" w:after="0"/>
        <w:rPr>
          <w:rFonts w:cs="Arial"/>
        </w:rPr>
      </w:pPr>
      <w:r w:rsidRPr="002234FD">
        <w:rPr>
          <w:rFonts w:cs="Arial"/>
          <w:szCs w:val="18"/>
        </w:rPr>
        <w:t xml:space="preserve">Un dispositivo </w:t>
      </w:r>
      <w:r w:rsidR="00312405" w:rsidRPr="002234FD">
        <w:rPr>
          <w:rFonts w:cs="Arial"/>
          <w:szCs w:val="18"/>
        </w:rPr>
        <w:t>VCI</w:t>
      </w:r>
      <w:r w:rsidRPr="002234FD">
        <w:rPr>
          <w:rFonts w:cs="Arial"/>
          <w:szCs w:val="18"/>
        </w:rPr>
        <w:t xml:space="preserve">2 solo se puede emparejar con una tableta </w:t>
      </w:r>
      <w:r w:rsidRPr="002234FD">
        <w:rPr>
          <w:rFonts w:eastAsia="ArialMT" w:cs="Arial"/>
          <w:szCs w:val="18"/>
        </w:rPr>
        <w:t xml:space="preserve">a la </w:t>
      </w:r>
      <w:r w:rsidRPr="002234FD">
        <w:rPr>
          <w:rFonts w:cs="Arial"/>
          <w:szCs w:val="18"/>
        </w:rPr>
        <w:t>vez y, una vez emparejado, ninguna otra unidad podrá detectarlo</w:t>
      </w:r>
      <w:r w:rsidR="000662B4" w:rsidRPr="002234FD">
        <w:rPr>
          <w:rFonts w:cs="Arial"/>
          <w:szCs w:val="18"/>
        </w:rPr>
        <w:t>.</w:t>
      </w:r>
    </w:p>
    <w:p w14:paraId="7AD24977" w14:textId="77777777" w:rsidR="000F7627" w:rsidRPr="002234FD" w:rsidRDefault="000F7627" w:rsidP="000F7627">
      <w:pPr>
        <w:spacing w:before="156" w:after="156"/>
        <w:rPr>
          <w:rFonts w:cs="Arial"/>
        </w:rPr>
      </w:pPr>
      <w:bookmarkStart w:id="642" w:name="_Toc109724495"/>
      <w:bookmarkEnd w:id="630"/>
      <w:r w:rsidRPr="002234FD">
        <w:rPr>
          <w:rFonts w:cs="Arial"/>
        </w:rPr>
        <w:t xml:space="preserve"> </w:t>
      </w:r>
    </w:p>
    <w:p w14:paraId="2A28677B" w14:textId="5A490B2E" w:rsidR="000F7627" w:rsidRPr="002234FD" w:rsidRDefault="000F7627" w:rsidP="000F7627">
      <w:pPr>
        <w:pStyle w:val="20"/>
        <w:spacing w:before="312" w:after="156"/>
        <w:rPr>
          <w:rFonts w:cs="Arial"/>
        </w:rPr>
      </w:pPr>
      <w:bookmarkStart w:id="643" w:name="_Toc159436380"/>
      <w:bookmarkStart w:id="644" w:name="_Toc203502461"/>
      <w:r w:rsidRPr="002234FD">
        <w:rPr>
          <w:rFonts w:cs="Arial"/>
        </w:rPr>
        <w:t>Emparejamiento Bluetooth de BAS</w:t>
      </w:r>
      <w:bookmarkEnd w:id="642"/>
      <w:bookmarkEnd w:id="643"/>
      <w:bookmarkEnd w:id="644"/>
    </w:p>
    <w:p w14:paraId="6B169AB8" w14:textId="77777777" w:rsidR="000F7627" w:rsidRPr="002234FD" w:rsidRDefault="000F7627" w:rsidP="000F7627">
      <w:pPr>
        <w:spacing w:before="156" w:after="156"/>
        <w:rPr>
          <w:rFonts w:cs="Arial"/>
        </w:rPr>
      </w:pPr>
      <w:r w:rsidRPr="002234FD">
        <w:rPr>
          <w:rFonts w:eastAsiaTheme="minorEastAsia" w:cs="Arial"/>
        </w:rPr>
        <w:t xml:space="preserve">El comprobador de batería BT506 se puede conectar a la tableta mediante Bluetooth. </w:t>
      </w:r>
      <w:r w:rsidRPr="002234FD">
        <w:rPr>
          <w:rFonts w:cs="Arial"/>
        </w:rPr>
        <w:t>Asegúrese de que el comprobador de batería BT506 tenga suficiente carga o esté conectado a una fuente de alimentación externa antes de usarlo.</w:t>
      </w:r>
    </w:p>
    <w:p w14:paraId="5D3A7828"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emparejar el comprobador de batería con la tableta</w:t>
      </w:r>
    </w:p>
    <w:p w14:paraId="2720855A" w14:textId="77777777" w:rsidR="000F7627" w:rsidRPr="002234FD" w:rsidRDefault="000F7627" w:rsidP="000F7627">
      <w:pPr>
        <w:pStyle w:val="ac"/>
        <w:numPr>
          <w:ilvl w:val="0"/>
          <w:numId w:val="106"/>
        </w:numPr>
        <w:adjustRightInd w:val="0"/>
        <w:snapToGrid w:val="0"/>
        <w:spacing w:beforeLines="20" w:before="62" w:afterLines="20" w:after="62"/>
        <w:ind w:left="998" w:hanging="357"/>
        <w:rPr>
          <w:rFonts w:cs="Arial"/>
        </w:rPr>
      </w:pPr>
      <w:r w:rsidRPr="002234FD">
        <w:rPr>
          <w:rFonts w:cs="Arial"/>
        </w:rPr>
        <w:t>Encienda la tableta y el probador de batería.</w:t>
      </w:r>
    </w:p>
    <w:p w14:paraId="25A899F9" w14:textId="5ECD6F1D" w:rsidR="000F7627" w:rsidRPr="002234FD" w:rsidRDefault="000F7627" w:rsidP="000F7627">
      <w:pPr>
        <w:pStyle w:val="ac"/>
        <w:numPr>
          <w:ilvl w:val="0"/>
          <w:numId w:val="106"/>
        </w:numPr>
        <w:adjustRightInd w:val="0"/>
        <w:snapToGrid w:val="0"/>
        <w:spacing w:beforeLines="20" w:before="62" w:afterLines="20" w:after="62"/>
        <w:ind w:left="998" w:hanging="357"/>
        <w:rPr>
          <w:rFonts w:cs="Arial"/>
        </w:rPr>
      </w:pPr>
      <w:r w:rsidRPr="002234FD">
        <w:rPr>
          <w:rFonts w:cs="Arial"/>
        </w:rPr>
        <w:t xml:space="preserve">Toque </w:t>
      </w:r>
      <w:r w:rsidRPr="002234FD">
        <w:rPr>
          <w:rFonts w:cs="Arial"/>
          <w:b/>
        </w:rPr>
        <w:t xml:space="preserve">Administrador </w:t>
      </w:r>
      <w:r w:rsidR="00312405" w:rsidRPr="002234FD">
        <w:rPr>
          <w:rFonts w:cs="Arial"/>
          <w:b/>
        </w:rPr>
        <w:t>VCI</w:t>
      </w:r>
      <w:r w:rsidRPr="002234FD">
        <w:rPr>
          <w:rFonts w:cs="Arial"/>
          <w:b/>
        </w:rPr>
        <w:t xml:space="preserve"> </w:t>
      </w:r>
      <w:r w:rsidRPr="002234FD">
        <w:rPr>
          <w:rFonts w:cs="Arial"/>
        </w:rPr>
        <w:t>en el menú de trabajos MaxiSys de la tableta.</w:t>
      </w:r>
    </w:p>
    <w:p w14:paraId="5027BBD9" w14:textId="57586D97" w:rsidR="000F7627" w:rsidRPr="002234FD" w:rsidRDefault="0096297F" w:rsidP="000F7627">
      <w:pPr>
        <w:pStyle w:val="ac"/>
        <w:numPr>
          <w:ilvl w:val="0"/>
          <w:numId w:val="106"/>
        </w:numPr>
        <w:adjustRightInd w:val="0"/>
        <w:snapToGrid w:val="0"/>
        <w:spacing w:beforeLines="20" w:before="62" w:afterLines="20" w:after="62"/>
        <w:ind w:left="998" w:hanging="357"/>
        <w:rPr>
          <w:rFonts w:cs="Arial"/>
        </w:rPr>
      </w:pPr>
      <w:r w:rsidRPr="002234FD">
        <w:rPr>
          <w:rFonts w:eastAsiaTheme="minorEastAsia" w:cs="Arial"/>
          <w:szCs w:val="18"/>
        </w:rPr>
        <w:t xml:space="preserve">Toque el </w:t>
      </w:r>
      <w:r w:rsidRPr="002234FD">
        <w:rPr>
          <w:rFonts w:eastAsiaTheme="minorEastAsia" w:cs="Arial"/>
          <w:b/>
          <w:szCs w:val="18"/>
        </w:rPr>
        <w:t>BAS BT</w:t>
      </w:r>
      <w:r w:rsidRPr="002234FD">
        <w:rPr>
          <w:rFonts w:eastAsiaTheme="minorEastAsia" w:cs="Arial"/>
          <w:szCs w:val="18"/>
        </w:rPr>
        <w:t xml:space="preserve"> Opción en la columna de la izquierda.</w:t>
      </w:r>
    </w:p>
    <w:p w14:paraId="1F5E5E3C" w14:textId="12F85F84" w:rsidR="000F7627" w:rsidRPr="002234FD" w:rsidRDefault="0096297F" w:rsidP="000F7627">
      <w:pPr>
        <w:pStyle w:val="ac"/>
        <w:numPr>
          <w:ilvl w:val="0"/>
          <w:numId w:val="106"/>
        </w:numPr>
        <w:adjustRightInd w:val="0"/>
        <w:snapToGrid w:val="0"/>
        <w:spacing w:beforeLines="20" w:before="62" w:afterLines="20" w:after="62"/>
        <w:ind w:left="998" w:hanging="357"/>
        <w:rPr>
          <w:rFonts w:cs="Arial"/>
        </w:rPr>
      </w:pPr>
      <w:r w:rsidRPr="002234FD">
        <w:rPr>
          <w:rFonts w:cs="Arial"/>
          <w:szCs w:val="18"/>
          <w:lang w:val="en-US"/>
        </w:rPr>
        <w:lastRenderedPageBreak/>
        <w:t xml:space="preserve">Active </w:t>
      </w:r>
      <w:r w:rsidRPr="002234FD">
        <w:rPr>
          <w:rFonts w:eastAsia="Times New Roman" w:cs="Arial"/>
          <w:szCs w:val="18"/>
          <w:lang w:val="en-US"/>
        </w:rPr>
        <w:t xml:space="preserve">el botón de </w:t>
      </w:r>
      <w:r w:rsidRPr="002234FD">
        <w:rPr>
          <w:rFonts w:eastAsia="Times New Roman" w:cs="Arial"/>
          <w:b/>
          <w:szCs w:val="18"/>
          <w:lang w:val="en-US"/>
        </w:rPr>
        <w:t>encendido/apagado</w:t>
      </w:r>
      <w:r w:rsidRPr="002234FD">
        <w:rPr>
          <w:rFonts w:cs="Arial"/>
          <w:b/>
          <w:szCs w:val="18"/>
          <w:lang w:val="en-US"/>
        </w:rPr>
        <w:t xml:space="preserve">. </w:t>
      </w:r>
      <w:r w:rsidRPr="002234FD">
        <w:rPr>
          <w:rFonts w:cs="Arial"/>
          <w:szCs w:val="18"/>
          <w:lang w:val="sv-SE"/>
        </w:rPr>
        <w:t>Pulse "</w:t>
      </w:r>
      <w:r w:rsidRPr="002234FD">
        <w:rPr>
          <w:rFonts w:cs="Arial"/>
          <w:b/>
          <w:szCs w:val="18"/>
          <w:lang w:val="sv-SE"/>
        </w:rPr>
        <w:t xml:space="preserve">Escanear" </w:t>
      </w:r>
      <w:r w:rsidRPr="002234FD">
        <w:rPr>
          <w:rFonts w:cs="Arial"/>
          <w:szCs w:val="18"/>
          <w:lang w:val="sv-SE"/>
        </w:rPr>
        <w:t xml:space="preserve">en la esquina superior derecha de la pantalla. </w:t>
      </w:r>
      <w:r w:rsidRPr="002234FD">
        <w:rPr>
          <w:rFonts w:cs="Arial"/>
          <w:szCs w:val="18"/>
          <w:lang w:val="en-US"/>
        </w:rPr>
        <w:t>El dispositivo comenzará a buscar unidades disponibles para emparejar.</w:t>
      </w:r>
    </w:p>
    <w:p w14:paraId="0251D494" w14:textId="77777777" w:rsidR="000F7627" w:rsidRPr="002234FD" w:rsidRDefault="000F7627" w:rsidP="000F7627">
      <w:pPr>
        <w:pStyle w:val="ac"/>
        <w:numPr>
          <w:ilvl w:val="0"/>
          <w:numId w:val="106"/>
        </w:numPr>
        <w:adjustRightInd w:val="0"/>
        <w:snapToGrid w:val="0"/>
        <w:spacing w:beforeLines="20" w:before="62" w:afterLines="20" w:after="62"/>
        <w:ind w:left="998" w:hanging="357"/>
        <w:rPr>
          <w:rFonts w:cs="Arial"/>
        </w:rPr>
      </w:pPr>
      <w:r w:rsidRPr="002234FD">
        <w:rPr>
          <w:rFonts w:cs="Arial"/>
        </w:rPr>
        <w:t>Según el tipo de comprobador de batería, el nombre del dispositivo puede aparecer como "Maxi" con el número de serie del comprobador como sufijo. Seleccione el dispositivo adecuado para el emparejamiento.</w:t>
      </w:r>
    </w:p>
    <w:p w14:paraId="1854EEC3" w14:textId="77777777" w:rsidR="000F7627" w:rsidRPr="002234FD" w:rsidRDefault="000F7627" w:rsidP="000F7627">
      <w:pPr>
        <w:pStyle w:val="ac"/>
        <w:numPr>
          <w:ilvl w:val="0"/>
          <w:numId w:val="106"/>
        </w:numPr>
        <w:adjustRightInd w:val="0"/>
        <w:snapToGrid w:val="0"/>
        <w:spacing w:beforeLines="20" w:before="62" w:afterLines="20" w:after="62"/>
        <w:ind w:left="998" w:hanging="357"/>
        <w:rPr>
          <w:rFonts w:cs="Arial"/>
        </w:rPr>
      </w:pPr>
      <w:r w:rsidRPr="002234FD">
        <w:rPr>
          <w:rFonts w:cs="Arial"/>
        </w:rPr>
        <w:t>Cuando el emparejamiento se realiza correctamente, el estado de la conexión indica "Conectado".</w:t>
      </w:r>
    </w:p>
    <w:p w14:paraId="0D585CC7" w14:textId="6A24F89D" w:rsidR="000F7627" w:rsidRPr="002234FD" w:rsidRDefault="000F7627" w:rsidP="000F7627">
      <w:pPr>
        <w:pStyle w:val="20"/>
        <w:spacing w:before="312" w:after="156"/>
        <w:rPr>
          <w:rFonts w:cs="Arial"/>
        </w:rPr>
      </w:pPr>
      <w:bookmarkStart w:id="645" w:name="_Toc109724496"/>
      <w:r w:rsidRPr="002234FD">
        <w:rPr>
          <w:rFonts w:cs="Arial"/>
        </w:rPr>
        <w:t xml:space="preserve"> </w:t>
      </w:r>
      <w:bookmarkStart w:id="646" w:name="_Toc159436381"/>
      <w:bookmarkStart w:id="647" w:name="_Toc203502462"/>
      <w:r w:rsidRPr="002234FD">
        <w:rPr>
          <w:rFonts w:cs="Arial"/>
        </w:rPr>
        <w:t xml:space="preserve">Actualización de </w:t>
      </w:r>
      <w:r w:rsidR="00312405" w:rsidRPr="002234FD">
        <w:rPr>
          <w:rFonts w:cs="Arial"/>
        </w:rPr>
        <w:t>VCI</w:t>
      </w:r>
      <w:bookmarkEnd w:id="645"/>
      <w:bookmarkEnd w:id="646"/>
      <w:bookmarkEnd w:id="647"/>
    </w:p>
    <w:p w14:paraId="11EBEFAD" w14:textId="58EE71B3" w:rsidR="000F7627" w:rsidRPr="002234FD" w:rsidRDefault="000F7627" w:rsidP="000F7627">
      <w:pPr>
        <w:spacing w:before="156" w:after="156"/>
        <w:rPr>
          <w:rFonts w:eastAsiaTheme="minorEastAsia" w:cs="Arial"/>
        </w:rPr>
      </w:pPr>
      <w:r w:rsidRPr="002234FD">
        <w:rPr>
          <w:rFonts w:eastAsiaTheme="minorEastAsia" w:cs="Arial"/>
        </w:rPr>
        <w:t xml:space="preserve">La actualización de </w:t>
      </w:r>
      <w:r w:rsidR="00312405" w:rsidRPr="002234FD">
        <w:rPr>
          <w:rFonts w:eastAsiaTheme="minorEastAsia" w:cs="Arial"/>
        </w:rPr>
        <w:t>VCI</w:t>
      </w:r>
      <w:r w:rsidRPr="002234FD">
        <w:rPr>
          <w:rFonts w:eastAsiaTheme="minorEastAsia" w:cs="Arial"/>
        </w:rPr>
        <w:t xml:space="preserve"> proporciona la última actualización para el </w:t>
      </w:r>
      <w:r w:rsidR="00312405" w:rsidRPr="002234FD">
        <w:rPr>
          <w:rFonts w:eastAsiaTheme="minorEastAsia" w:cs="Arial"/>
        </w:rPr>
        <w:t>VCI</w:t>
      </w:r>
      <w:r w:rsidRPr="002234FD">
        <w:rPr>
          <w:rFonts w:eastAsiaTheme="minorEastAsia" w:cs="Arial"/>
        </w:rPr>
        <w:t xml:space="preserve">2 conectado. Antes de actualizar el firmware del </w:t>
      </w:r>
      <w:r w:rsidR="00312405" w:rsidRPr="002234FD">
        <w:rPr>
          <w:rFonts w:eastAsiaTheme="minorEastAsia" w:cs="Arial"/>
        </w:rPr>
        <w:t>VCI</w:t>
      </w:r>
      <w:r w:rsidRPr="002234FD">
        <w:rPr>
          <w:rFonts w:eastAsiaTheme="minorEastAsia" w:cs="Arial"/>
        </w:rPr>
        <w:t xml:space="preserve">2, asegúrese de que la red de la tableta sea estable y no abandone la página de actualización de </w:t>
      </w:r>
      <w:r w:rsidR="00312405" w:rsidRPr="002234FD">
        <w:rPr>
          <w:rFonts w:eastAsiaTheme="minorEastAsia" w:cs="Arial"/>
        </w:rPr>
        <w:t>VCI</w:t>
      </w:r>
      <w:r w:rsidRPr="002234FD">
        <w:rPr>
          <w:rFonts w:eastAsiaTheme="minorEastAsia" w:cs="Arial"/>
        </w:rPr>
        <w:t xml:space="preserve"> durante la actualización.</w:t>
      </w:r>
    </w:p>
    <w:p w14:paraId="235667DD" w14:textId="0B1BE4C9" w:rsidR="000F7627" w:rsidRPr="002234FD" w:rsidRDefault="000F7627" w:rsidP="000F7627">
      <w:pPr>
        <w:pStyle w:val="ac"/>
        <w:numPr>
          <w:ilvl w:val="0"/>
          <w:numId w:val="5"/>
        </w:numPr>
        <w:spacing w:beforeLines="20" w:before="62" w:afterLines="20" w:after="62"/>
        <w:ind w:left="641" w:hanging="357"/>
        <w:rPr>
          <w:rFonts w:cs="Arial"/>
          <w:b/>
          <w:bCs/>
        </w:rPr>
      </w:pPr>
      <w:r w:rsidRPr="002234FD">
        <w:rPr>
          <w:rFonts w:cs="Arial"/>
          <w:b/>
          <w:bCs/>
        </w:rPr>
        <w:t xml:space="preserve">Para actualizar el </w:t>
      </w:r>
      <w:r w:rsidR="00312405" w:rsidRPr="002234FD">
        <w:rPr>
          <w:rFonts w:cs="Arial"/>
          <w:b/>
          <w:bCs/>
        </w:rPr>
        <w:t>VCI</w:t>
      </w:r>
      <w:r w:rsidRPr="002234FD">
        <w:rPr>
          <w:rFonts w:cs="Arial"/>
          <w:b/>
          <w:bCs/>
        </w:rPr>
        <w:t>2</w:t>
      </w:r>
    </w:p>
    <w:p w14:paraId="44DB3C9C" w14:textId="77777777" w:rsidR="000F7627" w:rsidRPr="002234FD" w:rsidRDefault="000F7627" w:rsidP="000F7627">
      <w:pPr>
        <w:pStyle w:val="18"/>
        <w:widowControl/>
        <w:numPr>
          <w:ilvl w:val="0"/>
          <w:numId w:val="104"/>
        </w:numPr>
        <w:spacing w:beforeLines="20" w:before="62" w:afterLines="20" w:after="62"/>
        <w:ind w:leftChars="0" w:left="998" w:hanging="357"/>
      </w:pPr>
      <w:r w:rsidRPr="002234FD">
        <w:t>Encienda la tableta.</w:t>
      </w:r>
    </w:p>
    <w:p w14:paraId="29B116C6" w14:textId="40F1A95C" w:rsidR="000F7627" w:rsidRPr="002234FD" w:rsidRDefault="000F7627" w:rsidP="000F7627">
      <w:pPr>
        <w:pStyle w:val="18"/>
        <w:widowControl/>
        <w:numPr>
          <w:ilvl w:val="0"/>
          <w:numId w:val="104"/>
        </w:numPr>
        <w:spacing w:beforeLines="20" w:before="62" w:afterLines="20" w:after="62"/>
        <w:ind w:leftChars="0" w:left="998" w:hanging="357"/>
      </w:pPr>
      <w:r w:rsidRPr="002234FD">
        <w:t xml:space="preserve">Conecte el </w:t>
      </w:r>
      <w:r w:rsidR="00312405" w:rsidRPr="002234FD">
        <w:t>VCI</w:t>
      </w:r>
      <w:r w:rsidRPr="002234FD">
        <w:t>2 a la tableta mediante el cable USB.</w:t>
      </w:r>
    </w:p>
    <w:p w14:paraId="09C36534" w14:textId="6810F1A5" w:rsidR="000F7627" w:rsidRPr="002234FD" w:rsidRDefault="000F7627" w:rsidP="000F7627">
      <w:pPr>
        <w:pStyle w:val="18"/>
        <w:widowControl/>
        <w:numPr>
          <w:ilvl w:val="0"/>
          <w:numId w:val="104"/>
        </w:numPr>
        <w:spacing w:beforeLines="20" w:before="62" w:afterLines="20" w:after="62"/>
        <w:ind w:leftChars="0" w:left="998" w:hanging="357"/>
      </w:pPr>
      <w:r w:rsidRPr="002234FD">
        <w:t xml:space="preserve">Toque </w:t>
      </w:r>
      <w:r w:rsidRPr="002234FD">
        <w:rPr>
          <w:b/>
        </w:rPr>
        <w:t xml:space="preserve">Administrador </w:t>
      </w:r>
      <w:r w:rsidR="00312405" w:rsidRPr="002234FD">
        <w:rPr>
          <w:b/>
        </w:rPr>
        <w:t>VCI</w:t>
      </w:r>
      <w:r w:rsidRPr="002234FD">
        <w:rPr>
          <w:b/>
        </w:rPr>
        <w:t xml:space="preserve"> </w:t>
      </w:r>
      <w:r w:rsidRPr="002234FD">
        <w:t>en el menú de trabajos MaxiSys de la tableta.</w:t>
      </w:r>
    </w:p>
    <w:p w14:paraId="280E2301" w14:textId="015193FB" w:rsidR="000F7627" w:rsidRPr="002234FD" w:rsidRDefault="0096297F" w:rsidP="000F7627">
      <w:pPr>
        <w:pStyle w:val="18"/>
        <w:widowControl/>
        <w:numPr>
          <w:ilvl w:val="0"/>
          <w:numId w:val="104"/>
        </w:numPr>
        <w:spacing w:beforeLines="20" w:before="62" w:afterLines="20" w:after="62"/>
        <w:ind w:leftChars="0" w:left="998" w:hanging="357"/>
      </w:pPr>
      <w:r w:rsidRPr="002234FD">
        <w:rPr>
          <w:rFonts w:eastAsiaTheme="minorEastAsia"/>
          <w:bCs w:val="0"/>
          <w:szCs w:val="18"/>
        </w:rPr>
        <w:t xml:space="preserve">Toque la opción </w:t>
      </w:r>
      <w:r w:rsidRPr="002234FD">
        <w:rPr>
          <w:rFonts w:eastAsiaTheme="minorEastAsia"/>
          <w:b/>
          <w:bCs w:val="0"/>
          <w:szCs w:val="18"/>
        </w:rPr>
        <w:t xml:space="preserve">Actualización de VCI </w:t>
      </w:r>
      <w:r w:rsidRPr="002234FD">
        <w:rPr>
          <w:rFonts w:eastAsiaTheme="minorEastAsia"/>
          <w:bCs w:val="0"/>
          <w:szCs w:val="18"/>
        </w:rPr>
        <w:t>en la columna izquierda.</w:t>
      </w:r>
    </w:p>
    <w:p w14:paraId="4161B029" w14:textId="261CAB7D" w:rsidR="000F7627" w:rsidRPr="002234FD" w:rsidRDefault="000F7627" w:rsidP="000F7627">
      <w:pPr>
        <w:pStyle w:val="18"/>
        <w:widowControl/>
        <w:numPr>
          <w:ilvl w:val="0"/>
          <w:numId w:val="104"/>
        </w:numPr>
        <w:spacing w:beforeLines="20" w:before="62" w:afterLines="20" w:after="62"/>
        <w:ind w:leftChars="0" w:left="998" w:hanging="357"/>
      </w:pPr>
      <w:r w:rsidRPr="002234FD">
        <w:t xml:space="preserve">Si la versión instalada no es la más reciente, la versión actual y la más reciente se mostrarán en pantalla después de unos segundos. Pulse </w:t>
      </w:r>
      <w:r w:rsidR="000662B4" w:rsidRPr="002234FD">
        <w:t>"</w:t>
      </w:r>
      <w:r w:rsidRPr="002234FD">
        <w:rPr>
          <w:b/>
        </w:rPr>
        <w:t xml:space="preserve">Actualizar ahora" </w:t>
      </w:r>
      <w:r w:rsidRPr="002234FD">
        <w:t xml:space="preserve">para actualizar el </w:t>
      </w:r>
      <w:r w:rsidR="00312405" w:rsidRPr="002234FD">
        <w:t>VCI</w:t>
      </w:r>
      <w:r w:rsidRPr="002234FD">
        <w:t>2 si está disponible.</w:t>
      </w:r>
    </w:p>
    <w:p w14:paraId="4B282EF1" w14:textId="63BB41BF" w:rsidR="000F7627" w:rsidRPr="002234FD" w:rsidRDefault="000F7627" w:rsidP="000F7627">
      <w:pPr>
        <w:pStyle w:val="20"/>
        <w:spacing w:before="312" w:after="156"/>
        <w:rPr>
          <w:rFonts w:cs="Arial"/>
        </w:rPr>
      </w:pPr>
      <w:bookmarkStart w:id="648" w:name="_Toc109724497"/>
      <w:bookmarkStart w:id="649" w:name="_Toc159436382"/>
      <w:bookmarkStart w:id="650" w:name="_Toc203502463"/>
      <w:r w:rsidRPr="002234FD">
        <w:rPr>
          <w:rFonts w:cs="Arial"/>
        </w:rPr>
        <w:t>Actualización de BAS</w:t>
      </w:r>
      <w:bookmarkEnd w:id="648"/>
      <w:bookmarkEnd w:id="649"/>
      <w:bookmarkEnd w:id="650"/>
    </w:p>
    <w:p w14:paraId="5F9D9DCE" w14:textId="77777777" w:rsidR="000F7627" w:rsidRPr="002234FD" w:rsidRDefault="000F7627" w:rsidP="000F7627">
      <w:pPr>
        <w:spacing w:before="156" w:after="156"/>
        <w:rPr>
          <w:rFonts w:eastAsiaTheme="minorEastAsia" w:cs="Arial"/>
        </w:rPr>
      </w:pPr>
      <w:r w:rsidRPr="002234FD">
        <w:rPr>
          <w:rFonts w:cs="Arial"/>
        </w:rPr>
        <w:t>Antes de actualizar el firmware del probador de batería, asegúrese de que la conexión de red sea estable.</w:t>
      </w:r>
    </w:p>
    <w:p w14:paraId="3CBBC1E6" w14:textId="77777777" w:rsidR="000F7627" w:rsidRPr="002234FD" w:rsidRDefault="000F7627" w:rsidP="000F7627">
      <w:pPr>
        <w:pStyle w:val="ac"/>
        <w:numPr>
          <w:ilvl w:val="0"/>
          <w:numId w:val="5"/>
        </w:numPr>
        <w:spacing w:beforeLines="20" w:before="62" w:afterLines="20" w:after="62"/>
        <w:ind w:left="641" w:hanging="357"/>
        <w:rPr>
          <w:rFonts w:cs="Arial"/>
          <w:b/>
        </w:rPr>
      </w:pPr>
      <w:r w:rsidRPr="002234FD">
        <w:rPr>
          <w:rFonts w:cs="Arial"/>
          <w:b/>
        </w:rPr>
        <w:t>Para actualizar el firmware del comprobador de batería</w:t>
      </w:r>
    </w:p>
    <w:p w14:paraId="0A0A7B23" w14:textId="77777777" w:rsidR="000F7627" w:rsidRPr="002234FD" w:rsidRDefault="000F7627" w:rsidP="000F7627">
      <w:pPr>
        <w:pStyle w:val="18"/>
        <w:widowControl/>
        <w:numPr>
          <w:ilvl w:val="0"/>
          <w:numId w:val="107"/>
        </w:numPr>
        <w:spacing w:beforeLines="20" w:before="62" w:afterLines="20" w:after="62"/>
        <w:ind w:leftChars="0" w:left="998" w:hanging="357"/>
      </w:pPr>
      <w:r w:rsidRPr="002234FD">
        <w:t>Encienda la tableta y el probador de batería.</w:t>
      </w:r>
    </w:p>
    <w:p w14:paraId="4F229461" w14:textId="77777777" w:rsidR="000F7627" w:rsidRPr="002234FD" w:rsidRDefault="000F7627" w:rsidP="000F7627">
      <w:pPr>
        <w:pStyle w:val="18"/>
        <w:widowControl/>
        <w:numPr>
          <w:ilvl w:val="0"/>
          <w:numId w:val="107"/>
        </w:numPr>
        <w:spacing w:beforeLines="20" w:before="62" w:afterLines="20" w:after="62"/>
        <w:ind w:leftChars="0" w:left="998" w:hanging="357"/>
      </w:pPr>
      <w:r w:rsidRPr="002234FD">
        <w:t>Conecte el probador de batería a la tableta mediante Bluetooth o un cable USB.</w:t>
      </w:r>
    </w:p>
    <w:p w14:paraId="7CA31C95" w14:textId="50E4D321" w:rsidR="000F7627" w:rsidRPr="002234FD" w:rsidRDefault="000F7627" w:rsidP="000F7627">
      <w:pPr>
        <w:pStyle w:val="18"/>
        <w:widowControl/>
        <w:numPr>
          <w:ilvl w:val="0"/>
          <w:numId w:val="107"/>
        </w:numPr>
        <w:spacing w:beforeLines="20" w:before="62" w:afterLines="20" w:after="62"/>
        <w:ind w:leftChars="0" w:left="998" w:hanging="357"/>
      </w:pPr>
      <w:r w:rsidRPr="002234FD">
        <w:t xml:space="preserve">Toque la aplicación </w:t>
      </w:r>
      <w:r w:rsidR="00F6682E" w:rsidRPr="002234FD">
        <w:rPr>
          <w:b/>
        </w:rPr>
        <w:t xml:space="preserve">Gestión </w:t>
      </w:r>
      <w:r w:rsidR="00312405" w:rsidRPr="002234FD">
        <w:rPr>
          <w:b/>
        </w:rPr>
        <w:t>VCI</w:t>
      </w:r>
      <w:r w:rsidRPr="002234FD">
        <w:rPr>
          <w:b/>
        </w:rPr>
        <w:t xml:space="preserve"> </w:t>
      </w:r>
      <w:r w:rsidRPr="002234FD">
        <w:t>en el menú de trabajos MaxiSys de la tableta.</w:t>
      </w:r>
    </w:p>
    <w:p w14:paraId="188C8E0C" w14:textId="756DFD2A" w:rsidR="000F7627" w:rsidRPr="002234FD" w:rsidRDefault="0096297F" w:rsidP="000F7627">
      <w:pPr>
        <w:pStyle w:val="18"/>
        <w:widowControl/>
        <w:numPr>
          <w:ilvl w:val="0"/>
          <w:numId w:val="107"/>
        </w:numPr>
        <w:spacing w:beforeLines="20" w:before="62" w:afterLines="20" w:after="62"/>
        <w:ind w:leftChars="0" w:left="998" w:hanging="357"/>
      </w:pPr>
      <w:r w:rsidRPr="002234FD">
        <w:rPr>
          <w:szCs w:val="18"/>
          <w:lang w:val="en-US"/>
        </w:rPr>
        <w:t xml:space="preserve">Toque la opción </w:t>
      </w:r>
      <w:r w:rsidRPr="002234FD">
        <w:rPr>
          <w:b/>
          <w:szCs w:val="18"/>
          <w:lang w:val="en-US"/>
        </w:rPr>
        <w:t xml:space="preserve">Actualización BAS </w:t>
      </w:r>
      <w:r w:rsidRPr="002234FD">
        <w:rPr>
          <w:szCs w:val="18"/>
          <w:lang w:val="en-US"/>
        </w:rPr>
        <w:t>en la columna izquierda.</w:t>
      </w:r>
    </w:p>
    <w:p w14:paraId="63321708" w14:textId="77A26C1B" w:rsidR="000F7627" w:rsidRPr="002234FD" w:rsidRDefault="000F7627" w:rsidP="000F7627">
      <w:pPr>
        <w:pStyle w:val="18"/>
        <w:widowControl/>
        <w:numPr>
          <w:ilvl w:val="0"/>
          <w:numId w:val="107"/>
        </w:numPr>
        <w:spacing w:beforeLines="20" w:before="62" w:afterLines="20" w:after="62"/>
        <w:ind w:leftChars="0" w:left="998" w:hanging="357"/>
      </w:pPr>
      <w:r w:rsidRPr="002234FD">
        <w:t>Si la versión instalada no es la más reciente, la versión actual y la más reciente se mostrarán en la pantalla de</w:t>
      </w:r>
      <w:r w:rsidR="000662B4" w:rsidRPr="002234FD">
        <w:t>spués de unos segundos. Pulse "</w:t>
      </w:r>
      <w:r w:rsidRPr="002234FD">
        <w:rPr>
          <w:b/>
        </w:rPr>
        <w:t xml:space="preserve">Actualizar ahora" </w:t>
      </w:r>
      <w:r w:rsidRPr="002234FD">
        <w:t>para actualizar el firmware del BAS, si está disponible.</w:t>
      </w:r>
    </w:p>
    <w:p w14:paraId="13AA8259" w14:textId="77777777" w:rsidR="000F7627" w:rsidRPr="002234FD" w:rsidRDefault="000F7627" w:rsidP="000F7627">
      <w:pPr>
        <w:pStyle w:val="NOTE2"/>
        <w:spacing w:before="156" w:after="156" w:line="200" w:lineRule="exact"/>
        <w:contextualSpacing/>
        <w:rPr>
          <w:b/>
          <w:bCs w:val="0"/>
        </w:rPr>
      </w:pPr>
      <w:r w:rsidRPr="002234FD">
        <w:rPr>
          <w:noProof/>
          <w:lang w:val="en-US"/>
        </w:rPr>
        <w:drawing>
          <wp:anchor distT="0" distB="0" distL="114300" distR="114300" simplePos="0" relativeHeight="252331008" behindDoc="0" locked="0" layoutInCell="1" allowOverlap="1" wp14:anchorId="269AB161" wp14:editId="17939BD9">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2234FD">
        <w:rPr>
          <w:b/>
          <w:bCs w:val="0"/>
        </w:rPr>
        <w:t>NOTA</w:t>
      </w:r>
    </w:p>
    <w:p w14:paraId="0F574E27" w14:textId="77777777" w:rsidR="000F7627" w:rsidRPr="002234FD" w:rsidRDefault="000F7627" w:rsidP="000F7627">
      <w:pPr>
        <w:pStyle w:val="NOTE2"/>
        <w:spacing w:before="156" w:after="156" w:line="200" w:lineRule="exact"/>
        <w:contextualSpacing/>
      </w:pPr>
      <w:r w:rsidRPr="002234FD">
        <w:t>No abandone la página de actualización de BAS durante la actualización.</w:t>
      </w:r>
    </w:p>
    <w:p w14:paraId="235DDC07" w14:textId="5305B957" w:rsidR="000F7627" w:rsidRPr="002234FD" w:rsidRDefault="000F7627" w:rsidP="00F6682E">
      <w:pPr>
        <w:pStyle w:val="12"/>
        <w:spacing w:before="312" w:after="312"/>
        <w:ind w:left="792" w:hanging="792"/>
      </w:pPr>
      <w:bookmarkStart w:id="651" w:name="_Inclinómetro_manual"/>
      <w:bookmarkEnd w:id="651"/>
      <w:r w:rsidRPr="002234FD">
        <w:lastRenderedPageBreak/>
        <w:t xml:space="preserve"> </w:t>
      </w:r>
      <w:bookmarkStart w:id="652" w:name="_Toc203502464"/>
      <w:bookmarkStart w:id="653" w:name="_Ref159831042"/>
      <w:r w:rsidR="00F6682E" w:rsidRPr="002234FD">
        <w:t>Inclinómetro manual</w:t>
      </w:r>
      <w:bookmarkEnd w:id="652"/>
    </w:p>
    <w:p w14:paraId="62CEB250" w14:textId="77777777" w:rsidR="000F7627" w:rsidRPr="002234FD" w:rsidRDefault="000F7627" w:rsidP="000F7627">
      <w:pPr>
        <w:spacing w:before="156" w:after="156"/>
        <w:rPr>
          <w:rFonts w:cs="Arial"/>
        </w:rPr>
      </w:pPr>
      <w:r w:rsidRPr="002234FD">
        <w:rPr>
          <w:rFonts w:cs="Arial"/>
        </w:rPr>
        <w:t>Conecte el inclinómetro portátil a la tableta MaxiSys y abra la aplicación del inclinómetro portátil para medir con precisión la altura del vehículo Mercedes-Benz, que es una base de datos para ajustar los valores de inclinación, avance y convergencia de las ruedas durante el procedimiento de alineación de las ruedas.</w:t>
      </w:r>
    </w:p>
    <w:p w14:paraId="2E9B82A0" w14:textId="2A902F20" w:rsidR="000F7627" w:rsidRPr="002234FD" w:rsidRDefault="000F7627" w:rsidP="000F7627">
      <w:pPr>
        <w:pStyle w:val="ac"/>
        <w:widowControl w:val="0"/>
        <w:numPr>
          <w:ilvl w:val="0"/>
          <w:numId w:val="25"/>
        </w:numPr>
        <w:spacing w:beforeLines="20" w:before="62" w:afterLines="20" w:after="62"/>
        <w:ind w:left="641" w:hanging="357"/>
        <w:rPr>
          <w:rFonts w:cs="Arial"/>
          <w:b/>
          <w:bCs/>
        </w:rPr>
      </w:pPr>
      <w:r w:rsidRPr="002234FD">
        <w:rPr>
          <w:rFonts w:cs="Arial"/>
          <w:b/>
          <w:bCs/>
        </w:rPr>
        <w:t>Para medir la altura de manejo de un vehículo Mercedes-Benz</w:t>
      </w:r>
    </w:p>
    <w:p w14:paraId="1EEF0C9E" w14:textId="77777777" w:rsidR="000F7627" w:rsidRPr="002234FD" w:rsidRDefault="000F7627" w:rsidP="000F7627">
      <w:pPr>
        <w:pStyle w:val="Text"/>
        <w:numPr>
          <w:ilvl w:val="0"/>
          <w:numId w:val="258"/>
        </w:numPr>
        <w:spacing w:beforeLines="20" w:before="62" w:afterLines="20" w:after="62"/>
        <w:ind w:left="998" w:hanging="357"/>
        <w:rPr>
          <w:rFonts w:cs="Arial"/>
        </w:rPr>
      </w:pPr>
      <w:r w:rsidRPr="002234FD">
        <w:rPr>
          <w:rFonts w:cs="Arial"/>
        </w:rPr>
        <w:t>Conecte el inclinómetro portátil al puerto USB de la tableta MaxiSys usando el cable USB suministrado.</w:t>
      </w:r>
    </w:p>
    <w:p w14:paraId="53C3D0BB" w14:textId="366933F7" w:rsidR="000F7627" w:rsidRPr="002234FD" w:rsidRDefault="0096297F" w:rsidP="000F7627">
      <w:pPr>
        <w:spacing w:before="156" w:afterLines="0" w:after="0" w:line="480" w:lineRule="auto"/>
        <w:ind w:left="0"/>
        <w:jc w:val="center"/>
        <w:rPr>
          <w:rFonts w:cs="Arial"/>
        </w:rPr>
      </w:pPr>
      <w:r w:rsidRPr="002234FD">
        <w:rPr>
          <w:rFonts w:cs="Arial"/>
          <w:noProof/>
          <w:lang w:val="en-US"/>
        </w:rPr>
        <w:drawing>
          <wp:inline distT="0" distB="0" distL="0" distR="0" wp14:anchorId="7CFB5D26" wp14:editId="52317383">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1A2B6CC7" w14:textId="237E1E40" w:rsidR="000F7627" w:rsidRPr="002234FD" w:rsidRDefault="000F7627" w:rsidP="000F7627">
      <w:pPr>
        <w:pStyle w:val="ae"/>
        <w:spacing w:beforeLines="20" w:before="62" w:after="156"/>
        <w:ind w:left="0"/>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5</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iCs/>
        </w:rPr>
        <w:t>Conexión de la tableta MaxiSys y el inclinómetro portátil</w:t>
      </w:r>
    </w:p>
    <w:p w14:paraId="0EF8D5C7" w14:textId="77777777" w:rsidR="000F7627" w:rsidRPr="002234FD" w:rsidRDefault="000F7627" w:rsidP="000F7627">
      <w:pPr>
        <w:pStyle w:val="Text"/>
        <w:numPr>
          <w:ilvl w:val="0"/>
          <w:numId w:val="258"/>
        </w:numPr>
        <w:spacing w:beforeLines="20" w:before="62" w:afterLines="20" w:after="62"/>
        <w:ind w:left="998" w:hanging="357"/>
        <w:rPr>
          <w:rFonts w:cs="Arial"/>
        </w:rPr>
      </w:pPr>
      <w:r w:rsidRPr="002234FD">
        <w:rPr>
          <w:rFonts w:cs="Arial"/>
        </w:rPr>
        <w:t xml:space="preserve">Toque el botón de la aplicación </w:t>
      </w:r>
      <w:r w:rsidRPr="002234FD">
        <w:rPr>
          <w:rFonts w:cs="Arial"/>
          <w:b/>
          <w:bCs/>
        </w:rPr>
        <w:t xml:space="preserve">Inclinómetro portátil en </w:t>
      </w:r>
      <w:r w:rsidRPr="002234FD">
        <w:rPr>
          <w:rFonts w:cs="Arial"/>
        </w:rPr>
        <w:t>el Menú de trabajo MaxiSys para abrir la pantalla de selección de series de vehículos.</w:t>
      </w:r>
    </w:p>
    <w:p w14:paraId="7B2DF1B4" w14:textId="77777777" w:rsidR="000F7627" w:rsidRPr="002234FD" w:rsidRDefault="000F7627" w:rsidP="000F7627">
      <w:pPr>
        <w:spacing w:before="156" w:after="156" w:line="480" w:lineRule="auto"/>
        <w:ind w:left="0"/>
        <w:jc w:val="center"/>
        <w:rPr>
          <w:rFonts w:cs="Arial"/>
        </w:rPr>
      </w:pPr>
      <w:r w:rsidRPr="002234FD">
        <w:rPr>
          <w:rFonts w:cs="Arial"/>
          <w:noProof/>
          <w:lang w:val="en-US"/>
          <w14:ligatures w14:val="standardContextual"/>
        </w:rPr>
        <w:drawing>
          <wp:inline distT="0" distB="0" distL="0" distR="0" wp14:anchorId="439EB53E" wp14:editId="4FAE1911">
            <wp:extent cx="2879242" cy="1960743"/>
            <wp:effectExtent l="0" t="0" r="0" b="1905"/>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hqprint">
                      <a:extLst>
                        <a:ext uri="{28A0092B-C50C-407E-A947-70E740481C1C}">
                          <a14:useLocalDpi xmlns:a14="http://schemas.microsoft.com/office/drawing/2010/main" val="0"/>
                        </a:ext>
                      </a:extLst>
                    </a:blip>
                    <a:srcRect b="7385"/>
                    <a:stretch/>
                  </pic:blipFill>
                  <pic:spPr bwMode="auto">
                    <a:xfrm>
                      <a:off x="0" y="0"/>
                      <a:ext cx="2880000" cy="1961259"/>
                    </a:xfrm>
                    <a:prstGeom prst="rect">
                      <a:avLst/>
                    </a:prstGeom>
                    <a:ln>
                      <a:noFill/>
                    </a:ln>
                    <a:extLst>
                      <a:ext uri="{53640926-AAD7-44D8-BBD7-CCE9431645EC}">
                        <a14:shadowObscured xmlns:a14="http://schemas.microsoft.com/office/drawing/2010/main"/>
                      </a:ext>
                    </a:extLst>
                  </pic:spPr>
                </pic:pic>
              </a:graphicData>
            </a:graphic>
          </wp:inline>
        </w:drawing>
      </w:r>
    </w:p>
    <w:p w14:paraId="2C9E925C" w14:textId="20EFB8A3" w:rsidR="000F7627" w:rsidRPr="002234FD" w:rsidRDefault="000F7627" w:rsidP="000F7627">
      <w:pPr>
        <w:pStyle w:val="ae"/>
        <w:spacing w:before="156" w:after="156"/>
        <w:ind w:left="0"/>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5</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2</w:t>
      </w:r>
      <w:r w:rsidRPr="002234FD">
        <w:rPr>
          <w:rFonts w:cs="Arial"/>
          <w:noProof/>
        </w:rPr>
        <w:fldChar w:fldCharType="end"/>
      </w:r>
      <w:r w:rsidRPr="002234FD">
        <w:rPr>
          <w:rFonts w:cs="Arial"/>
        </w:rPr>
        <w:t xml:space="preserve"> </w:t>
      </w:r>
      <w:r w:rsidRPr="002234FD">
        <w:rPr>
          <w:rFonts w:cs="Arial"/>
          <w:i/>
          <w:iCs/>
          <w:color w:val="000000" w:themeColor="text1"/>
        </w:rPr>
        <w:t>Pantalla de selección de serie de vehículos</w:t>
      </w:r>
    </w:p>
    <w:p w14:paraId="5A619296" w14:textId="77777777" w:rsidR="000F7627" w:rsidRPr="002234FD" w:rsidRDefault="000F7627" w:rsidP="000F7627">
      <w:pPr>
        <w:pStyle w:val="Text"/>
        <w:numPr>
          <w:ilvl w:val="0"/>
          <w:numId w:val="258"/>
        </w:numPr>
        <w:spacing w:beforeLines="20" w:before="62" w:afterLines="20" w:after="62"/>
        <w:ind w:left="998" w:hanging="357"/>
        <w:rPr>
          <w:rFonts w:cs="Arial"/>
        </w:rPr>
      </w:pPr>
      <w:r w:rsidRPr="002234FD">
        <w:rPr>
          <w:rFonts w:cs="Arial"/>
        </w:rPr>
        <w:lastRenderedPageBreak/>
        <w:t>Siga las instrucciones en pantalla para medir la altura del vehículo. Los resultados se cargarán automáticamente en la tableta y se mostrarán en el cuadro de entrada correspondiente.</w:t>
      </w:r>
    </w:p>
    <w:p w14:paraId="6C41630D" w14:textId="77777777" w:rsidR="000F7627" w:rsidRPr="002234FD" w:rsidRDefault="000F7627" w:rsidP="000F7627">
      <w:pPr>
        <w:spacing w:before="156" w:after="156" w:line="480" w:lineRule="auto"/>
        <w:ind w:left="0"/>
        <w:jc w:val="center"/>
        <w:rPr>
          <w:rFonts w:cs="Arial"/>
        </w:rPr>
      </w:pPr>
      <w:r w:rsidRPr="002234FD">
        <w:rPr>
          <w:rFonts w:cs="Arial"/>
          <w:noProof/>
          <w:lang w:val="en-US"/>
          <w14:ligatures w14:val="standardContextual"/>
        </w:rPr>
        <w:drawing>
          <wp:inline distT="0" distB="0" distL="0" distR="0" wp14:anchorId="0C2216C9" wp14:editId="0481122C">
            <wp:extent cx="2879241" cy="1960744"/>
            <wp:effectExtent l="0" t="0" r="0" b="1905"/>
            <wp:docPr id="742912173" name="图片 74291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pic:cNvPicPr/>
                  </pic:nvPicPr>
                  <pic:blipFill rotWithShape="1">
                    <a:blip r:embed="rId253" cstate="hqprint">
                      <a:extLst>
                        <a:ext uri="{28A0092B-C50C-407E-A947-70E740481C1C}">
                          <a14:useLocalDpi xmlns:a14="http://schemas.microsoft.com/office/drawing/2010/main" val="0"/>
                        </a:ext>
                      </a:extLst>
                    </a:blip>
                    <a:srcRect b="7385"/>
                    <a:stretch/>
                  </pic:blipFill>
                  <pic:spPr bwMode="auto">
                    <a:xfrm>
                      <a:off x="0" y="0"/>
                      <a:ext cx="2880000" cy="1961261"/>
                    </a:xfrm>
                    <a:prstGeom prst="rect">
                      <a:avLst/>
                    </a:prstGeom>
                    <a:ln>
                      <a:noFill/>
                    </a:ln>
                    <a:extLst>
                      <a:ext uri="{53640926-AAD7-44D8-BBD7-CCE9431645EC}">
                        <a14:shadowObscured xmlns:a14="http://schemas.microsoft.com/office/drawing/2010/main"/>
                      </a:ext>
                    </a:extLst>
                  </pic:spPr>
                </pic:pic>
              </a:graphicData>
            </a:graphic>
          </wp:inline>
        </w:drawing>
      </w:r>
    </w:p>
    <w:p w14:paraId="2381CC68" w14:textId="1AEEDEE7" w:rsidR="000F7627" w:rsidRPr="002234FD" w:rsidRDefault="000F7627" w:rsidP="000F7627">
      <w:pPr>
        <w:pStyle w:val="ae"/>
        <w:spacing w:before="156" w:after="156"/>
        <w:ind w:left="0"/>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5</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rPr>
        <w:t xml:space="preserve"> </w:t>
      </w:r>
      <w:r w:rsidRPr="002234FD">
        <w:rPr>
          <w:rFonts w:cs="Arial"/>
          <w:i/>
          <w:iCs/>
          <w:color w:val="000000" w:themeColor="text1"/>
        </w:rPr>
        <w:t>Pantalla de resultados de medición de la altura del vehículo</w:t>
      </w:r>
    </w:p>
    <w:p w14:paraId="458B6DCC" w14:textId="77777777" w:rsidR="000F7627" w:rsidRPr="002234FD" w:rsidRDefault="000F7627" w:rsidP="000F7627">
      <w:pPr>
        <w:pStyle w:val="NOTE0"/>
        <w:spacing w:beforeLines="0" w:before="0" w:afterLines="0" w:after="0"/>
        <w:rPr>
          <w:rFonts w:cs="Arial"/>
        </w:rPr>
      </w:pPr>
      <w:r w:rsidRPr="002234FD">
        <w:rPr>
          <w:rFonts w:cs="Arial"/>
          <w:b w:val="0"/>
          <w:noProof/>
          <w:lang w:val="en-US"/>
        </w:rPr>
        <w:drawing>
          <wp:anchor distT="0" distB="0" distL="114300" distR="114300" simplePos="0" relativeHeight="252342272" behindDoc="0" locked="0" layoutInCell="1" allowOverlap="1" wp14:anchorId="6FDB69CE" wp14:editId="4F770397">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rPr>
        <w:t>NOTA</w:t>
      </w:r>
    </w:p>
    <w:p w14:paraId="110017E9" w14:textId="4A9A467A" w:rsidR="000F7627" w:rsidRPr="002234FD" w:rsidRDefault="000F7627" w:rsidP="000F7627">
      <w:pPr>
        <w:pStyle w:val="NOTE1"/>
        <w:spacing w:beforeLines="0" w:before="0" w:afterLines="0" w:after="0"/>
        <w:rPr>
          <w:rFonts w:cs="Arial"/>
        </w:rPr>
      </w:pPr>
      <w:r w:rsidRPr="002234FD">
        <w:rPr>
          <w:rFonts w:cs="Arial"/>
        </w:rPr>
        <w:t>Toque el</w:t>
      </w:r>
      <w:r w:rsidR="00CB2673" w:rsidRPr="002234FD">
        <w:rPr>
          <w:rFonts w:cs="Arial"/>
        </w:rPr>
        <w:t xml:space="preserve"> </w:t>
      </w:r>
      <w:r w:rsidRPr="002234FD">
        <w:rPr>
          <w:rFonts w:cs="Arial"/>
          <w:noProof/>
          <w:lang w:val="en-US"/>
          <w14:ligatures w14:val="standardContextual"/>
        </w:rPr>
        <w:drawing>
          <wp:inline distT="0" distB="0" distL="0" distR="0" wp14:anchorId="23D18628" wp14:editId="38147F41">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2234FD">
        <w:rPr>
          <w:rFonts w:cs="Arial"/>
        </w:rPr>
        <w:t xml:space="preserve"> </w:t>
      </w:r>
      <w:r w:rsidR="00CB2673" w:rsidRPr="002234FD">
        <w:rPr>
          <w:rFonts w:cs="Arial"/>
        </w:rPr>
        <w:t>botón e</w:t>
      </w:r>
      <w:r w:rsidRPr="002234FD">
        <w:rPr>
          <w:rFonts w:cs="Arial"/>
        </w:rPr>
        <w:t xml:space="preserve">n la esquina superior derecha de la pantalla, presione el botón para abrir el menú desplegable: Calibrar, Actualizar, Ayuda. Al pulsar la opción </w:t>
      </w:r>
      <w:r w:rsidRPr="002234FD">
        <w:rPr>
          <w:rFonts w:cs="Arial"/>
          <w:b/>
          <w:bCs w:val="0"/>
        </w:rPr>
        <w:t>Ayuda</w:t>
      </w:r>
      <w:r w:rsidR="00296090" w:rsidRPr="002234FD">
        <w:rPr>
          <w:rFonts w:cs="Arial"/>
          <w:b/>
          <w:bCs w:val="0"/>
        </w:rPr>
        <w:t>,</w:t>
      </w:r>
      <w:r w:rsidRPr="002234FD">
        <w:rPr>
          <w:rFonts w:cs="Arial"/>
          <w:b/>
          <w:bCs w:val="0"/>
        </w:rPr>
        <w:t xml:space="preserve"> se mostrará </w:t>
      </w:r>
      <w:r w:rsidRPr="002234FD">
        <w:rPr>
          <w:rFonts w:cs="Arial"/>
        </w:rPr>
        <w:t>una guía rápida sobre el uso del inclinómetro portátil Autel</w:t>
      </w:r>
      <w:r w:rsidR="000662B4" w:rsidRPr="002234FD">
        <w:rPr>
          <w:rFonts w:cs="Arial"/>
        </w:rPr>
        <w:t>.</w:t>
      </w:r>
    </w:p>
    <w:p w14:paraId="4BA1EF3B" w14:textId="77777777" w:rsidR="000F7627" w:rsidRPr="002234FD" w:rsidRDefault="000F7627" w:rsidP="000F7627">
      <w:pPr>
        <w:pStyle w:val="Text"/>
        <w:spacing w:before="156" w:after="156"/>
        <w:rPr>
          <w:rFonts w:cs="Arial"/>
        </w:rPr>
      </w:pPr>
    </w:p>
    <w:p w14:paraId="1E637D02" w14:textId="77777777" w:rsidR="000F7627" w:rsidRPr="002234FD" w:rsidRDefault="000F7627" w:rsidP="000F7627">
      <w:pPr>
        <w:spacing w:before="156" w:after="156"/>
        <w:rPr>
          <w:rFonts w:cs="Arial"/>
        </w:rPr>
      </w:pPr>
    </w:p>
    <w:p w14:paraId="69BF6FA5" w14:textId="02CC7EEA" w:rsidR="000F7627" w:rsidRPr="002234FD" w:rsidRDefault="000F7627" w:rsidP="00F6682E">
      <w:pPr>
        <w:pStyle w:val="12"/>
        <w:spacing w:before="312" w:after="312"/>
        <w:ind w:left="792" w:hanging="792"/>
      </w:pPr>
      <w:bookmarkStart w:id="654" w:name="_Ayuda"/>
      <w:bookmarkEnd w:id="654"/>
      <w:r w:rsidRPr="002234FD">
        <w:lastRenderedPageBreak/>
        <w:t xml:space="preserve"> </w:t>
      </w:r>
      <w:bookmarkStart w:id="655" w:name="_Toc203502465"/>
      <w:bookmarkEnd w:id="653"/>
      <w:r w:rsidR="00F6682E" w:rsidRPr="002234FD">
        <w:t>Ayuda</w:t>
      </w:r>
      <w:bookmarkEnd w:id="655"/>
    </w:p>
    <w:p w14:paraId="702AF670" w14:textId="3C0061FA" w:rsidR="000F7627" w:rsidRPr="002234FD" w:rsidRDefault="000F7627" w:rsidP="000F7627">
      <w:pPr>
        <w:pStyle w:val="BodytextUserManual"/>
        <w:spacing w:before="156" w:after="156"/>
      </w:pPr>
      <w:bookmarkStart w:id="656" w:name="_Toc451525818"/>
      <w:bookmarkStart w:id="657" w:name="_Ref366861466"/>
      <w:r w:rsidRPr="002234FD">
        <w:t>Esta aplicación inicia la plataforma de soporte que sincroniza la estación base de servicio en línea de Autel con la tableta MaxiSys</w:t>
      </w:r>
      <w:r w:rsidR="000662B4" w:rsidRPr="002234FD">
        <w:t>.</w:t>
      </w:r>
      <w:r w:rsidRPr="002234FD">
        <w:t xml:space="preserve"> Conectada al canal de servicio de Autel y a las comunidades en línea</w:t>
      </w:r>
      <w:r w:rsidR="00296090" w:rsidRPr="002234FD">
        <w:t>,</w:t>
      </w:r>
      <w:r w:rsidRPr="002234FD">
        <w:t xml:space="preserve"> la aplicación de soporte ofrece la vía más rápida para resolver problemas, permitiéndole enviar solicitudes de ayuda para obtener servicio y soporte directos.</w:t>
      </w:r>
    </w:p>
    <w:p w14:paraId="3B3D1D4D" w14:textId="77777777" w:rsidR="000F7627" w:rsidRPr="002234FD" w:rsidRDefault="000F7627" w:rsidP="000F7627">
      <w:pPr>
        <w:pStyle w:val="20"/>
        <w:spacing w:before="312" w:after="156"/>
        <w:rPr>
          <w:rFonts w:cs="Arial"/>
        </w:rPr>
      </w:pPr>
      <w:bookmarkStart w:id="658" w:name="_Toc38114431"/>
      <w:bookmarkEnd w:id="656"/>
      <w:bookmarkEnd w:id="657"/>
      <w:r w:rsidRPr="002234FD">
        <w:rPr>
          <w:rFonts w:cs="Arial"/>
        </w:rPr>
        <w:t xml:space="preserve"> </w:t>
      </w:r>
      <w:bookmarkStart w:id="659" w:name="_Toc159436384"/>
      <w:bookmarkStart w:id="660" w:name="_Toc203502466"/>
      <w:r w:rsidRPr="002234FD">
        <w:rPr>
          <w:rFonts w:cs="Arial"/>
        </w:rPr>
        <w:t>Diseño de pantalla de soporte</w:t>
      </w:r>
      <w:bookmarkEnd w:id="658"/>
      <w:bookmarkEnd w:id="659"/>
      <w:bookmarkEnd w:id="660"/>
    </w:p>
    <w:p w14:paraId="3299DB21" w14:textId="7737E979" w:rsidR="000F7627" w:rsidRPr="002234FD" w:rsidRDefault="000F7627" w:rsidP="000F7627">
      <w:pPr>
        <w:pStyle w:val="BodytextUserManual"/>
        <w:spacing w:before="156" w:after="156"/>
      </w:pPr>
      <w:r w:rsidRPr="002234FD">
        <w:t>La interfaz de la aplicación de Soporte se navega mediante el botón Inicio en la barra de herramientas superior. La sección principal de la pantalla de Soporte se divide en dos secciones. La columna estrecha de la izquierda es el menú principal; seleccione un tema del menú principal para ver la pantalla de función correspondiente a la derecha</w:t>
      </w:r>
      <w:r w:rsidR="000662B4" w:rsidRPr="002234FD">
        <w:t>.</w:t>
      </w:r>
    </w:p>
    <w:p w14:paraId="537857C1" w14:textId="77777777" w:rsidR="000F7627" w:rsidRPr="002234FD" w:rsidRDefault="000F7627" w:rsidP="000F7627">
      <w:pPr>
        <w:spacing w:before="156" w:after="156" w:line="240" w:lineRule="auto"/>
        <w:ind w:left="0"/>
        <w:jc w:val="center"/>
        <w:rPr>
          <w:rFonts w:cs="Arial"/>
        </w:rPr>
      </w:pPr>
      <w:r w:rsidRPr="002234FD">
        <w:rPr>
          <w:rFonts w:cs="Arial"/>
          <w:noProof/>
          <w:lang w:val="en-US"/>
        </w:rPr>
        <w:drawing>
          <wp:inline distT="0" distB="0" distL="0" distR="0" wp14:anchorId="0562A879" wp14:editId="63FC3ADF">
            <wp:extent cx="2879242" cy="1957675"/>
            <wp:effectExtent l="0" t="0" r="0" b="508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rotWithShape="1">
                    <a:blip r:embed="rId255" cstate="hqprint">
                      <a:extLst>
                        <a:ext uri="{28A0092B-C50C-407E-A947-70E740481C1C}">
                          <a14:useLocalDpi xmlns:a14="http://schemas.microsoft.com/office/drawing/2010/main" val="0"/>
                        </a:ext>
                      </a:extLst>
                    </a:blip>
                    <a:srcRect b="7530"/>
                    <a:stretch/>
                  </pic:blipFill>
                  <pic:spPr bwMode="auto">
                    <a:xfrm>
                      <a:off x="0" y="0"/>
                      <a:ext cx="2880000" cy="1958190"/>
                    </a:xfrm>
                    <a:prstGeom prst="rect">
                      <a:avLst/>
                    </a:prstGeom>
                    <a:noFill/>
                    <a:ln>
                      <a:noFill/>
                    </a:ln>
                    <a:extLst>
                      <a:ext uri="{53640926-AAD7-44D8-BBD7-CCE9431645EC}">
                        <a14:shadowObscured xmlns:a14="http://schemas.microsoft.com/office/drawing/2010/main"/>
                      </a:ext>
                    </a:extLst>
                  </pic:spPr>
                </pic:pic>
              </a:graphicData>
            </a:graphic>
          </wp:inline>
        </w:drawing>
      </w:r>
    </w:p>
    <w:p w14:paraId="4ACB6DFD" w14:textId="276AB9D3" w:rsidR="000F7627" w:rsidRPr="002234FD" w:rsidRDefault="000F7627" w:rsidP="000F7627">
      <w:pPr>
        <w:pStyle w:val="ae"/>
        <w:spacing w:before="156" w:after="156"/>
        <w:ind w:left="0"/>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6</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rPr>
        <w:t>Pantalla de aplicación de soporte</w:t>
      </w:r>
    </w:p>
    <w:p w14:paraId="79476BCE" w14:textId="77777777" w:rsidR="000F7627" w:rsidRPr="002234FD" w:rsidRDefault="000F7627" w:rsidP="000F7627">
      <w:pPr>
        <w:pStyle w:val="20"/>
        <w:spacing w:before="312" w:after="156"/>
        <w:rPr>
          <w:rFonts w:cs="Arial"/>
        </w:rPr>
      </w:pPr>
      <w:bookmarkStart w:id="661" w:name="_Toc451525820"/>
      <w:bookmarkStart w:id="662" w:name="_Toc38114432"/>
      <w:r w:rsidRPr="002234FD">
        <w:rPr>
          <w:rFonts w:cs="Arial"/>
        </w:rPr>
        <w:t xml:space="preserve"> </w:t>
      </w:r>
      <w:bookmarkStart w:id="663" w:name="_Toc159436385"/>
      <w:bookmarkStart w:id="664" w:name="_Toc203502467"/>
      <w:r w:rsidRPr="002234FD">
        <w:rPr>
          <w:rFonts w:cs="Arial"/>
        </w:rPr>
        <w:t>Mi</w:t>
      </w:r>
      <w:r w:rsidRPr="002234FD">
        <w:rPr>
          <w:rFonts w:cs="Arial"/>
          <w:color w:val="FF0000"/>
        </w:rPr>
        <w:t xml:space="preserve"> </w:t>
      </w:r>
      <w:r w:rsidRPr="002234FD">
        <w:rPr>
          <w:rFonts w:cs="Arial"/>
        </w:rPr>
        <w:t>Cuenta</w:t>
      </w:r>
      <w:bookmarkEnd w:id="661"/>
      <w:bookmarkEnd w:id="662"/>
      <w:bookmarkEnd w:id="663"/>
      <w:bookmarkEnd w:id="664"/>
    </w:p>
    <w:p w14:paraId="43FFC96D" w14:textId="77777777" w:rsidR="000F7627" w:rsidRPr="002234FD" w:rsidRDefault="000F7627" w:rsidP="000F7627">
      <w:pPr>
        <w:pStyle w:val="BodytextUserManual"/>
        <w:spacing w:before="156" w:after="156"/>
      </w:pPr>
      <w:r w:rsidRPr="002234FD">
        <w:t>El mio</w:t>
      </w:r>
      <w:r w:rsidRPr="002234FD">
        <w:rPr>
          <w:color w:val="FF0000"/>
        </w:rPr>
        <w:t xml:space="preserve"> </w:t>
      </w:r>
      <w:r w:rsidRPr="002234FD">
        <w:t>La pantalla de cuenta muestra la información completa del usuario y del producto, que está sincronizada con la cuenta registrada en línea.</w:t>
      </w:r>
    </w:p>
    <w:p w14:paraId="46DF43B9" w14:textId="1B5349DC" w:rsidR="000F7627" w:rsidRPr="002234FD" w:rsidRDefault="000F7627" w:rsidP="0096297F">
      <w:pPr>
        <w:pStyle w:val="EN"/>
        <w:spacing w:before="156" w:after="156"/>
        <w:rPr>
          <w:rFonts w:cs="Arial"/>
          <w:b/>
          <w:bCs w:val="0"/>
        </w:rPr>
      </w:pPr>
      <w:bookmarkStart w:id="665" w:name="_Toc159436386"/>
      <w:r w:rsidRPr="002234FD">
        <w:rPr>
          <w:rFonts w:cs="Arial"/>
          <w:b/>
          <w:bCs w:val="0"/>
        </w:rPr>
        <w:t>Información personal</w:t>
      </w:r>
      <w:bookmarkEnd w:id="665"/>
    </w:p>
    <w:p w14:paraId="7E35E3F9" w14:textId="77777777" w:rsidR="000F7627" w:rsidRPr="002234FD" w:rsidRDefault="000F7627" w:rsidP="000F7627">
      <w:pPr>
        <w:pStyle w:val="BodytextUserManual"/>
        <w:spacing w:before="156" w:after="156"/>
      </w:pPr>
      <w:r w:rsidRPr="002234FD">
        <w:t>La información del usuario y la información del dispositivo están incluidas en la sección Información personal.</w:t>
      </w:r>
    </w:p>
    <w:p w14:paraId="7477CA81" w14:textId="743F49C7" w:rsidR="000F7627" w:rsidRPr="002234FD" w:rsidRDefault="000F7627" w:rsidP="000F7627">
      <w:pPr>
        <w:pStyle w:val="ac"/>
        <w:numPr>
          <w:ilvl w:val="0"/>
          <w:numId w:val="103"/>
        </w:numPr>
        <w:spacing w:beforeLines="20" w:before="62" w:afterLines="20" w:after="62"/>
        <w:ind w:left="641" w:hanging="357"/>
        <w:rPr>
          <w:rFonts w:cs="Arial"/>
        </w:rPr>
      </w:pPr>
      <w:r w:rsidRPr="002234FD">
        <w:rPr>
          <w:rFonts w:cs="Arial"/>
        </w:rPr>
        <w:lastRenderedPageBreak/>
        <w:t>Información del usuario: muestra información detallada de su cuenta Autel registrada en línea</w:t>
      </w:r>
      <w:r w:rsidR="00296090" w:rsidRPr="002234FD">
        <w:rPr>
          <w:rFonts w:cs="Arial"/>
        </w:rPr>
        <w:t>,</w:t>
      </w:r>
      <w:r w:rsidRPr="002234FD">
        <w:rPr>
          <w:rFonts w:cs="Arial"/>
        </w:rPr>
        <w:t xml:space="preserve"> como su ID de Autel</w:t>
      </w:r>
      <w:r w:rsidR="00296090" w:rsidRPr="002234FD">
        <w:rPr>
          <w:rFonts w:cs="Arial"/>
        </w:rPr>
        <w:t>,</w:t>
      </w:r>
      <w:r w:rsidRPr="002234FD">
        <w:rPr>
          <w:rFonts w:cs="Arial"/>
        </w:rPr>
        <w:t xml:space="preserve"> nombre, dirección y otra información de contacto.</w:t>
      </w:r>
    </w:p>
    <w:p w14:paraId="32A0AB3A" w14:textId="77777777" w:rsidR="000F7627" w:rsidRPr="002234FD" w:rsidRDefault="000F7627" w:rsidP="000F7627">
      <w:pPr>
        <w:pStyle w:val="ac"/>
        <w:numPr>
          <w:ilvl w:val="0"/>
          <w:numId w:val="103"/>
        </w:numPr>
        <w:spacing w:beforeLines="20" w:before="62" w:afterLines="20" w:after="62"/>
        <w:ind w:left="641" w:hanging="357"/>
        <w:rPr>
          <w:rFonts w:cs="Arial"/>
        </w:rPr>
      </w:pPr>
      <w:r w:rsidRPr="002234FD">
        <w:rPr>
          <w:rFonts w:cs="Arial"/>
        </w:rPr>
        <w:t>Información del dispositivo</w:t>
      </w:r>
      <w:r w:rsidRPr="002234FD">
        <w:rPr>
          <w:rFonts w:cs="Arial"/>
          <w:b/>
        </w:rPr>
        <w:t xml:space="preserve"> </w:t>
      </w:r>
      <w:r w:rsidRPr="002234FD">
        <w:rPr>
          <w:rFonts w:cs="Arial"/>
        </w:rPr>
        <w:t>— muestra la información del producto registrado, incluido el número de serie del producto, el tiempo de registro, el tiempo de vencimiento y el período de garantía.</w:t>
      </w:r>
    </w:p>
    <w:p w14:paraId="58D5AD5B" w14:textId="77777777" w:rsidR="000F7627" w:rsidRPr="002234FD" w:rsidRDefault="000F7627" w:rsidP="000F7627">
      <w:pPr>
        <w:pStyle w:val="20"/>
        <w:spacing w:before="312" w:after="156"/>
        <w:rPr>
          <w:rFonts w:cs="Arial"/>
        </w:rPr>
      </w:pPr>
      <w:bookmarkStart w:id="666" w:name="_Toc159436389"/>
      <w:r w:rsidRPr="002234FD">
        <w:rPr>
          <w:rFonts w:cs="Arial"/>
        </w:rPr>
        <w:t xml:space="preserve"> </w:t>
      </w:r>
      <w:bookmarkStart w:id="667" w:name="_Toc203502468"/>
      <w:r w:rsidRPr="002234FD">
        <w:rPr>
          <w:rFonts w:cs="Arial"/>
        </w:rPr>
        <w:t>Capacitación</w:t>
      </w:r>
      <w:bookmarkEnd w:id="666"/>
      <w:bookmarkEnd w:id="667"/>
    </w:p>
    <w:p w14:paraId="18685B5F" w14:textId="4DEEBAEA" w:rsidR="000F7627" w:rsidRPr="002234FD" w:rsidRDefault="000F7627" w:rsidP="000F7627">
      <w:pPr>
        <w:pStyle w:val="18"/>
        <w:spacing w:before="156" w:after="156"/>
        <w:ind w:leftChars="0" w:left="284"/>
      </w:pPr>
      <w:r w:rsidRPr="002234FD">
        <w:t>La sección de Capacitación ofrece enlaces rápidos a las cuentas de video en línea de Autel</w:t>
      </w:r>
      <w:r w:rsidR="000662B4" w:rsidRPr="002234FD">
        <w:t>.</w:t>
      </w:r>
      <w:r w:rsidRPr="002234FD">
        <w:t xml:space="preserve"> Seleccione un canal de video por idioma para ver todos los videos tutoriales en línea de Autel disponibles sobre temas como técnicas de uso de productos y prácticas de diagnóstico de vehículos.</w:t>
      </w:r>
    </w:p>
    <w:p w14:paraId="768600C8" w14:textId="77777777" w:rsidR="000F7627" w:rsidRPr="002234FD" w:rsidRDefault="000F7627" w:rsidP="000F7627">
      <w:pPr>
        <w:pStyle w:val="20"/>
        <w:spacing w:before="312" w:after="156"/>
        <w:rPr>
          <w:rFonts w:cs="Arial"/>
        </w:rPr>
      </w:pPr>
      <w:bookmarkStart w:id="668" w:name="_Toc451525822"/>
      <w:bookmarkStart w:id="669" w:name="_Ref384653417"/>
      <w:bookmarkStart w:id="670" w:name="_Toc38114434"/>
      <w:bookmarkStart w:id="671" w:name="_Ref118309924"/>
      <w:bookmarkStart w:id="672" w:name="_Ref118309927"/>
      <w:bookmarkStart w:id="673" w:name="_Ref118314503"/>
      <w:bookmarkStart w:id="674" w:name="_Ref118314506"/>
      <w:r w:rsidRPr="002234FD">
        <w:rPr>
          <w:rFonts w:cs="Arial"/>
        </w:rPr>
        <w:t xml:space="preserve"> </w:t>
      </w:r>
      <w:bookmarkStart w:id="675" w:name="_Ref119312155"/>
      <w:bookmarkStart w:id="676" w:name="_Toc159436390"/>
      <w:bookmarkStart w:id="677" w:name="_Toc203502469"/>
      <w:r w:rsidRPr="002234FD">
        <w:rPr>
          <w:rFonts w:cs="Arial"/>
        </w:rPr>
        <w:t>Registro de datos</w:t>
      </w:r>
      <w:bookmarkEnd w:id="668"/>
      <w:bookmarkEnd w:id="669"/>
      <w:bookmarkEnd w:id="670"/>
      <w:bookmarkEnd w:id="671"/>
      <w:bookmarkEnd w:id="672"/>
      <w:bookmarkEnd w:id="673"/>
      <w:bookmarkEnd w:id="674"/>
      <w:bookmarkEnd w:id="675"/>
      <w:bookmarkEnd w:id="676"/>
      <w:bookmarkEnd w:id="677"/>
    </w:p>
    <w:p w14:paraId="0DD8FE7B" w14:textId="77777777" w:rsidR="000F7627" w:rsidRPr="002234FD" w:rsidRDefault="000F7627" w:rsidP="000F7627">
      <w:pPr>
        <w:pStyle w:val="BodytextUserManual"/>
        <w:spacing w:before="156" w:afterLines="0" w:after="120"/>
      </w:pPr>
      <w:r w:rsidRPr="002234FD">
        <w:t xml:space="preserve">La sección de Registro de Datos guarda todos los registros de datos </w:t>
      </w:r>
      <w:r w:rsidRPr="002234FD">
        <w:rPr>
          <w:b/>
        </w:rPr>
        <w:t xml:space="preserve">de Comentarios </w:t>
      </w:r>
      <w:r w:rsidRPr="002234FD">
        <w:t xml:space="preserve">(enviados), </w:t>
      </w:r>
      <w:r w:rsidRPr="002234FD">
        <w:rPr>
          <w:b/>
        </w:rPr>
        <w:t xml:space="preserve">Sin comentarios </w:t>
      </w:r>
      <w:r w:rsidRPr="002234FD">
        <w:t xml:space="preserve">(no enviados, pero guardados) o </w:t>
      </w:r>
      <w:r w:rsidRPr="002234FD">
        <w:rPr>
          <w:b/>
        </w:rPr>
        <w:t xml:space="preserve">Historial </w:t>
      </w:r>
      <w:r w:rsidRPr="002234FD">
        <w:t>(hasta los últimos 20 registros de pruebas) en el sistema de diagnóstico. El personal de soporte recibirá y procesará los informes enviados a través de la plataforma de soporte. La solución se le enviará lo antes posible. Puede seguir comunicándose con la plataforma de soporte hasta que se resuelva el problema.</w:t>
      </w:r>
    </w:p>
    <w:p w14:paraId="58A7780B"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realizar una respuesta en una sesión de registro de datos</w:t>
      </w:r>
    </w:p>
    <w:p w14:paraId="2BB52327" w14:textId="77777777" w:rsidR="000F7627" w:rsidRPr="002234FD" w:rsidRDefault="000F7627" w:rsidP="000F7627">
      <w:pPr>
        <w:pStyle w:val="ac"/>
        <w:numPr>
          <w:ilvl w:val="0"/>
          <w:numId w:val="239"/>
        </w:numPr>
        <w:spacing w:beforeLines="20" w:before="62" w:afterLines="20" w:after="62"/>
        <w:ind w:left="998" w:hanging="357"/>
        <w:rPr>
          <w:rFonts w:cs="Arial"/>
        </w:rPr>
      </w:pPr>
      <w:r w:rsidRPr="002234FD">
        <w:rPr>
          <w:rFonts w:cs="Arial"/>
        </w:rPr>
        <w:t xml:space="preserve">Toque la etiqueta </w:t>
      </w:r>
      <w:r w:rsidRPr="002234FD">
        <w:rPr>
          <w:rFonts w:cs="Arial"/>
          <w:b/>
        </w:rPr>
        <w:t xml:space="preserve">Comentarios </w:t>
      </w:r>
      <w:r w:rsidRPr="002234FD">
        <w:rPr>
          <w:rFonts w:cs="Arial"/>
        </w:rPr>
        <w:t>para ver la lista de registros de datos enviados.</w:t>
      </w:r>
    </w:p>
    <w:p w14:paraId="5F124AE2" w14:textId="77777777" w:rsidR="000F7627" w:rsidRPr="002234FD" w:rsidRDefault="000F7627" w:rsidP="000F7627">
      <w:pPr>
        <w:pStyle w:val="ac"/>
        <w:numPr>
          <w:ilvl w:val="0"/>
          <w:numId w:val="239"/>
        </w:numPr>
        <w:spacing w:beforeLines="20" w:before="62" w:afterLines="20" w:after="62"/>
        <w:ind w:left="998" w:hanging="357"/>
        <w:rPr>
          <w:rFonts w:cs="Arial"/>
        </w:rPr>
      </w:pPr>
      <w:r w:rsidRPr="002234FD">
        <w:rPr>
          <w:rFonts w:cs="Arial"/>
        </w:rPr>
        <w:t>Seleccione un elemento específico para ver la última actualización del progreso del procesamiento.</w:t>
      </w:r>
    </w:p>
    <w:p w14:paraId="5BCFB763" w14:textId="49C2BA6B" w:rsidR="000F7627" w:rsidRPr="002234FD" w:rsidRDefault="0096297F" w:rsidP="000F7627">
      <w:pPr>
        <w:pStyle w:val="ac"/>
        <w:numPr>
          <w:ilvl w:val="0"/>
          <w:numId w:val="239"/>
        </w:numPr>
        <w:spacing w:beforeLines="20" w:before="62" w:afterLines="20" w:after="62"/>
        <w:ind w:left="998" w:hanging="357"/>
        <w:rPr>
          <w:rFonts w:cs="Arial"/>
        </w:rPr>
      </w:pPr>
      <w:r w:rsidRPr="002234FD">
        <w:rPr>
          <w:rFonts w:eastAsiaTheme="minorEastAsia" w:cs="Arial"/>
          <w:szCs w:val="18"/>
          <w:lang w:val="sv-SE"/>
        </w:rPr>
        <w:t xml:space="preserve">Toca el campo de entrada en la parte inferior de la pantalla e ingresa tu respuesta. </w:t>
      </w:r>
      <w:r w:rsidRPr="002234FD">
        <w:rPr>
          <w:rFonts w:eastAsiaTheme="minorEastAsia" w:cs="Arial"/>
          <w:szCs w:val="18"/>
          <w:lang w:val="en-US"/>
        </w:rPr>
        <w:t>También puedes adjuntar un archivo si lo necesitas.</w:t>
      </w:r>
    </w:p>
    <w:p w14:paraId="4ABB3166" w14:textId="516EDBD6" w:rsidR="000F7627" w:rsidRPr="002234FD" w:rsidRDefault="000F7627" w:rsidP="000F7627">
      <w:pPr>
        <w:pStyle w:val="ac"/>
        <w:numPr>
          <w:ilvl w:val="0"/>
          <w:numId w:val="239"/>
        </w:numPr>
        <w:spacing w:beforeLines="20" w:before="62" w:afterLines="20" w:after="62"/>
        <w:ind w:left="998" w:hanging="357"/>
        <w:rPr>
          <w:rFonts w:cs="Arial"/>
        </w:rPr>
      </w:pPr>
      <w:r w:rsidRPr="002234FD">
        <w:rPr>
          <w:rFonts w:cs="Arial"/>
        </w:rPr>
        <w:t xml:space="preserve">Pulse </w:t>
      </w:r>
      <w:r w:rsidRPr="002234FD">
        <w:rPr>
          <w:rFonts w:cs="Arial"/>
          <w:b/>
        </w:rPr>
        <w:t xml:space="preserve">Enviar </w:t>
      </w:r>
      <w:r w:rsidRPr="002234FD">
        <w:rPr>
          <w:rFonts w:cs="Arial"/>
        </w:rPr>
        <w:t>para enviar su mensaje al soporte de Autel</w:t>
      </w:r>
      <w:r w:rsidR="000662B4" w:rsidRPr="002234FD">
        <w:rPr>
          <w:rFonts w:cs="Arial"/>
        </w:rPr>
        <w:t>.</w:t>
      </w:r>
    </w:p>
    <w:p w14:paraId="0A62E721" w14:textId="77777777" w:rsidR="000F7627" w:rsidRPr="002234FD" w:rsidRDefault="000F7627" w:rsidP="000F7627">
      <w:pPr>
        <w:pStyle w:val="20"/>
        <w:spacing w:before="312" w:after="156"/>
        <w:rPr>
          <w:rFonts w:cs="Arial"/>
        </w:rPr>
      </w:pPr>
      <w:bookmarkStart w:id="678" w:name="_Toc38114436"/>
      <w:bookmarkStart w:id="679" w:name="_Toc451525825"/>
      <w:r w:rsidRPr="002234FD">
        <w:rPr>
          <w:rFonts w:cs="Arial"/>
        </w:rPr>
        <w:t xml:space="preserve"> </w:t>
      </w:r>
      <w:bookmarkStart w:id="680" w:name="_Toc159436391"/>
      <w:bookmarkStart w:id="681" w:name="_Toc203502470"/>
      <w:r w:rsidRPr="002234FD">
        <w:rPr>
          <w:rFonts w:cs="Arial"/>
        </w:rPr>
        <w:t>Preguntas frecuentes</w:t>
      </w:r>
      <w:bookmarkEnd w:id="678"/>
      <w:bookmarkEnd w:id="680"/>
      <w:bookmarkEnd w:id="681"/>
      <w:r w:rsidRPr="002234FD">
        <w:rPr>
          <w:rFonts w:cs="Arial"/>
        </w:rPr>
        <w:t xml:space="preserve"> </w:t>
      </w:r>
      <w:bookmarkEnd w:id="679"/>
    </w:p>
    <w:p w14:paraId="0F49A4FF" w14:textId="77777777" w:rsidR="000F7627" w:rsidRPr="002234FD" w:rsidRDefault="000F7627" w:rsidP="000F7627">
      <w:pPr>
        <w:pStyle w:val="BodytextUserManual"/>
        <w:spacing w:before="156" w:after="156"/>
      </w:pPr>
      <w:r w:rsidRPr="002234FD">
        <w:t>La sección de preguntas frecuentes proporciona referencias completas para todas las preguntas frecuentes y sus respuestas sobre el uso de la cuenta de miembro en línea de Autel y los procedimientos de compra y pago.</w:t>
      </w:r>
    </w:p>
    <w:p w14:paraId="174B9378" w14:textId="514EE077" w:rsidR="000F7627" w:rsidRPr="002234FD" w:rsidRDefault="000F7627" w:rsidP="000F7627">
      <w:pPr>
        <w:pStyle w:val="ac"/>
        <w:numPr>
          <w:ilvl w:val="0"/>
          <w:numId w:val="240"/>
        </w:numPr>
        <w:spacing w:beforeLines="20" w:before="62" w:afterLines="20" w:after="62"/>
        <w:ind w:left="641" w:hanging="357"/>
        <w:rPr>
          <w:rFonts w:cs="Arial"/>
        </w:rPr>
      </w:pPr>
      <w:r w:rsidRPr="002234FD">
        <w:rPr>
          <w:rFonts w:cs="Arial"/>
        </w:rPr>
        <w:t>Cuenta</w:t>
      </w:r>
      <w:r w:rsidRPr="002234FD">
        <w:rPr>
          <w:rFonts w:cs="Arial"/>
          <w:b/>
        </w:rPr>
        <w:t xml:space="preserve"> </w:t>
      </w:r>
      <w:r w:rsidRPr="002234FD">
        <w:rPr>
          <w:rFonts w:cs="Arial"/>
        </w:rPr>
        <w:t>— muestra preguntas y respuestas sobre el uso de la cuenta de usuario en línea de Autel</w:t>
      </w:r>
      <w:r w:rsidR="000662B4" w:rsidRPr="002234FD">
        <w:rPr>
          <w:rFonts w:cs="Arial"/>
        </w:rPr>
        <w:t>.</w:t>
      </w:r>
    </w:p>
    <w:p w14:paraId="49652B59" w14:textId="77777777" w:rsidR="000F7627" w:rsidRPr="002234FD" w:rsidRDefault="000F7627" w:rsidP="000F7627">
      <w:pPr>
        <w:pStyle w:val="ac"/>
        <w:numPr>
          <w:ilvl w:val="0"/>
          <w:numId w:val="240"/>
        </w:numPr>
        <w:spacing w:beforeLines="20" w:before="62" w:afterLines="20" w:after="62"/>
        <w:ind w:left="641" w:hanging="357"/>
        <w:rPr>
          <w:rFonts w:cs="Arial"/>
        </w:rPr>
      </w:pPr>
      <w:r w:rsidRPr="002234FD">
        <w:rPr>
          <w:rFonts w:cs="Arial"/>
        </w:rPr>
        <w:t>Compras: muestra preguntas y respuestas sobre métodos o procedimientos de compra de productos en línea.</w:t>
      </w:r>
    </w:p>
    <w:p w14:paraId="493CDD7B" w14:textId="77777777" w:rsidR="000F7627" w:rsidRPr="002234FD" w:rsidRDefault="000F7627" w:rsidP="000F7627">
      <w:pPr>
        <w:pStyle w:val="ac"/>
        <w:numPr>
          <w:ilvl w:val="0"/>
          <w:numId w:val="240"/>
        </w:numPr>
        <w:spacing w:beforeLines="20" w:before="62" w:afterLines="20" w:after="62"/>
        <w:ind w:left="641" w:hanging="357"/>
        <w:rPr>
          <w:rFonts w:cs="Arial"/>
        </w:rPr>
      </w:pPr>
      <w:r w:rsidRPr="002234FD">
        <w:rPr>
          <w:rFonts w:cs="Arial"/>
        </w:rPr>
        <w:lastRenderedPageBreak/>
        <w:t>Pago</w:t>
      </w:r>
      <w:r w:rsidRPr="002234FD">
        <w:rPr>
          <w:rFonts w:cs="Arial"/>
          <w:b/>
        </w:rPr>
        <w:t xml:space="preserve"> </w:t>
      </w:r>
      <w:r w:rsidRPr="002234FD">
        <w:rPr>
          <w:rFonts w:cs="Arial"/>
        </w:rPr>
        <w:t>— muestra preguntas y respuestas sobre métodos o procedimientos de pago de productos en línea.</w:t>
      </w:r>
    </w:p>
    <w:p w14:paraId="3F09A3F5" w14:textId="77777777" w:rsidR="000F7627" w:rsidRPr="002234FD" w:rsidRDefault="000F7627" w:rsidP="000F7627">
      <w:pPr>
        <w:pStyle w:val="Text"/>
        <w:spacing w:before="156" w:after="156"/>
        <w:rPr>
          <w:rFonts w:cs="Arial"/>
        </w:rPr>
      </w:pPr>
    </w:p>
    <w:p w14:paraId="6FE3B389" w14:textId="77777777" w:rsidR="000F7627" w:rsidRPr="002234FD" w:rsidRDefault="000F7627" w:rsidP="000F7627">
      <w:pPr>
        <w:spacing w:before="156" w:after="156"/>
        <w:rPr>
          <w:rFonts w:cs="Arial"/>
        </w:rPr>
      </w:pPr>
    </w:p>
    <w:p w14:paraId="0D6B7E31" w14:textId="77777777" w:rsidR="000F7627" w:rsidRPr="002234FD" w:rsidRDefault="000F7627" w:rsidP="000F7627">
      <w:pPr>
        <w:spacing w:before="156" w:after="156"/>
        <w:rPr>
          <w:rFonts w:cs="Arial"/>
        </w:rPr>
      </w:pPr>
    </w:p>
    <w:p w14:paraId="6FD4D52C" w14:textId="77777777" w:rsidR="000F7627" w:rsidRPr="002234FD" w:rsidRDefault="000F7627" w:rsidP="000F7627">
      <w:pPr>
        <w:spacing w:before="156" w:after="156"/>
        <w:rPr>
          <w:rFonts w:cs="Arial"/>
        </w:rPr>
      </w:pPr>
    </w:p>
    <w:p w14:paraId="5302DBBD" w14:textId="77777777" w:rsidR="000F7627" w:rsidRPr="002234FD" w:rsidRDefault="000F7627" w:rsidP="000F7627">
      <w:pPr>
        <w:spacing w:before="156" w:after="156"/>
        <w:rPr>
          <w:rFonts w:cs="Arial"/>
        </w:rPr>
      </w:pPr>
    </w:p>
    <w:p w14:paraId="2FB4CB16" w14:textId="77777777" w:rsidR="000F7627" w:rsidRPr="002234FD" w:rsidRDefault="000F7627" w:rsidP="000F7627">
      <w:pPr>
        <w:spacing w:before="156" w:after="156"/>
        <w:rPr>
          <w:rFonts w:cs="Arial"/>
        </w:rPr>
      </w:pPr>
    </w:p>
    <w:p w14:paraId="45DFD446" w14:textId="77777777" w:rsidR="000F7627" w:rsidRPr="002234FD" w:rsidRDefault="000F7627" w:rsidP="000F7627">
      <w:pPr>
        <w:spacing w:before="156" w:after="156"/>
        <w:rPr>
          <w:rFonts w:cs="Arial"/>
        </w:rPr>
      </w:pPr>
    </w:p>
    <w:p w14:paraId="36DF4DA2" w14:textId="77777777" w:rsidR="000F7627" w:rsidRPr="002234FD" w:rsidRDefault="000F7627" w:rsidP="000F7627">
      <w:pPr>
        <w:spacing w:before="156" w:after="156"/>
        <w:rPr>
          <w:rFonts w:cs="Arial"/>
        </w:rPr>
      </w:pPr>
    </w:p>
    <w:p w14:paraId="2FB20F47" w14:textId="77777777" w:rsidR="000F7627" w:rsidRPr="002234FD" w:rsidRDefault="000F7627" w:rsidP="000F7627">
      <w:pPr>
        <w:spacing w:before="156" w:after="156"/>
        <w:rPr>
          <w:rFonts w:cs="Arial"/>
        </w:rPr>
      </w:pPr>
    </w:p>
    <w:p w14:paraId="5D00DEF3" w14:textId="77777777" w:rsidR="000F7627" w:rsidRPr="002234FD" w:rsidRDefault="000F7627" w:rsidP="000F7627">
      <w:pPr>
        <w:spacing w:before="156" w:after="156"/>
        <w:rPr>
          <w:rFonts w:cs="Arial"/>
        </w:rPr>
      </w:pPr>
    </w:p>
    <w:p w14:paraId="0575E70C" w14:textId="77777777" w:rsidR="000F7627" w:rsidRPr="002234FD" w:rsidRDefault="000F7627" w:rsidP="000F7627">
      <w:pPr>
        <w:spacing w:before="156" w:after="156"/>
        <w:rPr>
          <w:rFonts w:cs="Arial"/>
        </w:rPr>
      </w:pPr>
    </w:p>
    <w:p w14:paraId="172D77E0" w14:textId="77777777" w:rsidR="000F7627" w:rsidRPr="002234FD" w:rsidRDefault="000F7627" w:rsidP="000F7627">
      <w:pPr>
        <w:pStyle w:val="Text"/>
        <w:spacing w:before="156" w:after="156"/>
        <w:rPr>
          <w:rFonts w:cs="Arial"/>
        </w:rPr>
      </w:pPr>
    </w:p>
    <w:p w14:paraId="465C8EE9" w14:textId="77777777" w:rsidR="000F7627" w:rsidRPr="002234FD" w:rsidRDefault="000F7627" w:rsidP="000F7627">
      <w:pPr>
        <w:pStyle w:val="12"/>
        <w:spacing w:before="312" w:after="312"/>
        <w:ind w:left="792" w:hanging="792"/>
      </w:pPr>
      <w:r w:rsidRPr="002234FD">
        <w:lastRenderedPageBreak/>
        <w:t xml:space="preserve"> </w:t>
      </w:r>
      <w:bookmarkStart w:id="682" w:name="_Ref159831069"/>
      <w:bookmarkStart w:id="683" w:name="_Toc203502471"/>
      <w:r w:rsidRPr="002234FD">
        <w:t>MaxiViewer</w:t>
      </w:r>
      <w:bookmarkEnd w:id="682"/>
      <w:bookmarkEnd w:id="683"/>
      <w:r w:rsidRPr="002234FD">
        <w:t xml:space="preserve"> </w:t>
      </w:r>
    </w:p>
    <w:p w14:paraId="67E365DF" w14:textId="77777777" w:rsidR="000F7627" w:rsidRPr="002234FD" w:rsidRDefault="000F7627" w:rsidP="000F7627">
      <w:pPr>
        <w:spacing w:before="156" w:after="156"/>
        <w:rPr>
          <w:rFonts w:cs="Arial"/>
        </w:rPr>
      </w:pPr>
      <w:r w:rsidRPr="002234FD">
        <w:rPr>
          <w:rFonts w:cs="Arial"/>
        </w:rPr>
        <w:t xml:space="preserve">La aplicación MaxiViewer permite buscar las funciones compatibles con nuestras herramientas y la información de la versión. </w:t>
      </w:r>
      <w:bookmarkStart w:id="684" w:name="OLE_LINK55"/>
      <w:r w:rsidRPr="002234FD">
        <w:rPr>
          <w:rFonts w:cs="Arial"/>
        </w:rPr>
        <w:t>Hay dos maneras de buscar: por la herramienta y el vehículo, o por las funciones.</w:t>
      </w:r>
    </w:p>
    <w:bookmarkEnd w:id="684"/>
    <w:p w14:paraId="19C80510" w14:textId="77777777" w:rsidR="000F7627" w:rsidRPr="002234FD" w:rsidRDefault="000F7627" w:rsidP="000F7627">
      <w:pPr>
        <w:pStyle w:val="ac"/>
        <w:numPr>
          <w:ilvl w:val="1"/>
          <w:numId w:val="5"/>
        </w:numPr>
        <w:spacing w:beforeLines="20" w:before="62" w:afterLines="20" w:after="62"/>
        <w:ind w:left="641" w:hanging="357"/>
        <w:rPr>
          <w:rFonts w:cs="Arial"/>
          <w:b/>
        </w:rPr>
      </w:pPr>
      <w:r w:rsidRPr="002234FD">
        <w:rPr>
          <w:rFonts w:cs="Arial"/>
          <w:b/>
        </w:rPr>
        <w:t>Para buscar por vehículo</w:t>
      </w:r>
    </w:p>
    <w:p w14:paraId="2977039E" w14:textId="51395A37" w:rsidR="000F7627" w:rsidRPr="002234FD" w:rsidRDefault="000F7627" w:rsidP="000F7627">
      <w:pPr>
        <w:pStyle w:val="ac"/>
        <w:numPr>
          <w:ilvl w:val="0"/>
          <w:numId w:val="249"/>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MaxiViewer </w:t>
      </w:r>
      <w:r w:rsidRPr="002234FD">
        <w:rPr>
          <w:rFonts w:cs="Arial"/>
        </w:rPr>
        <w:t>en el menú de trabajos de MaxiSys</w:t>
      </w:r>
      <w:r w:rsidR="000662B4" w:rsidRPr="002234FD">
        <w:rPr>
          <w:rFonts w:cs="Arial"/>
        </w:rPr>
        <w:t>.</w:t>
      </w:r>
      <w:r w:rsidRPr="002234FD">
        <w:rPr>
          <w:rFonts w:cs="Arial"/>
        </w:rPr>
        <w:t xml:space="preserve"> Se mostrará la pantalla de la aplicación MaxiViewer</w:t>
      </w:r>
      <w:r w:rsidR="000662B4" w:rsidRPr="002234FD">
        <w:rPr>
          <w:rFonts w:cs="Arial"/>
        </w:rPr>
        <w:t>.</w:t>
      </w:r>
    </w:p>
    <w:p w14:paraId="55D27ED7" w14:textId="155BADEB" w:rsidR="000F7627" w:rsidRPr="002234FD" w:rsidRDefault="0096297F" w:rsidP="000F7627">
      <w:pPr>
        <w:pStyle w:val="ac"/>
        <w:numPr>
          <w:ilvl w:val="0"/>
          <w:numId w:val="249"/>
        </w:numPr>
        <w:spacing w:beforeLines="20" w:before="62" w:afterLines="20" w:after="62"/>
        <w:ind w:left="998" w:hanging="357"/>
        <w:rPr>
          <w:rFonts w:cs="Arial"/>
        </w:rPr>
      </w:pPr>
      <w:r w:rsidRPr="002234FD">
        <w:rPr>
          <w:rFonts w:eastAsiaTheme="minorEastAsia" w:cs="Arial"/>
          <w:szCs w:val="18"/>
        </w:rPr>
        <w:t>Seleccione un modelo de producto de la primera lista desplegable en la esquina superior izquierda</w:t>
      </w:r>
      <w:r w:rsidR="000F7627" w:rsidRPr="002234FD">
        <w:rPr>
          <w:rFonts w:cs="Arial"/>
        </w:rPr>
        <w:t>.</w:t>
      </w:r>
    </w:p>
    <w:p w14:paraId="0758F206" w14:textId="0E62E7DD" w:rsidR="000F7627" w:rsidRPr="002234FD" w:rsidRDefault="0096297F" w:rsidP="000F7627">
      <w:pPr>
        <w:pStyle w:val="ac"/>
        <w:numPr>
          <w:ilvl w:val="0"/>
          <w:numId w:val="249"/>
        </w:numPr>
        <w:spacing w:beforeLines="20" w:before="62" w:afterLines="20" w:after="62"/>
        <w:ind w:left="998" w:hanging="357"/>
        <w:rPr>
          <w:rFonts w:cs="Arial"/>
        </w:rPr>
      </w:pPr>
      <w:r w:rsidRPr="002234FD">
        <w:rPr>
          <w:rFonts w:cs="Arial"/>
          <w:szCs w:val="18"/>
          <w:lang w:val="sv-SE"/>
        </w:rPr>
        <w:t>Seleccione la marca, el modelo y el año del vehículo de la segunda lista desplegable.</w:t>
      </w:r>
    </w:p>
    <w:p w14:paraId="7A498394" w14:textId="5E0860D8" w:rsidR="000F7627" w:rsidRPr="002234FD" w:rsidRDefault="0096297F" w:rsidP="000F7627">
      <w:pPr>
        <w:spacing w:before="156" w:after="156" w:line="240" w:lineRule="auto"/>
        <w:ind w:left="0"/>
        <w:jc w:val="center"/>
        <w:rPr>
          <w:rFonts w:cs="Arial"/>
        </w:rPr>
      </w:pPr>
      <w:r w:rsidRPr="002234FD">
        <w:rPr>
          <w:rFonts w:cs="Arial"/>
          <w:noProof/>
          <w:lang w:val="en-US"/>
        </w:rPr>
        <w:drawing>
          <wp:inline distT="0" distB="0" distL="0" distR="0" wp14:anchorId="3E7C48B5" wp14:editId="027828B9">
            <wp:extent cx="2880000" cy="1964069"/>
            <wp:effectExtent l="0" t="0" r="0" b="0"/>
            <wp:docPr id="180" name="图片 4">
              <a:extLst xmlns:a="http://schemas.openxmlformats.org/drawingml/2006/main">
                <a:ext uri="{FF2B5EF4-FFF2-40B4-BE49-F238E27FC236}">
                  <a16:creationId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4">
                      <a:extLst>
                        <a:ext uri="{FF2B5EF4-FFF2-40B4-BE49-F238E27FC236}">
                          <a16:creationId xmlns:a16="http://schemas.microsoft.com/office/drawing/2014/main" id="{EFB7C3FF-6301-5288-630E-1DD494EB006A}"/>
                        </a:ext>
                      </a:extLst>
                    </pic:cNvPr>
                    <pic:cNvPicPr>
                      <a:picLocks noChangeAspect="1"/>
                    </pic:cNvPicPr>
                  </pic:nvPicPr>
                  <pic:blipFill rotWithShape="1">
                    <a:blip r:embed="rId256" cstate="hqprint">
                      <a:extLst>
                        <a:ext uri="{28A0092B-C50C-407E-A947-70E740481C1C}">
                          <a14:useLocalDpi xmlns:a14="http://schemas.microsoft.com/office/drawing/2010/main" val="0"/>
                        </a:ext>
                      </a:extLst>
                    </a:blip>
                    <a:srcRect l="-111" r="-226" b="6941"/>
                    <a:stretch/>
                  </pic:blipFill>
                  <pic:spPr bwMode="auto">
                    <a:xfrm>
                      <a:off x="0" y="0"/>
                      <a:ext cx="2880000" cy="1964069"/>
                    </a:xfrm>
                    <a:prstGeom prst="rect">
                      <a:avLst/>
                    </a:prstGeom>
                    <a:ln>
                      <a:noFill/>
                    </a:ln>
                    <a:extLst>
                      <a:ext uri="{53640926-AAD7-44D8-BBD7-CCE9431645EC}">
                        <a14:shadowObscured xmlns:a14="http://schemas.microsoft.com/office/drawing/2010/main"/>
                      </a:ext>
                    </a:extLst>
                  </pic:spPr>
                </pic:pic>
              </a:graphicData>
            </a:graphic>
          </wp:inline>
        </w:drawing>
      </w:r>
    </w:p>
    <w:p w14:paraId="7149B5D4" w14:textId="19B493FA" w:rsidR="000F7627" w:rsidRPr="002234FD" w:rsidRDefault="000F7627" w:rsidP="000F7627">
      <w:pPr>
        <w:pStyle w:val="ae"/>
        <w:spacing w:before="156" w:after="156"/>
        <w:ind w:left="0"/>
        <w:rPr>
          <w:rFonts w:cs="Arial"/>
          <w:b w:val="0"/>
          <w:bCs/>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7</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bCs/>
          <w:i/>
          <w:iCs/>
        </w:rPr>
        <w:t>Pantalla 1 de MaxiViewer</w:t>
      </w:r>
    </w:p>
    <w:p w14:paraId="33D189F7" w14:textId="77777777" w:rsidR="000F7627" w:rsidRPr="002234FD" w:rsidRDefault="000F7627" w:rsidP="000F7627">
      <w:pPr>
        <w:pStyle w:val="ac"/>
        <w:numPr>
          <w:ilvl w:val="0"/>
          <w:numId w:val="249"/>
        </w:numPr>
        <w:spacing w:beforeLines="20" w:before="62" w:afterLines="20" w:after="62"/>
        <w:ind w:left="998" w:hanging="357"/>
        <w:rPr>
          <w:rFonts w:cs="Arial"/>
        </w:rPr>
      </w:pPr>
      <w:r w:rsidRPr="002234FD">
        <w:rPr>
          <w:rFonts w:cs="Arial"/>
        </w:rPr>
        <w:t>Todas las funciones admitidas por la herramienta seleccionada para el vehículo seleccionado se muestran en varias columnas.</w:t>
      </w:r>
    </w:p>
    <w:p w14:paraId="08A69DA1" w14:textId="38052AFE" w:rsidR="000F7627" w:rsidRPr="002234FD" w:rsidRDefault="0096297F" w:rsidP="000F7627">
      <w:pPr>
        <w:spacing w:before="156" w:afterLines="0" w:after="0" w:line="240" w:lineRule="auto"/>
        <w:ind w:left="0"/>
        <w:jc w:val="center"/>
        <w:rPr>
          <w:rFonts w:cs="Arial"/>
        </w:rPr>
      </w:pPr>
      <w:r w:rsidRPr="002234FD">
        <w:rPr>
          <w:rFonts w:cs="Arial"/>
          <w:noProof/>
          <w:lang w:val="en-US"/>
        </w:rPr>
        <w:lastRenderedPageBreak/>
        <w:drawing>
          <wp:inline distT="0" distB="0" distL="0" distR="0" wp14:anchorId="394F2F09" wp14:editId="0D6E6CA5">
            <wp:extent cx="2880000" cy="1946402"/>
            <wp:effectExtent l="0" t="0" r="0" b="0"/>
            <wp:docPr id="181" name="图片 4">
              <a:extLst xmlns:a="http://schemas.openxmlformats.org/drawingml/2006/main">
                <a:ext uri="{FF2B5EF4-FFF2-40B4-BE49-F238E27FC236}">
                  <a16:creationId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4">
                      <a:extLst>
                        <a:ext uri="{FF2B5EF4-FFF2-40B4-BE49-F238E27FC236}">
                          <a16:creationId xmlns:a16="http://schemas.microsoft.com/office/drawing/2014/main" id="{84182704-BFF9-3738-28BE-C5B7D0F68A6E}"/>
                        </a:ext>
                      </a:extLst>
                    </pic:cNvPr>
                    <pic:cNvPicPr>
                      <a:picLocks noChangeAspect="1"/>
                    </pic:cNvPicPr>
                  </pic:nvPicPr>
                  <pic:blipFill rotWithShape="1">
                    <a:blip r:embed="rId257" cstate="hqprint">
                      <a:extLst>
                        <a:ext uri="{28A0092B-C50C-407E-A947-70E740481C1C}">
                          <a14:useLocalDpi xmlns:a14="http://schemas.microsoft.com/office/drawing/2010/main" val="0"/>
                        </a:ext>
                      </a:extLst>
                    </a:blip>
                    <a:srcRect l="16" r="-273" b="7852"/>
                    <a:stretch/>
                  </pic:blipFill>
                  <pic:spPr bwMode="auto">
                    <a:xfrm>
                      <a:off x="0" y="0"/>
                      <a:ext cx="2880000" cy="1946402"/>
                    </a:xfrm>
                    <a:prstGeom prst="rect">
                      <a:avLst/>
                    </a:prstGeom>
                    <a:ln>
                      <a:noFill/>
                    </a:ln>
                    <a:extLst>
                      <a:ext uri="{53640926-AAD7-44D8-BBD7-CCE9431645EC}">
                        <a14:shadowObscured xmlns:a14="http://schemas.microsoft.com/office/drawing/2010/main"/>
                      </a:ext>
                    </a:extLst>
                  </pic:spPr>
                </pic:pic>
              </a:graphicData>
            </a:graphic>
          </wp:inline>
        </w:drawing>
      </w:r>
    </w:p>
    <w:p w14:paraId="7AF9D53E" w14:textId="07B6F814" w:rsidR="000F7627" w:rsidRPr="002234FD" w:rsidRDefault="000F7627" w:rsidP="000F7627">
      <w:pPr>
        <w:pStyle w:val="ae"/>
        <w:spacing w:before="156" w:after="156"/>
        <w:ind w:left="0"/>
        <w:rPr>
          <w:rFonts w:cs="Arial"/>
          <w:b w:val="0"/>
          <w:bCs/>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7</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2</w:t>
      </w:r>
      <w:r w:rsidRPr="002234FD">
        <w:rPr>
          <w:rFonts w:cs="Arial"/>
          <w:noProof/>
        </w:rPr>
        <w:fldChar w:fldCharType="end"/>
      </w:r>
      <w:r w:rsidRPr="002234FD">
        <w:rPr>
          <w:rFonts w:cs="Arial"/>
        </w:rPr>
        <w:t xml:space="preserve"> </w:t>
      </w:r>
      <w:r w:rsidRPr="002234FD">
        <w:rPr>
          <w:rFonts w:cs="Arial"/>
          <w:bCs/>
          <w:i/>
        </w:rPr>
        <w:t>Pantalla 2 de MaxiViewer</w:t>
      </w:r>
    </w:p>
    <w:p w14:paraId="5D76AEB9" w14:textId="77777777" w:rsidR="000F7627" w:rsidRPr="002234FD" w:rsidRDefault="000F7627" w:rsidP="000F7627">
      <w:pPr>
        <w:pStyle w:val="ac"/>
        <w:numPr>
          <w:ilvl w:val="1"/>
          <w:numId w:val="5"/>
        </w:numPr>
        <w:spacing w:beforeLines="20" w:before="62" w:afterLines="20" w:after="62"/>
        <w:ind w:left="641" w:hanging="357"/>
        <w:rPr>
          <w:rFonts w:cs="Arial"/>
          <w:b/>
        </w:rPr>
      </w:pPr>
      <w:r w:rsidRPr="002234FD">
        <w:rPr>
          <w:rFonts w:cs="Arial"/>
          <w:b/>
        </w:rPr>
        <w:t>Para buscar por las funciones</w:t>
      </w:r>
    </w:p>
    <w:p w14:paraId="2D19CB25" w14:textId="1F582003" w:rsidR="000F7627" w:rsidRPr="002234FD" w:rsidRDefault="000F7627" w:rsidP="000F7627">
      <w:pPr>
        <w:pStyle w:val="ac"/>
        <w:numPr>
          <w:ilvl w:val="0"/>
          <w:numId w:val="117"/>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MaxiViewer </w:t>
      </w:r>
      <w:r w:rsidRPr="002234FD">
        <w:rPr>
          <w:rFonts w:cs="Arial"/>
        </w:rPr>
        <w:t>en el menú de trabajos de MaxiSys</w:t>
      </w:r>
      <w:r w:rsidR="000662B4" w:rsidRPr="002234FD">
        <w:rPr>
          <w:rFonts w:cs="Arial"/>
        </w:rPr>
        <w:t>.</w:t>
      </w:r>
      <w:r w:rsidRPr="002234FD">
        <w:rPr>
          <w:rFonts w:cs="Arial"/>
        </w:rPr>
        <w:t xml:space="preserve"> Se mostrará la pantalla de la aplicación MaxiViewer</w:t>
      </w:r>
      <w:r w:rsidR="000662B4" w:rsidRPr="002234FD">
        <w:rPr>
          <w:rFonts w:cs="Arial"/>
        </w:rPr>
        <w:t>.</w:t>
      </w:r>
    </w:p>
    <w:p w14:paraId="51931F69" w14:textId="7267F42A" w:rsidR="000F7627" w:rsidRPr="002234FD" w:rsidRDefault="0096297F" w:rsidP="000F7627">
      <w:pPr>
        <w:pStyle w:val="ac"/>
        <w:numPr>
          <w:ilvl w:val="0"/>
          <w:numId w:val="117"/>
        </w:numPr>
        <w:spacing w:beforeLines="20" w:before="62" w:afterLines="20" w:after="62"/>
        <w:ind w:left="998" w:hanging="357"/>
        <w:rPr>
          <w:rFonts w:cs="Arial"/>
        </w:rPr>
      </w:pPr>
      <w:r w:rsidRPr="002234FD">
        <w:rPr>
          <w:rFonts w:eastAsiaTheme="minorEastAsia" w:cs="Arial"/>
          <w:szCs w:val="18"/>
          <w:lang w:val="sv-SE"/>
        </w:rPr>
        <w:t>Seleccione un modelo de producto de la primera lista desplegable en la esquina superior izquierda.</w:t>
      </w:r>
    </w:p>
    <w:p w14:paraId="1428D83D" w14:textId="77777777" w:rsidR="000F7627" w:rsidRPr="002234FD" w:rsidRDefault="000F7627" w:rsidP="000F7627">
      <w:pPr>
        <w:pStyle w:val="ac"/>
        <w:numPr>
          <w:ilvl w:val="0"/>
          <w:numId w:val="117"/>
        </w:numPr>
        <w:spacing w:beforeLines="20" w:before="62" w:afterLines="20" w:after="62"/>
        <w:ind w:left="998" w:hanging="357"/>
        <w:rPr>
          <w:rFonts w:cs="Arial"/>
        </w:rPr>
      </w:pPr>
      <w:r w:rsidRPr="002234FD">
        <w:rPr>
          <w:rFonts w:cs="Arial"/>
        </w:rPr>
        <w:t>Toque el icono de búsqueda en la esquina superior derecha e introduzca la función que desea buscar en el cuadro de búsqueda. La pantalla mostrará todos los vehículos compatibles con esta función, junto con información como el año, el sistema, la función, la subfunción y la versión del vehículo.</w:t>
      </w:r>
    </w:p>
    <w:p w14:paraId="7DFC4E82" w14:textId="4213FFC4" w:rsidR="000F7627" w:rsidRPr="002234FD" w:rsidRDefault="0096297F" w:rsidP="000F7627">
      <w:pPr>
        <w:pStyle w:val="Text"/>
        <w:spacing w:beforeLines="0" w:before="0" w:afterLines="0" w:after="0" w:line="240" w:lineRule="auto"/>
        <w:ind w:left="0"/>
        <w:jc w:val="center"/>
        <w:rPr>
          <w:rFonts w:cs="Arial"/>
        </w:rPr>
      </w:pPr>
      <w:r w:rsidRPr="002234FD">
        <w:rPr>
          <w:rFonts w:cs="Arial"/>
          <w:noProof/>
          <w:lang w:val="en-US"/>
        </w:rPr>
        <w:drawing>
          <wp:inline distT="0" distB="0" distL="0" distR="0" wp14:anchorId="1447DDC5" wp14:editId="1593B2AE">
            <wp:extent cx="2879306" cy="1822663"/>
            <wp:effectExtent l="0" t="0" r="0" b="6350"/>
            <wp:docPr id="182" name="图片 4">
              <a:extLst xmlns:a="http://schemas.openxmlformats.org/drawingml/2006/main">
                <a:ext uri="{FF2B5EF4-FFF2-40B4-BE49-F238E27FC236}">
                  <a16:creationId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4">
                      <a:extLst>
                        <a:ext uri="{FF2B5EF4-FFF2-40B4-BE49-F238E27FC236}">
                          <a16:creationId xmlns:a16="http://schemas.microsoft.com/office/drawing/2014/main" id="{1E84EDCD-B692-4145-EF6D-B7427C7F714C}"/>
                        </a:ext>
                      </a:extLst>
                    </pic:cNvPr>
                    <pic:cNvPicPr>
                      <a:picLocks noChangeAspect="1"/>
                    </pic:cNvPicPr>
                  </pic:nvPicPr>
                  <pic:blipFill rotWithShape="1">
                    <a:blip r:embed="rId258" cstate="hqprint">
                      <a:extLst>
                        <a:ext uri="{28A0092B-C50C-407E-A947-70E740481C1C}">
                          <a14:useLocalDpi xmlns:a14="http://schemas.microsoft.com/office/drawing/2010/main" val="0"/>
                        </a:ext>
                      </a:extLst>
                    </a:blip>
                    <a:srcRect l="-3932" r="-3932" b="7139"/>
                    <a:stretch/>
                  </pic:blipFill>
                  <pic:spPr bwMode="auto">
                    <a:xfrm>
                      <a:off x="0" y="0"/>
                      <a:ext cx="2880000" cy="1823102"/>
                    </a:xfrm>
                    <a:prstGeom prst="rect">
                      <a:avLst/>
                    </a:prstGeom>
                    <a:ln>
                      <a:noFill/>
                    </a:ln>
                    <a:extLst>
                      <a:ext uri="{53640926-AAD7-44D8-BBD7-CCE9431645EC}">
                        <a14:shadowObscured xmlns:a14="http://schemas.microsoft.com/office/drawing/2010/main"/>
                      </a:ext>
                    </a:extLst>
                  </pic:spPr>
                </pic:pic>
              </a:graphicData>
            </a:graphic>
          </wp:inline>
        </w:drawing>
      </w:r>
    </w:p>
    <w:p w14:paraId="535CD3D3" w14:textId="0C69547B" w:rsidR="000F7627" w:rsidRPr="002234FD" w:rsidRDefault="000F7627" w:rsidP="000F7627">
      <w:pPr>
        <w:pStyle w:val="ae"/>
        <w:spacing w:before="156" w:after="156"/>
        <w:ind w:left="0"/>
        <w:rPr>
          <w:rFonts w:cs="Arial"/>
          <w:bCs/>
          <w:i/>
          <w:iCs/>
          <w:color w:val="FF0000"/>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1</w:t>
      </w:r>
      <w:r w:rsidRPr="002234FD">
        <w:rPr>
          <w:rFonts w:cs="Arial"/>
          <w:noProof/>
        </w:rPr>
        <w:fldChar w:fldCharType="end"/>
      </w:r>
      <w:r w:rsidR="0096297F" w:rsidRPr="002234FD">
        <w:rPr>
          <w:rFonts w:cs="Arial"/>
          <w:noProof/>
        </w:rPr>
        <w:t>7</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3</w:t>
      </w:r>
      <w:r w:rsidRPr="002234FD">
        <w:rPr>
          <w:rFonts w:cs="Arial"/>
          <w:noProof/>
        </w:rPr>
        <w:fldChar w:fldCharType="end"/>
      </w:r>
      <w:r w:rsidRPr="002234FD">
        <w:rPr>
          <w:rFonts w:cs="Arial"/>
        </w:rPr>
        <w:t xml:space="preserve"> </w:t>
      </w:r>
      <w:r w:rsidRPr="002234FD">
        <w:rPr>
          <w:rFonts w:cs="Arial"/>
          <w:bCs/>
          <w:i/>
        </w:rPr>
        <w:t>Pantalla 3 de MaxiViewer</w:t>
      </w:r>
    </w:p>
    <w:p w14:paraId="00354E9E" w14:textId="77777777" w:rsidR="000F7627" w:rsidRPr="002234FD" w:rsidRDefault="000F7627" w:rsidP="000F7627">
      <w:pPr>
        <w:pBdr>
          <w:top w:val="single" w:sz="4" w:space="1" w:color="auto"/>
        </w:pBdr>
        <w:spacing w:beforeLines="0" w:before="0" w:afterLines="0" w:after="0" w:line="200" w:lineRule="exact"/>
        <w:rPr>
          <w:rFonts w:cs="Arial"/>
          <w:b/>
        </w:rPr>
      </w:pPr>
      <w:r w:rsidRPr="002234FD">
        <w:rPr>
          <w:rFonts w:cs="Arial"/>
          <w:b/>
          <w:noProof/>
          <w:lang w:val="en-US"/>
        </w:rPr>
        <w:drawing>
          <wp:anchor distT="0" distB="0" distL="114300" distR="114300" simplePos="0" relativeHeight="252335104" behindDoc="0" locked="0" layoutInCell="1" allowOverlap="1" wp14:anchorId="023D4BAF" wp14:editId="048D2DA1">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1815B321" w14:textId="77777777" w:rsidR="000F7627" w:rsidRPr="002234FD" w:rsidRDefault="000F7627" w:rsidP="000F7627">
      <w:pPr>
        <w:pBdr>
          <w:bottom w:val="single" w:sz="4" w:space="1" w:color="auto"/>
        </w:pBdr>
        <w:spacing w:beforeLines="0" w:before="0" w:after="156"/>
        <w:rPr>
          <w:rFonts w:cs="Arial"/>
        </w:rPr>
      </w:pPr>
      <w:r w:rsidRPr="002234FD">
        <w:rPr>
          <w:rFonts w:cs="Arial"/>
        </w:rPr>
        <w:t>Se admite la búsqueda difusa. Escriba alguna parte de las palabras clave relacionadas con la función para encontrar toda la información disponible.</w:t>
      </w:r>
    </w:p>
    <w:p w14:paraId="1385C785" w14:textId="77777777" w:rsidR="000F7627" w:rsidRPr="002234FD" w:rsidRDefault="000F7627" w:rsidP="000F7627">
      <w:pPr>
        <w:pStyle w:val="12"/>
        <w:spacing w:before="312" w:after="312"/>
        <w:ind w:left="792" w:hanging="792"/>
      </w:pPr>
      <w:r w:rsidRPr="002234FD">
        <w:lastRenderedPageBreak/>
        <w:t xml:space="preserve"> </w:t>
      </w:r>
      <w:bookmarkStart w:id="685" w:name="_Ref118313956"/>
      <w:bookmarkStart w:id="686" w:name="_Ref118313958"/>
      <w:bookmarkStart w:id="687" w:name="_Toc159436393"/>
      <w:bookmarkStart w:id="688" w:name="_Toc203502472"/>
      <w:r w:rsidRPr="002234FD">
        <w:t>MaxiVideo</w:t>
      </w:r>
      <w:bookmarkEnd w:id="685"/>
      <w:bookmarkEnd w:id="686"/>
      <w:bookmarkEnd w:id="687"/>
      <w:bookmarkEnd w:id="688"/>
    </w:p>
    <w:p w14:paraId="0E43E296" w14:textId="72BF87E8" w:rsidR="000F7627" w:rsidRPr="002234FD" w:rsidRDefault="000F7627" w:rsidP="000F7627">
      <w:pPr>
        <w:pStyle w:val="BodytextUserManual"/>
        <w:spacing w:before="156" w:after="156"/>
      </w:pPr>
      <w:bookmarkStart w:id="689" w:name="_Toc451525841"/>
      <w:r w:rsidRPr="002234FD">
        <w:t>La aplicación MaxiVideo configura la tableta MaxiSys para que funcione como un videoscopio digital con solo conectarla a una cámara de inspección digital MaxiVideo</w:t>
      </w:r>
      <w:r w:rsidR="000662B4" w:rsidRPr="002234FD">
        <w:t>.</w:t>
      </w:r>
      <w:r w:rsidRPr="002234FD">
        <w:t xml:space="preserve"> Esta función permite examinar zonas de difícil acceso, normalmente ocultas a la vista, con la posibilidad de grabar imágenes y vídeos digitales, lo que ofrece una solución económica para inspeccionar maquinaria, instalaciones e infraestructura de forma segura y rápida.</w:t>
      </w:r>
    </w:p>
    <w:p w14:paraId="5D58530A" w14:textId="77777777" w:rsidR="000F7627" w:rsidRPr="002234FD" w:rsidRDefault="000F7627" w:rsidP="000F7627">
      <w:pPr>
        <w:pBdr>
          <w:top w:val="single" w:sz="4" w:space="1" w:color="auto"/>
        </w:pBdr>
        <w:spacing w:beforeLines="20" w:before="62" w:afterLines="0" w:after="0" w:line="200" w:lineRule="exact"/>
        <w:rPr>
          <w:rFonts w:cs="Arial"/>
          <w:b/>
        </w:rPr>
      </w:pPr>
      <w:r w:rsidRPr="002234FD">
        <w:rPr>
          <w:rFonts w:cs="Arial"/>
          <w:b/>
          <w:noProof/>
          <w:lang w:val="en-US"/>
        </w:rPr>
        <w:drawing>
          <wp:anchor distT="0" distB="0" distL="114300" distR="114300" simplePos="0" relativeHeight="252336128" behindDoc="0" locked="0" layoutInCell="1" allowOverlap="1" wp14:anchorId="371C1DAF" wp14:editId="4CAB82C7">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0767BA9" w14:textId="4B279396" w:rsidR="000F7627" w:rsidRPr="002234FD" w:rsidRDefault="000F7627" w:rsidP="000F7627">
      <w:pPr>
        <w:pStyle w:val="ac"/>
        <w:numPr>
          <w:ilvl w:val="3"/>
          <w:numId w:val="117"/>
        </w:numPr>
        <w:pBdr>
          <w:bottom w:val="single" w:sz="4" w:space="1" w:color="auto"/>
        </w:pBdr>
        <w:spacing w:beforeLines="0" w:before="0" w:afterLines="0" w:after="0"/>
        <w:ind w:left="641" w:hanging="357"/>
        <w:rPr>
          <w:rFonts w:cs="Arial"/>
        </w:rPr>
      </w:pPr>
      <w:bookmarkStart w:id="690" w:name="OLE_LINK52"/>
      <w:r w:rsidRPr="002234FD">
        <w:rPr>
          <w:rFonts w:cs="Arial"/>
        </w:rPr>
        <w:t xml:space="preserve">La cámara de inspección digital MaxiVideo y sus accesorios son accesorios adicionales que deben adquirirse </w:t>
      </w:r>
      <w:bookmarkStart w:id="691" w:name="OLE_LINK53"/>
      <w:r w:rsidRPr="002234FD">
        <w:rPr>
          <w:rFonts w:cs="Arial"/>
        </w:rPr>
        <w:t>por separado</w:t>
      </w:r>
      <w:bookmarkEnd w:id="691"/>
      <w:r w:rsidR="000662B4" w:rsidRPr="002234FD">
        <w:rPr>
          <w:rFonts w:cs="Arial"/>
        </w:rPr>
        <w:t>.</w:t>
      </w:r>
      <w:r w:rsidRPr="002234FD">
        <w:rPr>
          <w:rFonts w:cs="Arial"/>
        </w:rPr>
        <w:t xml:space="preserve"> Ambos tamaños de cabezal de imagen (8,5 mm y 5,5 mm) son opcionales y están disponibles para su compra.</w:t>
      </w:r>
    </w:p>
    <w:p w14:paraId="7C72C3F4" w14:textId="77777777" w:rsidR="000F7627" w:rsidRPr="002234FD" w:rsidRDefault="000F7627" w:rsidP="000F7627">
      <w:pPr>
        <w:pStyle w:val="ac"/>
        <w:numPr>
          <w:ilvl w:val="3"/>
          <w:numId w:val="117"/>
        </w:numPr>
        <w:pBdr>
          <w:bottom w:val="single" w:sz="4" w:space="1" w:color="auto"/>
        </w:pBdr>
        <w:spacing w:beforeLines="0" w:before="0" w:afterLines="0" w:after="0"/>
        <w:ind w:left="641" w:hanging="357"/>
        <w:rPr>
          <w:rFonts w:cs="Arial"/>
        </w:rPr>
      </w:pPr>
      <w:bookmarkStart w:id="692" w:name="OLE_LINK39"/>
      <w:r w:rsidRPr="002234FD">
        <w:rPr>
          <w:rFonts w:cs="Arial"/>
        </w:rPr>
        <w:t>Esta función es compatible con la cámara de inspección digital MaxiVideo en los modelos MV105S, MV108S, MV105 y MV108.</w:t>
      </w:r>
    </w:p>
    <w:bookmarkEnd w:id="692"/>
    <w:p w14:paraId="59D4655E" w14:textId="1C149CA6" w:rsidR="000F7627" w:rsidRPr="002234FD" w:rsidRDefault="000F7627" w:rsidP="000F7627">
      <w:pPr>
        <w:pStyle w:val="ac"/>
        <w:numPr>
          <w:ilvl w:val="3"/>
          <w:numId w:val="117"/>
        </w:numPr>
        <w:pBdr>
          <w:bottom w:val="single" w:sz="4" w:space="1" w:color="auto"/>
        </w:pBdr>
        <w:spacing w:beforeLines="0" w:before="0" w:afterLines="0" w:after="0"/>
        <w:ind w:left="641" w:hanging="357"/>
        <w:rPr>
          <w:rFonts w:cs="Arial"/>
        </w:rPr>
      </w:pPr>
      <w:r w:rsidRPr="002234FD">
        <w:rPr>
          <w:rFonts w:cs="Arial"/>
        </w:rPr>
        <w:t>Conecte la tableta a la cámara de inspección digital MaxiVideo mediante el cable USB. Para obtener instrucciones detalladas de uso, consulte la Guía de referencia rápida de la cámara de inspección digital MaxiVideo</w:t>
      </w:r>
      <w:r w:rsidR="000662B4" w:rsidRPr="002234FD">
        <w:rPr>
          <w:rFonts w:cs="Arial"/>
        </w:rPr>
        <w:t>.</w:t>
      </w:r>
      <w:bookmarkEnd w:id="689"/>
      <w:bookmarkEnd w:id="690"/>
    </w:p>
    <w:p w14:paraId="4441BF8F" w14:textId="77777777" w:rsidR="000F7627" w:rsidRPr="002234FD" w:rsidRDefault="000F7627" w:rsidP="000F7627">
      <w:pPr>
        <w:spacing w:before="156" w:after="156"/>
        <w:ind w:left="0"/>
        <w:rPr>
          <w:rFonts w:cs="Arial"/>
        </w:rPr>
      </w:pPr>
    </w:p>
    <w:p w14:paraId="295EA6D2" w14:textId="77777777" w:rsidR="000F7627" w:rsidRPr="002234FD" w:rsidRDefault="000F7627" w:rsidP="000F7627">
      <w:pPr>
        <w:spacing w:before="156" w:after="156"/>
        <w:ind w:left="0"/>
        <w:rPr>
          <w:rFonts w:cs="Arial"/>
        </w:rPr>
      </w:pPr>
    </w:p>
    <w:p w14:paraId="2F327FE9" w14:textId="1110EDBA" w:rsidR="000F7627" w:rsidRPr="002234FD" w:rsidRDefault="000F7627" w:rsidP="000F7627">
      <w:pPr>
        <w:pStyle w:val="12"/>
        <w:spacing w:before="312" w:after="312"/>
        <w:ind w:left="792" w:hanging="792"/>
      </w:pPr>
      <w:r w:rsidRPr="002234FD">
        <w:lastRenderedPageBreak/>
        <w:t xml:space="preserve"> </w:t>
      </w:r>
      <w:bookmarkStart w:id="693" w:name="_Ref118313986"/>
      <w:bookmarkStart w:id="694" w:name="_Ref118313988"/>
      <w:bookmarkStart w:id="695" w:name="_Toc159436394"/>
      <w:bookmarkStart w:id="696" w:name="_Toc203502473"/>
      <w:r w:rsidRPr="002234FD">
        <w:t xml:space="preserve">Enlaces </w:t>
      </w:r>
      <w:r w:rsidR="00F6682E" w:rsidRPr="002234FD">
        <w:t>R</w:t>
      </w:r>
      <w:r w:rsidRPr="002234FD">
        <w:t>ápido</w:t>
      </w:r>
      <w:bookmarkEnd w:id="693"/>
      <w:bookmarkEnd w:id="694"/>
      <w:bookmarkEnd w:id="695"/>
      <w:bookmarkEnd w:id="696"/>
    </w:p>
    <w:p w14:paraId="3F61DB45" w14:textId="2DAB08C1" w:rsidR="000F7627" w:rsidRPr="002234FD" w:rsidRDefault="000F7627" w:rsidP="000F7627">
      <w:pPr>
        <w:pStyle w:val="BodytextUserManual"/>
        <w:spacing w:before="156" w:afterLines="0" w:after="120"/>
      </w:pPr>
      <w:r w:rsidRPr="002234FD">
        <w:t xml:space="preserve">La aplicación </w:t>
      </w:r>
      <w:r w:rsidR="00F6682E" w:rsidRPr="002234FD">
        <w:t>Enlace Rápido</w:t>
      </w:r>
      <w:r w:rsidRPr="002234FD">
        <w:t xml:space="preserve"> le brinda acceso conveniente al sitio web oficial de Autel y a muchos otros sitios conocidos en la industria de servicio automotriz para brindar ayuda técnica, bases de conocimiento, foros y consultas de capacitación y experiencia.</w:t>
      </w:r>
    </w:p>
    <w:p w14:paraId="2825C6CD" w14:textId="77777777" w:rsidR="000F7627" w:rsidRPr="002234FD" w:rsidRDefault="000F7627" w:rsidP="000F7627">
      <w:pPr>
        <w:pStyle w:val="BodytextUserManual"/>
        <w:spacing w:before="156" w:after="156" w:line="480" w:lineRule="auto"/>
        <w:ind w:left="0"/>
        <w:jc w:val="center"/>
      </w:pPr>
      <w:r w:rsidRPr="002234FD">
        <w:rPr>
          <w:noProof/>
          <w:lang w:val="en-US"/>
          <w14:ligatures w14:val="standardContextual"/>
        </w:rPr>
        <w:drawing>
          <wp:inline distT="0" distB="0" distL="0" distR="0" wp14:anchorId="6AC4F065" wp14:editId="0EF44439">
            <wp:extent cx="2879242" cy="1963812"/>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hqprint">
                      <a:extLst>
                        <a:ext uri="{28A0092B-C50C-407E-A947-70E740481C1C}">
                          <a14:useLocalDpi xmlns:a14="http://schemas.microsoft.com/office/drawing/2010/main" val="0"/>
                        </a:ext>
                      </a:extLst>
                    </a:blip>
                    <a:srcRect b="7240"/>
                    <a:stretch/>
                  </pic:blipFill>
                  <pic:spPr bwMode="auto">
                    <a:xfrm>
                      <a:off x="0" y="0"/>
                      <a:ext cx="2880000" cy="1964329"/>
                    </a:xfrm>
                    <a:prstGeom prst="rect">
                      <a:avLst/>
                    </a:prstGeom>
                    <a:ln>
                      <a:noFill/>
                    </a:ln>
                    <a:extLst>
                      <a:ext uri="{53640926-AAD7-44D8-BBD7-CCE9431645EC}">
                        <a14:shadowObscured xmlns:a14="http://schemas.microsoft.com/office/drawing/2010/main"/>
                      </a:ext>
                    </a:extLst>
                  </pic:spPr>
                </pic:pic>
              </a:graphicData>
            </a:graphic>
          </wp:inline>
        </w:drawing>
      </w:r>
    </w:p>
    <w:p w14:paraId="4C486D0E" w14:textId="5B85428D" w:rsidR="000F7627" w:rsidRPr="002234FD" w:rsidRDefault="000F7627" w:rsidP="000F7627">
      <w:pPr>
        <w:pStyle w:val="ae"/>
        <w:spacing w:before="156" w:after="156"/>
        <w:ind w:left="0"/>
        <w:rPr>
          <w:rFonts w:cs="Arial"/>
          <w:i/>
        </w:rPr>
      </w:pPr>
      <w:r w:rsidRPr="002234FD">
        <w:rPr>
          <w:rFonts w:cs="Arial"/>
        </w:rPr>
        <w:t xml:space="preserve">Figura </w:t>
      </w:r>
      <w:r w:rsidR="0096297F" w:rsidRPr="002234FD">
        <w:rPr>
          <w:rFonts w:cs="Arial"/>
        </w:rPr>
        <w:t>19</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rPr>
        <w:t>Pantalla de enlace rápido</w:t>
      </w:r>
    </w:p>
    <w:p w14:paraId="118C8FF9" w14:textId="77777777" w:rsidR="000F7627" w:rsidRPr="002234FD" w:rsidRDefault="000F7627" w:rsidP="000F7627">
      <w:pPr>
        <w:pStyle w:val="ac"/>
        <w:numPr>
          <w:ilvl w:val="0"/>
          <w:numId w:val="5"/>
        </w:numPr>
        <w:spacing w:beforeLines="20" w:before="62" w:afterLines="20" w:after="62"/>
        <w:ind w:left="641" w:hanging="357"/>
        <w:jc w:val="left"/>
        <w:rPr>
          <w:rFonts w:cs="Arial"/>
        </w:rPr>
      </w:pPr>
      <w:r w:rsidRPr="002234FD">
        <w:rPr>
          <w:rFonts w:cs="Arial"/>
          <w:b/>
        </w:rPr>
        <w:t>Para abrir un enlace rápido</w:t>
      </w:r>
    </w:p>
    <w:p w14:paraId="587C0DC9" w14:textId="6C0C3D2E" w:rsidR="000F7627" w:rsidRPr="002234FD" w:rsidRDefault="000F7627" w:rsidP="000F7627">
      <w:pPr>
        <w:pStyle w:val="ac"/>
        <w:numPr>
          <w:ilvl w:val="0"/>
          <w:numId w:val="250"/>
        </w:numPr>
        <w:spacing w:beforeLines="20" w:before="62" w:afterLines="20" w:after="62"/>
        <w:ind w:left="998" w:hanging="357"/>
        <w:rPr>
          <w:rFonts w:cs="Arial"/>
        </w:rPr>
      </w:pPr>
      <w:r w:rsidRPr="002234FD">
        <w:rPr>
          <w:rFonts w:cs="Arial"/>
        </w:rPr>
        <w:t xml:space="preserve">Pulse </w:t>
      </w:r>
      <w:r w:rsidRPr="002234FD">
        <w:rPr>
          <w:rFonts w:cs="Arial"/>
          <w:b/>
          <w:bCs/>
        </w:rPr>
        <w:t xml:space="preserve">Enlace </w:t>
      </w:r>
      <w:r w:rsidR="00F6682E" w:rsidRPr="002234FD">
        <w:rPr>
          <w:rFonts w:cs="Arial"/>
          <w:b/>
          <w:bCs/>
        </w:rPr>
        <w:t>R</w:t>
      </w:r>
      <w:r w:rsidRPr="002234FD">
        <w:rPr>
          <w:rFonts w:cs="Arial"/>
          <w:b/>
          <w:bCs/>
        </w:rPr>
        <w:t xml:space="preserve">ápido </w:t>
      </w:r>
      <w:r w:rsidRPr="002234FD">
        <w:rPr>
          <w:rFonts w:cs="Arial"/>
        </w:rPr>
        <w:t>en el menú de trabajos de MaxiSys</w:t>
      </w:r>
      <w:r w:rsidR="000662B4" w:rsidRPr="002234FD">
        <w:rPr>
          <w:rFonts w:cs="Arial"/>
        </w:rPr>
        <w:t>.</w:t>
      </w:r>
      <w:r w:rsidRPr="002234FD">
        <w:rPr>
          <w:rFonts w:cs="Arial"/>
        </w:rPr>
        <w:t xml:space="preserve"> Se mostrará la pantalla de la aplicación Enlace </w:t>
      </w:r>
      <w:r w:rsidR="00F6682E" w:rsidRPr="002234FD">
        <w:rPr>
          <w:rFonts w:cs="Arial"/>
        </w:rPr>
        <w:t>R</w:t>
      </w:r>
      <w:r w:rsidRPr="002234FD">
        <w:rPr>
          <w:rFonts w:cs="Arial"/>
        </w:rPr>
        <w:t>ápido.</w:t>
      </w:r>
    </w:p>
    <w:p w14:paraId="2A29B90E" w14:textId="6B7EE3D8" w:rsidR="000F7627" w:rsidRPr="002234FD" w:rsidRDefault="000F7627" w:rsidP="000F7627">
      <w:pPr>
        <w:pStyle w:val="ac"/>
        <w:numPr>
          <w:ilvl w:val="0"/>
          <w:numId w:val="250"/>
        </w:numPr>
        <w:spacing w:beforeLines="20" w:before="62" w:afterLines="20" w:after="62"/>
        <w:ind w:left="998" w:hanging="357"/>
        <w:rPr>
          <w:rFonts w:cs="Arial"/>
        </w:rPr>
      </w:pPr>
      <w:r w:rsidRPr="002234FD">
        <w:rPr>
          <w:rFonts w:cs="Arial"/>
        </w:rPr>
        <w:t>Selecciona la miniatura de un sitio web en la sección principal. Se abrirá el navegador Chrome y el sitio web seleccionado</w:t>
      </w:r>
      <w:r w:rsidR="000662B4" w:rsidRPr="002234FD">
        <w:rPr>
          <w:rFonts w:cs="Arial"/>
        </w:rPr>
        <w:t>.</w:t>
      </w:r>
    </w:p>
    <w:p w14:paraId="1DAD0A2E" w14:textId="77777777" w:rsidR="000F7627" w:rsidRPr="002234FD" w:rsidRDefault="000F7627" w:rsidP="000F7627">
      <w:pPr>
        <w:pStyle w:val="ac"/>
        <w:numPr>
          <w:ilvl w:val="0"/>
          <w:numId w:val="5"/>
        </w:numPr>
        <w:spacing w:beforeLines="20" w:before="62" w:afterLines="20" w:after="62"/>
        <w:ind w:left="641" w:hanging="357"/>
        <w:jc w:val="left"/>
        <w:rPr>
          <w:rFonts w:cs="Arial"/>
          <w:b/>
          <w:bCs/>
        </w:rPr>
      </w:pPr>
      <w:r w:rsidRPr="002234FD">
        <w:rPr>
          <w:rFonts w:cs="Arial"/>
          <w:b/>
          <w:bCs/>
        </w:rPr>
        <w:t>Para administrar los enlaces rápidos</w:t>
      </w:r>
    </w:p>
    <w:p w14:paraId="126C541D" w14:textId="33D30806" w:rsidR="000F7627" w:rsidRPr="002234FD" w:rsidRDefault="000F7627" w:rsidP="000F7627">
      <w:pPr>
        <w:pStyle w:val="ac"/>
        <w:numPr>
          <w:ilvl w:val="0"/>
          <w:numId w:val="255"/>
        </w:numPr>
        <w:spacing w:beforeLines="20" w:before="62" w:afterLines="20" w:after="62"/>
        <w:ind w:left="998" w:hanging="357"/>
        <w:rPr>
          <w:rFonts w:cs="Arial"/>
        </w:rPr>
      </w:pPr>
      <w:r w:rsidRPr="002234FD">
        <w:rPr>
          <w:rFonts w:cs="Arial"/>
        </w:rPr>
        <w:t xml:space="preserve">Pulse </w:t>
      </w:r>
      <w:r w:rsidRPr="002234FD">
        <w:rPr>
          <w:rFonts w:cs="Arial"/>
          <w:b/>
          <w:bCs/>
        </w:rPr>
        <w:t xml:space="preserve">Enlace </w:t>
      </w:r>
      <w:r w:rsidR="00F6682E" w:rsidRPr="002234FD">
        <w:rPr>
          <w:rFonts w:cs="Arial"/>
          <w:b/>
          <w:bCs/>
        </w:rPr>
        <w:t>R</w:t>
      </w:r>
      <w:r w:rsidRPr="002234FD">
        <w:rPr>
          <w:rFonts w:cs="Arial"/>
          <w:b/>
          <w:bCs/>
        </w:rPr>
        <w:t xml:space="preserve">ápido </w:t>
      </w:r>
      <w:r w:rsidRPr="002234FD">
        <w:rPr>
          <w:rFonts w:cs="Arial"/>
        </w:rPr>
        <w:t>en el menú de trabajos de MaxiSys</w:t>
      </w:r>
      <w:r w:rsidR="000662B4" w:rsidRPr="002234FD">
        <w:rPr>
          <w:rFonts w:cs="Arial"/>
        </w:rPr>
        <w:t>.</w:t>
      </w:r>
      <w:r w:rsidRPr="002234FD">
        <w:rPr>
          <w:rFonts w:cs="Arial"/>
        </w:rPr>
        <w:t xml:space="preserve"> Aparecerá la pantalla de la aplicación Enlace </w:t>
      </w:r>
      <w:r w:rsidR="00F6682E" w:rsidRPr="002234FD">
        <w:rPr>
          <w:rFonts w:cs="Arial"/>
        </w:rPr>
        <w:t>R</w:t>
      </w:r>
      <w:r w:rsidRPr="002234FD">
        <w:rPr>
          <w:rFonts w:cs="Arial"/>
        </w:rPr>
        <w:t>ápido</w:t>
      </w:r>
      <w:r w:rsidR="000662B4" w:rsidRPr="002234FD">
        <w:rPr>
          <w:rFonts w:cs="Arial"/>
        </w:rPr>
        <w:t>.</w:t>
      </w:r>
    </w:p>
    <w:p w14:paraId="60E3A85C" w14:textId="44CFF3CF" w:rsidR="000F7627" w:rsidRPr="002234FD" w:rsidRDefault="000F7627" w:rsidP="000F7627">
      <w:pPr>
        <w:pStyle w:val="ac"/>
        <w:numPr>
          <w:ilvl w:val="0"/>
          <w:numId w:val="255"/>
        </w:numPr>
        <w:spacing w:beforeLines="20" w:before="62" w:afterLines="20" w:after="62"/>
        <w:ind w:left="998" w:hanging="357"/>
        <w:rPr>
          <w:rFonts w:cs="Arial"/>
        </w:rPr>
      </w:pPr>
      <w:r w:rsidRPr="002234FD">
        <w:rPr>
          <w:rFonts w:cs="Arial"/>
        </w:rPr>
        <w:t xml:space="preserve">Toca el </w:t>
      </w:r>
      <w:r w:rsidRPr="002234FD">
        <w:rPr>
          <w:rFonts w:cs="Arial"/>
          <w:noProof/>
          <w:lang w:val="en-US"/>
        </w:rPr>
        <w:drawing>
          <wp:inline distT="0" distB="0" distL="0" distR="0" wp14:anchorId="696102AA" wp14:editId="49B015EA">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F6682E" w:rsidRPr="002234FD">
        <w:rPr>
          <w:rFonts w:cs="Arial"/>
        </w:rPr>
        <w:t xml:space="preserve"> </w:t>
      </w:r>
      <w:r w:rsidRPr="002234FD">
        <w:rPr>
          <w:rFonts w:cs="Arial"/>
        </w:rPr>
        <w:t xml:space="preserve">ícono en la esquina superior derecha para agregar sitios web. Toca el </w:t>
      </w:r>
      <w:r w:rsidRPr="002234FD">
        <w:rPr>
          <w:rFonts w:cs="Arial"/>
          <w:noProof/>
          <w:lang w:val="en-US"/>
          <w14:ligatures w14:val="standardContextual"/>
        </w:rPr>
        <w:drawing>
          <wp:inline distT="0" distB="0" distL="0" distR="0" wp14:anchorId="034589E7" wp14:editId="1DC818DE">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F6682E" w:rsidRPr="002234FD">
        <w:rPr>
          <w:rFonts w:cs="Arial"/>
        </w:rPr>
        <w:t xml:space="preserve"> </w:t>
      </w:r>
      <w:r w:rsidRPr="002234FD">
        <w:rPr>
          <w:rFonts w:cs="Arial"/>
        </w:rPr>
        <w:t>ícono para eliminar sitios web.</w:t>
      </w:r>
    </w:p>
    <w:p w14:paraId="18BECABC" w14:textId="77777777" w:rsidR="000F7627" w:rsidRPr="002234FD" w:rsidRDefault="000F7627" w:rsidP="000F7627">
      <w:pPr>
        <w:spacing w:before="156" w:after="156"/>
        <w:rPr>
          <w:rFonts w:cs="Arial"/>
        </w:rPr>
      </w:pPr>
    </w:p>
    <w:p w14:paraId="6A7444B1" w14:textId="77777777" w:rsidR="000F7627" w:rsidRPr="002234FD" w:rsidRDefault="000F7627" w:rsidP="000F7627">
      <w:pPr>
        <w:tabs>
          <w:tab w:val="left" w:pos="540"/>
        </w:tabs>
        <w:spacing w:before="156" w:after="156"/>
        <w:rPr>
          <w:rFonts w:cs="Arial"/>
        </w:rPr>
        <w:sectPr w:rsidR="000F7627" w:rsidRPr="002234FD"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2234FD">
        <w:rPr>
          <w:rFonts w:cs="Arial"/>
        </w:rPr>
        <w:tab/>
      </w:r>
    </w:p>
    <w:p w14:paraId="097C3590" w14:textId="4DC19451" w:rsidR="000F7627" w:rsidRPr="002234FD" w:rsidRDefault="000F7627" w:rsidP="000F7627">
      <w:pPr>
        <w:pStyle w:val="12"/>
        <w:spacing w:before="312" w:after="312"/>
        <w:ind w:left="792" w:hanging="792"/>
      </w:pPr>
      <w:bookmarkStart w:id="697" w:name="_Remote_Desk_Operation"/>
      <w:bookmarkStart w:id="698" w:name="_Remote_Desktop"/>
      <w:bookmarkStart w:id="699" w:name="_Toc38114437"/>
      <w:bookmarkStart w:id="700" w:name="_Ref480211735"/>
      <w:bookmarkEnd w:id="697"/>
      <w:bookmarkEnd w:id="698"/>
      <w:r w:rsidRPr="002234FD">
        <w:lastRenderedPageBreak/>
        <w:t xml:space="preserve"> </w:t>
      </w:r>
      <w:bookmarkStart w:id="701" w:name="_Ref118314018"/>
      <w:bookmarkStart w:id="702" w:name="_Ref118314021"/>
      <w:bookmarkStart w:id="703" w:name="_Toc159436395"/>
      <w:bookmarkStart w:id="704" w:name="_Toc203502474"/>
      <w:r w:rsidRPr="002234FD">
        <w:rPr>
          <w:szCs w:val="36"/>
        </w:rPr>
        <w:t xml:space="preserve">Escritorio </w:t>
      </w:r>
      <w:bookmarkEnd w:id="699"/>
      <w:bookmarkEnd w:id="701"/>
      <w:bookmarkEnd w:id="702"/>
      <w:bookmarkEnd w:id="703"/>
      <w:r w:rsidR="00F6682E" w:rsidRPr="002234FD">
        <w:t>R</w:t>
      </w:r>
      <w:r w:rsidRPr="002234FD">
        <w:t>emoto</w:t>
      </w:r>
      <w:bookmarkEnd w:id="704"/>
    </w:p>
    <w:p w14:paraId="7D1F8111" w14:textId="49A0951F" w:rsidR="000F7627" w:rsidRPr="002234FD" w:rsidRDefault="000F7627" w:rsidP="000F7627">
      <w:pPr>
        <w:pStyle w:val="BodytextUserManual"/>
        <w:spacing w:before="156" w:after="156"/>
      </w:pPr>
      <w:r w:rsidRPr="002234FD">
        <w:t>La aplicación Escritorio Remoto inicia el programa Soporte Rápido de TeamViewer, una interfaz de control remoto sencilla, rápida y segura. Puede usar la aplicación para recibir soporte remoto específico del centro de soporte de Autel</w:t>
      </w:r>
      <w:r w:rsidR="00296090" w:rsidRPr="002234FD">
        <w:t>,</w:t>
      </w:r>
      <w:r w:rsidRPr="002234FD">
        <w:t xml:space="preserve"> colegas o amigos, permitiéndoles controlar su tableta MaxiSys desde su PC mediante el software TeamViewer.</w:t>
      </w:r>
    </w:p>
    <w:p w14:paraId="7DF57ACF" w14:textId="6FDB5119" w:rsidR="000F7627" w:rsidRPr="002234FD" w:rsidRDefault="000F7627" w:rsidP="0096297F">
      <w:pPr>
        <w:pStyle w:val="BodytextUserManual"/>
        <w:spacing w:before="156" w:after="156"/>
      </w:pPr>
      <w:r w:rsidRPr="002234FD">
        <w:t>Si considera una conexión de TeamViewer como una llamada telefónica, el ID de TeamViewer sería el número de teléfono con el que se puede contactar a todos los clientes de TeamViewer por separado. Los ordenadores y dispositivos móviles que ejecutan TeamViewer se identifican mediante un ID único global. La primera vez que se inicia la aplicación Escritorio Remoto, este ID se genera automáticamente en función de las características del hardware y no cambia.</w:t>
      </w:r>
    </w:p>
    <w:p w14:paraId="4D755288" w14:textId="77777777" w:rsidR="000F7627" w:rsidRPr="002234FD" w:rsidRDefault="000F7627" w:rsidP="000F7627">
      <w:pPr>
        <w:pStyle w:val="BodytextUserManual"/>
        <w:spacing w:before="156" w:afterLines="0" w:after="120"/>
      </w:pPr>
      <w:r w:rsidRPr="002234FD">
        <w:t>Asegúrese de que la tableta esté conectada a Internet antes de iniciar la aplicación Escritorio remoto, para que la tableta pueda recibir soporte remoto de un tercero.</w:t>
      </w:r>
    </w:p>
    <w:p w14:paraId="28EC04A6" w14:textId="77777777" w:rsidR="000F7627" w:rsidRPr="002234FD" w:rsidRDefault="000F7627" w:rsidP="000F7627">
      <w:pPr>
        <w:pStyle w:val="BodytextUserManual"/>
        <w:spacing w:before="156" w:after="156" w:line="240" w:lineRule="auto"/>
        <w:ind w:left="0"/>
        <w:jc w:val="center"/>
      </w:pPr>
      <w:r w:rsidRPr="002234FD">
        <w:rPr>
          <w:noProof/>
          <w:lang w:val="en-US"/>
        </w:rPr>
        <w:drawing>
          <wp:inline distT="0" distB="0" distL="0" distR="0" wp14:anchorId="206ECE1A" wp14:editId="1CB11484">
            <wp:extent cx="2880000" cy="1946490"/>
            <wp:effectExtent l="0" t="0" r="0" b="0"/>
            <wp:docPr id="1933823130" name="图片 2">
              <a:extLst xmlns:a="http://schemas.openxmlformats.org/drawingml/2006/main">
                <a:ext uri="{FF2B5EF4-FFF2-40B4-BE49-F238E27FC236}">
                  <a16:creationId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23130" name="图片 2">
                      <a:extLst>
                        <a:ext uri="{FF2B5EF4-FFF2-40B4-BE49-F238E27FC236}">
                          <a16:creationId xmlns:a16="http://schemas.microsoft.com/office/drawing/2014/main" id="{EDCB0453-A0E1-656D-1537-FA4EFEF282FA}"/>
                        </a:ext>
                      </a:extLst>
                    </pic:cNvPr>
                    <pic:cNvPicPr>
                      <a:picLocks noChangeAspect="1"/>
                    </pic:cNvPicPr>
                  </pic:nvPicPr>
                  <pic:blipFill rotWithShape="1">
                    <a:blip r:embed="rId268" cstate="hqprint">
                      <a:extLst>
                        <a:ext uri="{28A0092B-C50C-407E-A947-70E740481C1C}">
                          <a14:useLocalDpi xmlns:a14="http://schemas.microsoft.com/office/drawing/2010/main" val="0"/>
                        </a:ext>
                      </a:extLst>
                    </a:blip>
                    <a:srcRect l="-178" r="-255" b="7683"/>
                    <a:stretch/>
                  </pic:blipFill>
                  <pic:spPr bwMode="auto">
                    <a:xfrm>
                      <a:off x="0" y="0"/>
                      <a:ext cx="2880000" cy="1946490"/>
                    </a:xfrm>
                    <a:prstGeom prst="rect">
                      <a:avLst/>
                    </a:prstGeom>
                    <a:ln>
                      <a:noFill/>
                    </a:ln>
                    <a:extLst>
                      <a:ext uri="{53640926-AAD7-44D8-BBD7-CCE9431645EC}">
                        <a14:shadowObscured xmlns:a14="http://schemas.microsoft.com/office/drawing/2010/main"/>
                      </a:ext>
                    </a:extLst>
                  </pic:spPr>
                </pic:pic>
              </a:graphicData>
            </a:graphic>
          </wp:inline>
        </w:drawing>
      </w:r>
    </w:p>
    <w:p w14:paraId="017B1499" w14:textId="7FDB77C3" w:rsidR="000F7627" w:rsidRPr="002234FD" w:rsidRDefault="000F7627" w:rsidP="000F7627">
      <w:pPr>
        <w:pStyle w:val="ae"/>
        <w:spacing w:before="156" w:after="156"/>
        <w:ind w:left="0"/>
        <w:rPr>
          <w:rFonts w:cs="Arial"/>
          <w:i/>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2</w:t>
      </w:r>
      <w:r w:rsidRPr="002234FD">
        <w:rPr>
          <w:rFonts w:cs="Arial"/>
          <w:noProof/>
        </w:rPr>
        <w:fldChar w:fldCharType="end"/>
      </w:r>
      <w:r w:rsidR="0096297F" w:rsidRPr="002234FD">
        <w:rPr>
          <w:rFonts w:cs="Arial"/>
          <w:noProof/>
        </w:rPr>
        <w:t>0</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rPr>
        <w:t>Pantalla de Escritorio Remoto</w:t>
      </w:r>
    </w:p>
    <w:p w14:paraId="620EC94A"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recibir soporte remoto de un socio</w:t>
      </w:r>
    </w:p>
    <w:p w14:paraId="6C4D0382" w14:textId="77777777" w:rsidR="000F7627" w:rsidRPr="002234FD" w:rsidRDefault="000F7627" w:rsidP="000F7627">
      <w:pPr>
        <w:pStyle w:val="ac"/>
        <w:numPr>
          <w:ilvl w:val="0"/>
          <w:numId w:val="241"/>
        </w:numPr>
        <w:spacing w:beforeLines="20" w:before="62" w:afterLines="20" w:after="62"/>
        <w:ind w:left="998" w:hanging="357"/>
        <w:rPr>
          <w:rFonts w:cs="Arial"/>
        </w:rPr>
      </w:pPr>
      <w:r w:rsidRPr="002234FD">
        <w:rPr>
          <w:rFonts w:cs="Arial"/>
        </w:rPr>
        <w:t>Encienda la tableta.</w:t>
      </w:r>
    </w:p>
    <w:p w14:paraId="618C7415" w14:textId="574988C3" w:rsidR="000F7627" w:rsidRPr="002234FD" w:rsidRDefault="000F7627" w:rsidP="000F7627">
      <w:pPr>
        <w:pStyle w:val="ac"/>
        <w:numPr>
          <w:ilvl w:val="0"/>
          <w:numId w:val="241"/>
        </w:numPr>
        <w:spacing w:beforeLines="20" w:before="62" w:afterLines="20" w:after="62"/>
        <w:ind w:left="998" w:hanging="357"/>
        <w:rPr>
          <w:rFonts w:cs="Arial"/>
        </w:rPr>
      </w:pPr>
      <w:r w:rsidRPr="002234FD">
        <w:rPr>
          <w:rFonts w:cs="Arial"/>
        </w:rPr>
        <w:t xml:space="preserve">Toque la aplicación </w:t>
      </w:r>
      <w:r w:rsidRPr="002234FD">
        <w:rPr>
          <w:rFonts w:cs="Arial"/>
          <w:b/>
        </w:rPr>
        <w:t xml:space="preserve">Escritorio Remoto </w:t>
      </w:r>
      <w:r w:rsidRPr="002234FD">
        <w:rPr>
          <w:rFonts w:cs="Arial"/>
        </w:rPr>
        <w:t>en el Menú de Trabajos de MaxiSys</w:t>
      </w:r>
      <w:r w:rsidR="000662B4" w:rsidRPr="002234FD">
        <w:rPr>
          <w:rFonts w:cs="Arial"/>
        </w:rPr>
        <w:t>.</w:t>
      </w:r>
      <w:r w:rsidRPr="002234FD">
        <w:rPr>
          <w:rFonts w:cs="Arial"/>
        </w:rPr>
        <w:t xml:space="preserve"> Se mostrará la interfaz de TeamViewer y se generará y mostrará el ID del dispositivo.</w:t>
      </w:r>
    </w:p>
    <w:p w14:paraId="644E2C28" w14:textId="70A17C0D" w:rsidR="000F7627" w:rsidRPr="002234FD" w:rsidRDefault="000F7627" w:rsidP="000F7627">
      <w:pPr>
        <w:pStyle w:val="ac"/>
        <w:numPr>
          <w:ilvl w:val="0"/>
          <w:numId w:val="241"/>
        </w:numPr>
        <w:spacing w:beforeLines="20" w:before="62" w:afterLines="20" w:after="62"/>
        <w:ind w:left="998" w:hanging="357"/>
        <w:jc w:val="left"/>
        <w:rPr>
          <w:rFonts w:cs="Arial"/>
        </w:rPr>
      </w:pPr>
      <w:r w:rsidRPr="002234FD">
        <w:rPr>
          <w:rFonts w:cs="Arial"/>
        </w:rPr>
        <w:lastRenderedPageBreak/>
        <w:t xml:space="preserve">Su socio debe instalar el software de control remoto en su computadora descargando el programa TeamViewer versión completa en línea </w:t>
      </w:r>
      <w:r w:rsidR="00F67FAA" w:rsidRPr="002234FD">
        <w:rPr>
          <w:rFonts w:cs="Arial"/>
        </w:rPr>
        <w:t>(</w:t>
      </w:r>
      <w:hyperlink r:id="rId269" w:history="1">
        <w:r w:rsidRPr="002234FD">
          <w:rPr>
            <w:rStyle w:val="ab"/>
            <w:rFonts w:cs="Arial"/>
          </w:rPr>
          <w:t>http://www.teamviewer.com</w:t>
        </w:r>
      </w:hyperlink>
      <w:r w:rsidRPr="002234FD">
        <w:rPr>
          <w:rFonts w:cs="Arial"/>
        </w:rPr>
        <w:t>) y luego iniciar el software.</w:t>
      </w:r>
    </w:p>
    <w:p w14:paraId="2600F544" w14:textId="77777777" w:rsidR="000F7627" w:rsidRPr="002234FD" w:rsidRDefault="000F7627" w:rsidP="000F7627">
      <w:pPr>
        <w:pStyle w:val="ac"/>
        <w:numPr>
          <w:ilvl w:val="0"/>
          <w:numId w:val="241"/>
        </w:numPr>
        <w:spacing w:beforeLines="20" w:before="62" w:afterLines="20" w:after="62"/>
        <w:ind w:left="998" w:hanging="357"/>
        <w:rPr>
          <w:rFonts w:cs="Arial"/>
        </w:rPr>
      </w:pPr>
      <w:r w:rsidRPr="002234FD">
        <w:rPr>
          <w:rFonts w:cs="Arial"/>
        </w:rPr>
        <w:t>Proporcione su identificación al socio y espere a que le envíe una solicitud de control remoto.</w:t>
      </w:r>
    </w:p>
    <w:p w14:paraId="0DCDF96A" w14:textId="77777777" w:rsidR="000F7627" w:rsidRPr="002234FD" w:rsidRDefault="000F7627" w:rsidP="000F7627">
      <w:pPr>
        <w:pStyle w:val="ac"/>
        <w:numPr>
          <w:ilvl w:val="0"/>
          <w:numId w:val="241"/>
        </w:numPr>
        <w:spacing w:beforeLines="20" w:before="62" w:afterLines="20" w:after="62"/>
        <w:ind w:left="998" w:hanging="357"/>
        <w:rPr>
          <w:rFonts w:cs="Arial"/>
        </w:rPr>
      </w:pPr>
      <w:r w:rsidRPr="002234FD">
        <w:rPr>
          <w:rFonts w:cs="Arial"/>
        </w:rPr>
        <w:t>Aparecerá un mensaje solicitando su confirmación para permitir el control remoto en su dispositivo.</w:t>
      </w:r>
    </w:p>
    <w:p w14:paraId="31E60477" w14:textId="77777777" w:rsidR="000F7627" w:rsidRPr="002234FD" w:rsidRDefault="000F7627" w:rsidP="000F7627">
      <w:pPr>
        <w:pStyle w:val="ac"/>
        <w:numPr>
          <w:ilvl w:val="0"/>
          <w:numId w:val="241"/>
        </w:numPr>
        <w:spacing w:beforeLines="20" w:before="62" w:afterLines="20" w:after="62"/>
        <w:ind w:left="998" w:hanging="357"/>
        <w:rPr>
          <w:rFonts w:cs="Arial"/>
        </w:rPr>
      </w:pPr>
      <w:r w:rsidRPr="002234FD">
        <w:rPr>
          <w:rFonts w:cs="Arial"/>
        </w:rPr>
        <w:t xml:space="preserve">Toque </w:t>
      </w:r>
      <w:r w:rsidRPr="002234FD">
        <w:rPr>
          <w:rFonts w:cs="Arial"/>
          <w:b/>
        </w:rPr>
        <w:t xml:space="preserve">Permitir </w:t>
      </w:r>
      <w:r w:rsidRPr="002234FD">
        <w:rPr>
          <w:rFonts w:cs="Arial"/>
        </w:rPr>
        <w:t xml:space="preserve">para aceptar o toque </w:t>
      </w:r>
      <w:r w:rsidRPr="002234FD">
        <w:rPr>
          <w:rFonts w:cs="Arial"/>
          <w:b/>
        </w:rPr>
        <w:t xml:space="preserve">Denegar </w:t>
      </w:r>
      <w:r w:rsidRPr="002234FD">
        <w:rPr>
          <w:rFonts w:cs="Arial"/>
        </w:rPr>
        <w:t>para rechazar.</w:t>
      </w:r>
    </w:p>
    <w:p w14:paraId="60462278" w14:textId="77777777" w:rsidR="000F7627" w:rsidRPr="002234FD" w:rsidRDefault="000F7627" w:rsidP="000F7627">
      <w:pPr>
        <w:pStyle w:val="BodytextUserManual"/>
        <w:spacing w:before="156" w:after="156"/>
      </w:pPr>
      <w:r w:rsidRPr="002234FD">
        <w:t>Consulte los documentos asociados de TeamViewer para obtener información adicional.</w:t>
      </w:r>
    </w:p>
    <w:bookmarkEnd w:id="700"/>
    <w:p w14:paraId="7DA53C3E" w14:textId="77777777" w:rsidR="000F7627" w:rsidRPr="002234FD" w:rsidRDefault="000F7627" w:rsidP="000F7627">
      <w:pPr>
        <w:pStyle w:val="BodytextUserManual"/>
        <w:spacing w:before="156" w:afterLines="0" w:after="0"/>
      </w:pPr>
    </w:p>
    <w:p w14:paraId="470510E2" w14:textId="77777777" w:rsidR="000F7627" w:rsidRPr="002234FD" w:rsidRDefault="000F7627" w:rsidP="000F7627">
      <w:pPr>
        <w:pStyle w:val="12"/>
        <w:numPr>
          <w:ilvl w:val="0"/>
          <w:numId w:val="0"/>
        </w:numPr>
        <w:spacing w:before="312" w:after="312"/>
        <w:sectPr w:rsidR="000F7627" w:rsidRPr="002234FD"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05" w:name="_Ref366922634"/>
      <w:bookmarkStart w:id="706" w:name="_Toc451525827"/>
      <w:bookmarkStart w:id="707" w:name="_Ref366922639"/>
    </w:p>
    <w:p w14:paraId="28657968" w14:textId="16B1A1A2" w:rsidR="000F7627" w:rsidRPr="002234FD" w:rsidRDefault="000F7627" w:rsidP="00F6682E">
      <w:pPr>
        <w:pStyle w:val="12"/>
        <w:spacing w:before="312" w:after="312"/>
        <w:ind w:left="792" w:hanging="792"/>
      </w:pPr>
      <w:bookmarkStart w:id="708" w:name="_Quick_Link_Operation"/>
      <w:bookmarkStart w:id="709" w:name="_Quick_Link"/>
      <w:bookmarkStart w:id="710" w:name="_MaxiViewer_Operation"/>
      <w:bookmarkStart w:id="711" w:name="_Ref103108642"/>
      <w:bookmarkStart w:id="712" w:name="_Ref103108645"/>
      <w:bookmarkStart w:id="713" w:name="_Toc109724532"/>
      <w:bookmarkEnd w:id="708"/>
      <w:bookmarkEnd w:id="709"/>
      <w:bookmarkEnd w:id="710"/>
      <w:r w:rsidRPr="002234FD">
        <w:lastRenderedPageBreak/>
        <w:t xml:space="preserve"> </w:t>
      </w:r>
      <w:bookmarkStart w:id="714" w:name="_Toc203502475"/>
      <w:bookmarkEnd w:id="711"/>
      <w:bookmarkEnd w:id="712"/>
      <w:bookmarkEnd w:id="713"/>
      <w:r w:rsidR="00F6682E" w:rsidRPr="002234FD">
        <w:t>Comentarios del usuario</w:t>
      </w:r>
      <w:bookmarkEnd w:id="714"/>
    </w:p>
    <w:p w14:paraId="57EF5350" w14:textId="77777777" w:rsidR="000F7627" w:rsidRPr="002234FD" w:rsidRDefault="000F7627" w:rsidP="000F7627">
      <w:pPr>
        <w:pStyle w:val="EN"/>
        <w:spacing w:before="156" w:after="156"/>
        <w:rPr>
          <w:rFonts w:cs="Arial"/>
        </w:rPr>
      </w:pPr>
      <w:r w:rsidRPr="002234FD">
        <w:rPr>
          <w:rFonts w:cs="Arial"/>
        </w:rPr>
        <w:t>La aplicación Comentarios del usuario le permite enviar preguntas relacionadas con este producto.</w:t>
      </w:r>
    </w:p>
    <w:p w14:paraId="135BF750" w14:textId="77777777" w:rsidR="000F7627" w:rsidRPr="002234FD" w:rsidRDefault="000F7627" w:rsidP="000F7627">
      <w:pPr>
        <w:pStyle w:val="a2"/>
        <w:spacing w:beforeLines="20" w:before="62" w:afterLines="20" w:after="62"/>
        <w:ind w:left="641" w:hanging="357"/>
        <w:rPr>
          <w:rFonts w:cs="Arial"/>
        </w:rPr>
      </w:pPr>
      <w:r w:rsidRPr="002234FD">
        <w:rPr>
          <w:rFonts w:cs="Arial"/>
        </w:rPr>
        <w:t>Para enviar comentarios de los usuarios</w:t>
      </w:r>
    </w:p>
    <w:p w14:paraId="4A2B63F8" w14:textId="2A0A44B7" w:rsidR="000F7627" w:rsidRPr="002234FD" w:rsidRDefault="000F7627" w:rsidP="000F7627">
      <w:pPr>
        <w:pStyle w:val="a1"/>
        <w:numPr>
          <w:ilvl w:val="0"/>
          <w:numId w:val="114"/>
        </w:numPr>
        <w:ind w:left="998" w:hanging="357"/>
        <w:rPr>
          <w:rFonts w:cs="Arial"/>
          <w:b/>
        </w:rPr>
      </w:pPr>
      <w:r w:rsidRPr="002234FD">
        <w:rPr>
          <w:rFonts w:cs="Arial"/>
        </w:rPr>
        <w:t xml:space="preserve">Pulse </w:t>
      </w:r>
      <w:r w:rsidRPr="002234FD">
        <w:rPr>
          <w:rFonts w:cs="Arial"/>
          <w:b/>
        </w:rPr>
        <w:t xml:space="preserve">"Comentarios del usuario" </w:t>
      </w:r>
      <w:r w:rsidRPr="002234FD">
        <w:rPr>
          <w:rFonts w:cs="Arial"/>
        </w:rPr>
        <w:t>en el menú de tareas de MaxiSys</w:t>
      </w:r>
      <w:r w:rsidR="000662B4" w:rsidRPr="002234FD">
        <w:rPr>
          <w:rFonts w:cs="Arial"/>
        </w:rPr>
        <w:t>.</w:t>
      </w:r>
      <w:r w:rsidRPr="002234FD">
        <w:rPr>
          <w:rFonts w:cs="Arial"/>
        </w:rPr>
        <w:t xml:space="preserve"> La información del dispositivo se sincroniza automáticamente.</w:t>
      </w:r>
    </w:p>
    <w:p w14:paraId="5A0E6828" w14:textId="77777777" w:rsidR="00C41CFB" w:rsidRPr="004F1B09" w:rsidRDefault="00C41CFB" w:rsidP="000F7627">
      <w:pPr>
        <w:pStyle w:val="a1"/>
        <w:numPr>
          <w:ilvl w:val="0"/>
          <w:numId w:val="0"/>
        </w:numPr>
        <w:spacing w:line="480" w:lineRule="auto"/>
        <w:jc w:val="center"/>
        <w:rPr>
          <w:rFonts w:cs="Arial"/>
          <w:b/>
          <w:noProof/>
          <w:snapToGrid/>
          <w:lang w:val="sv-SE"/>
          <w14:ligatures w14:val="standardContextual"/>
        </w:rPr>
      </w:pPr>
    </w:p>
    <w:p w14:paraId="7DA70BDD" w14:textId="79A56B32" w:rsidR="000F7627" w:rsidRPr="002234FD" w:rsidRDefault="000F7627" w:rsidP="000F7627">
      <w:pPr>
        <w:pStyle w:val="a1"/>
        <w:numPr>
          <w:ilvl w:val="0"/>
          <w:numId w:val="0"/>
        </w:numPr>
        <w:spacing w:line="480" w:lineRule="auto"/>
        <w:jc w:val="center"/>
        <w:rPr>
          <w:rFonts w:cs="Arial"/>
          <w:b/>
        </w:rPr>
      </w:pPr>
      <w:r w:rsidRPr="002234FD">
        <w:rPr>
          <w:rFonts w:cs="Arial"/>
          <w:b/>
          <w:noProof/>
          <w:snapToGrid/>
          <w:lang w:val="en-US"/>
          <w14:ligatures w14:val="standardContextual"/>
        </w:rPr>
        <w:drawing>
          <wp:inline distT="0" distB="0" distL="0" distR="0" wp14:anchorId="5E1C628F" wp14:editId="70A4B44A">
            <wp:extent cx="2878842" cy="1951538"/>
            <wp:effectExtent l="0" t="0" r="0" b="0"/>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b="1149"/>
                    <a:stretch/>
                  </pic:blipFill>
                  <pic:spPr bwMode="auto">
                    <a:xfrm>
                      <a:off x="0" y="0"/>
                      <a:ext cx="2880000" cy="1952323"/>
                    </a:xfrm>
                    <a:prstGeom prst="rect">
                      <a:avLst/>
                    </a:prstGeom>
                    <a:ln>
                      <a:noFill/>
                    </a:ln>
                    <a:extLst>
                      <a:ext uri="{53640926-AAD7-44D8-BBD7-CCE9431645EC}">
                        <a14:shadowObscured xmlns:a14="http://schemas.microsoft.com/office/drawing/2010/main"/>
                      </a:ext>
                    </a:extLst>
                  </pic:spPr>
                </pic:pic>
              </a:graphicData>
            </a:graphic>
          </wp:inline>
        </w:drawing>
      </w:r>
    </w:p>
    <w:p w14:paraId="0C7F1746" w14:textId="1633E48D" w:rsidR="000F7627" w:rsidRPr="002234FD" w:rsidRDefault="000F7627" w:rsidP="000F7627">
      <w:pPr>
        <w:pStyle w:val="ae"/>
        <w:spacing w:before="156" w:after="156"/>
        <w:ind w:left="0"/>
        <w:rPr>
          <w:rFonts w:cs="Arial"/>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2</w:t>
      </w:r>
      <w:r w:rsidRPr="002234FD">
        <w:rPr>
          <w:rFonts w:cs="Arial"/>
          <w:noProof/>
        </w:rPr>
        <w:fldChar w:fldCharType="end"/>
      </w:r>
      <w:r w:rsidR="0096297F" w:rsidRPr="002234FD">
        <w:rPr>
          <w:rFonts w:cs="Arial"/>
          <w:noProof/>
        </w:rPr>
        <w:t>1</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iCs/>
        </w:rPr>
        <w:t>Pantalla de comentarios del usuario</w:t>
      </w:r>
    </w:p>
    <w:p w14:paraId="02AC80D2" w14:textId="1085AE9A" w:rsidR="000F7627" w:rsidRPr="002234FD" w:rsidRDefault="000F7627" w:rsidP="000F7627">
      <w:pPr>
        <w:pStyle w:val="a1"/>
        <w:numPr>
          <w:ilvl w:val="0"/>
          <w:numId w:val="114"/>
        </w:numPr>
        <w:ind w:left="998" w:hanging="357"/>
        <w:rPr>
          <w:rFonts w:cs="Arial"/>
          <w:b/>
        </w:rPr>
      </w:pPr>
      <w:r w:rsidRPr="002234FD">
        <w:rPr>
          <w:rFonts w:cs="Arial"/>
        </w:rPr>
        <w:t xml:space="preserve">Configure </w:t>
      </w:r>
      <w:r w:rsidRPr="002234FD">
        <w:rPr>
          <w:rFonts w:cs="Arial"/>
          <w:b/>
        </w:rPr>
        <w:t>el teléfono/correo electrónico</w:t>
      </w:r>
      <w:r w:rsidR="00296090" w:rsidRPr="002234FD">
        <w:rPr>
          <w:rFonts w:cs="Arial"/>
          <w:b/>
        </w:rPr>
        <w:t>,</w:t>
      </w:r>
      <w:r w:rsidRPr="002234FD">
        <w:rPr>
          <w:rFonts w:cs="Arial"/>
        </w:rPr>
        <w:t xml:space="preserve"> </w:t>
      </w:r>
      <w:r w:rsidRPr="002234FD">
        <w:rPr>
          <w:rFonts w:cs="Arial"/>
          <w:b/>
        </w:rPr>
        <w:t>el tipo de comentario</w:t>
      </w:r>
      <w:r w:rsidR="00296090" w:rsidRPr="002234FD">
        <w:rPr>
          <w:rFonts w:cs="Arial"/>
          <w:b/>
        </w:rPr>
        <w:t>,</w:t>
      </w:r>
      <w:r w:rsidRPr="002234FD">
        <w:rPr>
          <w:rFonts w:cs="Arial"/>
        </w:rPr>
        <w:t xml:space="preserve"> </w:t>
      </w:r>
      <w:r w:rsidRPr="002234FD">
        <w:rPr>
          <w:rFonts w:cs="Arial"/>
          <w:b/>
        </w:rPr>
        <w:t xml:space="preserve">el tema </w:t>
      </w:r>
      <w:r w:rsidRPr="002234FD">
        <w:rPr>
          <w:rFonts w:cs="Arial"/>
        </w:rPr>
        <w:t xml:space="preserve">y </w:t>
      </w:r>
      <w:r w:rsidRPr="002234FD">
        <w:rPr>
          <w:rFonts w:cs="Arial"/>
          <w:b/>
        </w:rPr>
        <w:t>la descripción del problema</w:t>
      </w:r>
      <w:r w:rsidR="000662B4" w:rsidRPr="002234FD">
        <w:rPr>
          <w:rFonts w:cs="Arial"/>
          <w:b/>
        </w:rPr>
        <w:t>.</w:t>
      </w:r>
      <w:r w:rsidRPr="002234FD">
        <w:rPr>
          <w:rFonts w:cs="Arial"/>
        </w:rPr>
        <w:t xml:space="preserve"> También puede adjuntar grabaciones de voz, fotos, capturas de pantalla, imágenes o archivos PDF. Para resolver su problema de forma más eficiente, le recomendamos que complete la información con la mayor cantidad de detalles posible.</w:t>
      </w:r>
    </w:p>
    <w:p w14:paraId="2ED6A818" w14:textId="616F4DAF" w:rsidR="000F7627" w:rsidRPr="002234FD" w:rsidRDefault="000F7627" w:rsidP="000F7627">
      <w:pPr>
        <w:pStyle w:val="a1"/>
        <w:numPr>
          <w:ilvl w:val="0"/>
          <w:numId w:val="114"/>
        </w:numPr>
        <w:ind w:left="998" w:hanging="357"/>
        <w:rPr>
          <w:rFonts w:cs="Arial"/>
        </w:rPr>
      </w:pPr>
      <w:bookmarkStart w:id="715" w:name="OLE_LINK22"/>
      <w:r w:rsidRPr="002234FD">
        <w:rPr>
          <w:rFonts w:cs="Arial"/>
        </w:rPr>
        <w:t xml:space="preserve">Pulse </w:t>
      </w:r>
      <w:r w:rsidR="000662B4" w:rsidRPr="002234FD">
        <w:rPr>
          <w:rFonts w:cs="Arial"/>
        </w:rPr>
        <w:t>"</w:t>
      </w:r>
      <w:r w:rsidRPr="002234FD">
        <w:rPr>
          <w:rFonts w:cs="Arial"/>
          <w:b/>
        </w:rPr>
        <w:t xml:space="preserve">Enviar" </w:t>
      </w:r>
      <w:r w:rsidRPr="002234FD">
        <w:rPr>
          <w:rFonts w:cs="Arial"/>
        </w:rPr>
        <w:t>para enviar la información completa al centro de servicio en línea de Autel</w:t>
      </w:r>
      <w:r w:rsidR="000662B4" w:rsidRPr="002234FD">
        <w:rPr>
          <w:rFonts w:cs="Arial"/>
        </w:rPr>
        <w:t>.</w:t>
      </w:r>
      <w:r w:rsidRPr="002234FD">
        <w:rPr>
          <w:rFonts w:cs="Arial"/>
        </w:rPr>
        <w:t xml:space="preserve"> Nuestro personal de servicio leerá y procesará atentamente sus comentarios.</w:t>
      </w:r>
    </w:p>
    <w:bookmarkEnd w:id="715"/>
    <w:p w14:paraId="7BFB7636" w14:textId="77777777" w:rsidR="000F7627" w:rsidRPr="002234FD" w:rsidRDefault="000F7627" w:rsidP="000F7627">
      <w:pPr>
        <w:pStyle w:val="12"/>
        <w:numPr>
          <w:ilvl w:val="0"/>
          <w:numId w:val="0"/>
        </w:numPr>
        <w:spacing w:before="312" w:after="312"/>
        <w:sectPr w:rsidR="000F7627" w:rsidRPr="002234FD" w:rsidSect="00042B5E">
          <w:pgSz w:w="8391" w:h="11907"/>
          <w:pgMar w:top="567" w:right="567" w:bottom="567" w:left="567" w:header="0" w:footer="340" w:gutter="0"/>
          <w:cols w:space="425"/>
          <w:docGrid w:type="linesAndChars" w:linePitch="312"/>
        </w:sectPr>
      </w:pPr>
    </w:p>
    <w:p w14:paraId="78F2F01F" w14:textId="64B77A30" w:rsidR="000F7627" w:rsidRPr="002234FD" w:rsidRDefault="000F7627" w:rsidP="00F6682E">
      <w:pPr>
        <w:pStyle w:val="12"/>
        <w:spacing w:before="312" w:after="312"/>
        <w:ind w:left="792" w:hanging="792"/>
      </w:pPr>
      <w:bookmarkStart w:id="716" w:name="MaxiVideo"/>
      <w:bookmarkStart w:id="717" w:name="_Centro_de_usuario"/>
      <w:bookmarkStart w:id="718" w:name="_Ref103108749"/>
      <w:bookmarkStart w:id="719" w:name="_Ref103108751"/>
      <w:bookmarkStart w:id="720" w:name="_Toc109724533"/>
      <w:bookmarkEnd w:id="705"/>
      <w:bookmarkEnd w:id="706"/>
      <w:bookmarkEnd w:id="707"/>
      <w:bookmarkEnd w:id="716"/>
      <w:bookmarkEnd w:id="717"/>
      <w:r w:rsidRPr="002234FD">
        <w:lastRenderedPageBreak/>
        <w:t xml:space="preserve"> </w:t>
      </w:r>
      <w:bookmarkStart w:id="721" w:name="_Toc203502476"/>
      <w:bookmarkEnd w:id="718"/>
      <w:bookmarkEnd w:id="719"/>
      <w:bookmarkEnd w:id="720"/>
      <w:r w:rsidR="00F6682E" w:rsidRPr="002234FD">
        <w:t>Centro de usuario Autel</w:t>
      </w:r>
      <w:bookmarkEnd w:id="721"/>
    </w:p>
    <w:p w14:paraId="1AF2D4DE" w14:textId="66207114" w:rsidR="000F7627" w:rsidRPr="002234FD" w:rsidRDefault="000F7627" w:rsidP="000F7627">
      <w:pPr>
        <w:spacing w:before="156" w:after="156"/>
        <w:rPr>
          <w:rFonts w:cs="Arial"/>
        </w:rPr>
      </w:pPr>
      <w:bookmarkStart w:id="722" w:name="OLE_LINK9"/>
      <w:r w:rsidRPr="002234FD">
        <w:rPr>
          <w:rFonts w:cs="Arial"/>
        </w:rPr>
        <w:t xml:space="preserve">Las actualizaciones de software están disponibles de forma gratuita durante el primer año a partir de la fecha de compra. La aplicación </w:t>
      </w:r>
      <w:r w:rsidR="00FF432D" w:rsidRPr="002234FD">
        <w:rPr>
          <w:rFonts w:cs="Arial"/>
        </w:rPr>
        <w:t xml:space="preserve">Centro de </w:t>
      </w:r>
      <w:r w:rsidR="00FF432D" w:rsidRPr="002234FD">
        <w:rPr>
          <w:rFonts w:cs="Arial"/>
          <w:bCs/>
        </w:rPr>
        <w:t>usuario</w:t>
      </w:r>
      <w:r w:rsidR="00FF432D" w:rsidRPr="002234FD">
        <w:rPr>
          <w:rFonts w:cs="Arial"/>
        </w:rPr>
        <w:t xml:space="preserve"> Autel</w:t>
      </w:r>
      <w:r w:rsidRPr="002234FD">
        <w:rPr>
          <w:rFonts w:cs="Arial"/>
        </w:rPr>
        <w:t xml:space="preserve"> le permite registrar su herramienta para descargar el software más reciente, optimizando así la funcionalidad de MaxiSys al añadir nuevos modelos de vehículos o aplicaciones mejoradas a la base de datos.</w:t>
      </w:r>
    </w:p>
    <w:p w14:paraId="70DD0902" w14:textId="77777777" w:rsidR="000F7627" w:rsidRPr="002234FD" w:rsidRDefault="000F7627" w:rsidP="000F7627">
      <w:pPr>
        <w:spacing w:before="156" w:after="156"/>
        <w:rPr>
          <w:rFonts w:cs="Arial"/>
        </w:rPr>
      </w:pPr>
      <w:r w:rsidRPr="002234FD">
        <w:rPr>
          <w:rFonts w:cs="Arial"/>
        </w:rPr>
        <w:t>Existen dos formas de registrar un producto:</w:t>
      </w:r>
    </w:p>
    <w:p w14:paraId="6AAF930D" w14:textId="77777777" w:rsidR="000F7627" w:rsidRPr="002234FD" w:rsidRDefault="000F7627" w:rsidP="000F7627">
      <w:pPr>
        <w:pStyle w:val="ac"/>
        <w:numPr>
          <w:ilvl w:val="0"/>
          <w:numId w:val="254"/>
        </w:numPr>
        <w:spacing w:before="156" w:after="156"/>
        <w:ind w:left="641" w:hanging="357"/>
        <w:rPr>
          <w:rFonts w:cs="Arial"/>
          <w:b/>
          <w:bCs/>
        </w:rPr>
      </w:pPr>
      <w:r w:rsidRPr="002234FD">
        <w:rPr>
          <w:rFonts w:cs="Arial"/>
          <w:b/>
          <w:bCs/>
        </w:rPr>
        <w:t>A través de la tableta MaxiSys</w:t>
      </w:r>
    </w:p>
    <w:p w14:paraId="6CA94757" w14:textId="77777777" w:rsidR="000F7627" w:rsidRPr="002234FD" w:rsidRDefault="000F7627" w:rsidP="000F7627">
      <w:pPr>
        <w:pStyle w:val="a2"/>
        <w:spacing w:beforeLines="20" w:before="62" w:afterLines="20" w:after="62"/>
        <w:ind w:left="641" w:hanging="357"/>
        <w:rPr>
          <w:rFonts w:cs="Arial"/>
          <w:b w:val="0"/>
          <w:bCs/>
        </w:rPr>
      </w:pPr>
      <w:r w:rsidRPr="002234FD">
        <w:rPr>
          <w:rFonts w:cs="Arial"/>
        </w:rPr>
        <w:t>Para iniciar sesión con su cuenta y registrar su herramienta Autel</w:t>
      </w:r>
    </w:p>
    <w:p w14:paraId="3522CAD8" w14:textId="373FF131" w:rsidR="000F7627" w:rsidRPr="002234FD" w:rsidRDefault="000F7627" w:rsidP="000F7627">
      <w:pPr>
        <w:pStyle w:val="EN"/>
        <w:numPr>
          <w:ilvl w:val="1"/>
          <w:numId w:val="251"/>
        </w:numPr>
        <w:spacing w:beforeLines="20" w:before="62" w:afterLines="20" w:after="62"/>
        <w:ind w:left="998" w:hanging="357"/>
        <w:rPr>
          <w:rFonts w:cs="Arial"/>
        </w:rPr>
      </w:pPr>
      <w:r w:rsidRPr="002234FD">
        <w:rPr>
          <w:rFonts w:cs="Arial"/>
        </w:rPr>
        <w:t xml:space="preserve">Seleccione </w:t>
      </w:r>
      <w:r w:rsidRPr="002234FD">
        <w:rPr>
          <w:rFonts w:cs="Arial"/>
          <w:b/>
          <w:bCs w:val="0"/>
        </w:rPr>
        <w:t xml:space="preserve">el Centro de </w:t>
      </w:r>
      <w:r w:rsidR="00F6682E" w:rsidRPr="002234FD">
        <w:rPr>
          <w:rFonts w:cs="Arial"/>
          <w:b/>
          <w:bCs w:val="0"/>
        </w:rPr>
        <w:t>u</w:t>
      </w:r>
      <w:r w:rsidR="00FF432D" w:rsidRPr="002234FD">
        <w:rPr>
          <w:rFonts w:cs="Arial"/>
          <w:b/>
          <w:bCs w:val="0"/>
        </w:rPr>
        <w:t>suario</w:t>
      </w:r>
      <w:r w:rsidRPr="002234FD">
        <w:rPr>
          <w:rFonts w:cs="Arial"/>
          <w:b/>
          <w:bCs w:val="0"/>
        </w:rPr>
        <w:t xml:space="preserve"> Autel </w:t>
      </w:r>
      <w:r w:rsidRPr="002234FD">
        <w:rPr>
          <w:rFonts w:cs="Arial"/>
        </w:rPr>
        <w:t>en el Menú de Trabajos de MaxiSys</w:t>
      </w:r>
      <w:r w:rsidR="000662B4" w:rsidRPr="002234FD">
        <w:rPr>
          <w:rFonts w:cs="Arial"/>
        </w:rPr>
        <w:t>.</w:t>
      </w:r>
      <w:r w:rsidRPr="002234FD">
        <w:rPr>
          <w:rFonts w:cs="Arial"/>
        </w:rPr>
        <w:t xml:space="preserve"> Se mostrará la siguiente pantalla.</w:t>
      </w:r>
    </w:p>
    <w:p w14:paraId="562A8F85" w14:textId="77777777" w:rsidR="00C41CFB" w:rsidRDefault="00C41CFB" w:rsidP="000F7627">
      <w:pPr>
        <w:pStyle w:val="EN"/>
        <w:spacing w:beforeLines="0" w:before="0" w:afterLines="0" w:after="0" w:line="480" w:lineRule="auto"/>
        <w:ind w:left="0"/>
        <w:contextualSpacing/>
        <w:jc w:val="center"/>
        <w:rPr>
          <w:rFonts w:cs="Arial"/>
          <w:noProof/>
          <w:lang w:val="en-US"/>
          <w14:ligatures w14:val="standardContextual"/>
        </w:rPr>
      </w:pPr>
    </w:p>
    <w:p w14:paraId="12CC8C39" w14:textId="771405AC" w:rsidR="000F7627" w:rsidRPr="002234FD" w:rsidRDefault="000F7627" w:rsidP="000F7627">
      <w:pPr>
        <w:pStyle w:val="EN"/>
        <w:spacing w:beforeLines="0" w:before="0" w:afterLines="0" w:after="0" w:line="480" w:lineRule="auto"/>
        <w:ind w:left="0"/>
        <w:contextualSpacing/>
        <w:jc w:val="center"/>
        <w:rPr>
          <w:rFonts w:cs="Arial"/>
        </w:rPr>
      </w:pPr>
      <w:r w:rsidRPr="002234FD">
        <w:rPr>
          <w:rFonts w:cs="Arial"/>
          <w:noProof/>
          <w:lang w:val="en-US"/>
          <w14:ligatures w14:val="standardContextual"/>
        </w:rPr>
        <w:drawing>
          <wp:inline distT="0" distB="0" distL="0" distR="0" wp14:anchorId="0763AAAD" wp14:editId="2CCAB1CE">
            <wp:extent cx="2879241" cy="1948469"/>
            <wp:effectExtent l="0" t="0" r="0" b="0"/>
            <wp:docPr id="881363840" name="图片 88136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pic:cNvPicPr/>
                  </pic:nvPicPr>
                  <pic:blipFill rotWithShape="1">
                    <a:blip r:embed="rId273" cstate="hqprint">
                      <a:extLst>
                        <a:ext uri="{28A0092B-C50C-407E-A947-70E740481C1C}">
                          <a14:useLocalDpi xmlns:a14="http://schemas.microsoft.com/office/drawing/2010/main" val="0"/>
                        </a:ext>
                      </a:extLst>
                    </a:blip>
                    <a:srcRect b="7965"/>
                    <a:stretch/>
                  </pic:blipFill>
                  <pic:spPr bwMode="auto">
                    <a:xfrm>
                      <a:off x="0" y="0"/>
                      <a:ext cx="2880000" cy="1948983"/>
                    </a:xfrm>
                    <a:prstGeom prst="rect">
                      <a:avLst/>
                    </a:prstGeom>
                    <a:ln>
                      <a:noFill/>
                    </a:ln>
                    <a:extLst>
                      <a:ext uri="{53640926-AAD7-44D8-BBD7-CCE9431645EC}">
                        <a14:shadowObscured xmlns:a14="http://schemas.microsoft.com/office/drawing/2010/main"/>
                      </a:ext>
                    </a:extLst>
                  </pic:spPr>
                </pic:pic>
              </a:graphicData>
            </a:graphic>
          </wp:inline>
        </w:drawing>
      </w:r>
    </w:p>
    <w:p w14:paraId="4C2C32AF" w14:textId="48930BA6" w:rsidR="000F7627" w:rsidRPr="002234FD" w:rsidRDefault="000F7627" w:rsidP="000F7627">
      <w:pPr>
        <w:pStyle w:val="ae"/>
        <w:spacing w:before="156" w:after="156"/>
        <w:ind w:left="0"/>
        <w:rPr>
          <w:rFonts w:cs="Arial"/>
          <w:i/>
          <w:iCs/>
        </w:rPr>
      </w:pPr>
      <w:r w:rsidRPr="002234FD">
        <w:rPr>
          <w:rFonts w:cs="Arial"/>
        </w:rPr>
        <w:t xml:space="preserve">Figura </w:t>
      </w:r>
      <w:r w:rsidRPr="002234FD">
        <w:rPr>
          <w:rFonts w:cs="Arial"/>
        </w:rPr>
        <w:fldChar w:fldCharType="begin"/>
      </w:r>
      <w:r w:rsidRPr="002234FD">
        <w:rPr>
          <w:rFonts w:cs="Arial"/>
        </w:rPr>
        <w:instrText xml:space="preserve"> STYLEREF 1 \s </w:instrText>
      </w:r>
      <w:r w:rsidRPr="002234FD">
        <w:rPr>
          <w:rFonts w:cs="Arial"/>
        </w:rPr>
        <w:fldChar w:fldCharType="separate"/>
      </w:r>
      <w:r w:rsidRPr="002234FD">
        <w:rPr>
          <w:rFonts w:cs="Arial"/>
          <w:noProof/>
        </w:rPr>
        <w:t>2</w:t>
      </w:r>
      <w:r w:rsidRPr="002234FD">
        <w:rPr>
          <w:rFonts w:cs="Arial"/>
          <w:noProof/>
        </w:rPr>
        <w:fldChar w:fldCharType="end"/>
      </w:r>
      <w:r w:rsidR="0096297F" w:rsidRPr="002234FD">
        <w:rPr>
          <w:rFonts w:cs="Arial"/>
          <w:noProof/>
        </w:rPr>
        <w:t>2</w:t>
      </w:r>
      <w:r w:rsidRPr="002234FD">
        <w:rPr>
          <w:rFonts w:cs="Arial"/>
        </w:rPr>
        <w:noBreakHyphen/>
      </w:r>
      <w:r w:rsidRPr="002234FD">
        <w:rPr>
          <w:rFonts w:cs="Arial"/>
        </w:rPr>
        <w:fldChar w:fldCharType="begin"/>
      </w:r>
      <w:r w:rsidRPr="002234FD">
        <w:rPr>
          <w:rFonts w:cs="Arial"/>
        </w:rPr>
        <w:instrText xml:space="preserve"> SEQ Figure \* ARABIC \s 1 </w:instrText>
      </w:r>
      <w:r w:rsidRPr="002234FD">
        <w:rPr>
          <w:rFonts w:cs="Arial"/>
        </w:rPr>
        <w:fldChar w:fldCharType="separate"/>
      </w:r>
      <w:r w:rsidRPr="002234FD">
        <w:rPr>
          <w:rFonts w:cs="Arial"/>
          <w:noProof/>
        </w:rPr>
        <w:t>1</w:t>
      </w:r>
      <w:r w:rsidRPr="002234FD">
        <w:rPr>
          <w:rFonts w:cs="Arial"/>
          <w:noProof/>
        </w:rPr>
        <w:fldChar w:fldCharType="end"/>
      </w:r>
      <w:r w:rsidRPr="002234FD">
        <w:rPr>
          <w:rFonts w:cs="Arial"/>
        </w:rPr>
        <w:t xml:space="preserve"> </w:t>
      </w:r>
      <w:r w:rsidRPr="002234FD">
        <w:rPr>
          <w:rFonts w:cs="Arial"/>
          <w:i/>
          <w:iCs/>
        </w:rPr>
        <w:t>Pantalla del Centro de usuario Autel</w:t>
      </w:r>
    </w:p>
    <w:p w14:paraId="56A14475" w14:textId="4A906743" w:rsidR="000F7627" w:rsidRPr="002234FD" w:rsidRDefault="000F7627" w:rsidP="000F7627">
      <w:pPr>
        <w:pStyle w:val="EN"/>
        <w:numPr>
          <w:ilvl w:val="1"/>
          <w:numId w:val="251"/>
        </w:numPr>
        <w:spacing w:beforeLines="20" w:before="62" w:afterLines="20" w:after="62"/>
        <w:ind w:left="998" w:hanging="357"/>
        <w:rPr>
          <w:rFonts w:cs="Arial"/>
        </w:rPr>
      </w:pPr>
      <w:r w:rsidRPr="002234FD">
        <w:rPr>
          <w:rFonts w:cs="Arial"/>
        </w:rPr>
        <w:t>Si ya tiene un ID de Autel</w:t>
      </w:r>
      <w:r w:rsidR="00296090" w:rsidRPr="002234FD">
        <w:rPr>
          <w:rFonts w:cs="Arial"/>
        </w:rPr>
        <w:t>,</w:t>
      </w:r>
      <w:r w:rsidRPr="002234FD">
        <w:rPr>
          <w:rFonts w:cs="Arial"/>
        </w:rPr>
        <w:t xml:space="preserve"> puede iniciar sesión con su ID y contraseña, o pulsar </w:t>
      </w:r>
      <w:r w:rsidR="000662B4" w:rsidRPr="002234FD">
        <w:rPr>
          <w:rFonts w:cs="Arial"/>
        </w:rPr>
        <w:t>"</w:t>
      </w:r>
      <w:r w:rsidRPr="002234FD">
        <w:rPr>
          <w:rFonts w:cs="Arial"/>
          <w:b/>
          <w:bCs w:val="0"/>
        </w:rPr>
        <w:t xml:space="preserve">Iniciar sesión con código de verificación" </w:t>
      </w:r>
      <w:r w:rsidRPr="002234FD">
        <w:rPr>
          <w:rFonts w:cs="Arial"/>
        </w:rPr>
        <w:t>para iniciar sesión con su número de teléfono y código de verificación. Si aún no tiene un ID de Autel</w:t>
      </w:r>
      <w:r w:rsidR="00296090" w:rsidRPr="002234FD">
        <w:rPr>
          <w:rFonts w:cs="Arial"/>
        </w:rPr>
        <w:t>,</w:t>
      </w:r>
      <w:r w:rsidRPr="002234FD">
        <w:rPr>
          <w:rFonts w:cs="Arial"/>
        </w:rPr>
        <w:t xml:space="preserve"> pulse </w:t>
      </w:r>
      <w:r w:rsidRPr="002234FD">
        <w:rPr>
          <w:rFonts w:cs="Arial"/>
          <w:b/>
          <w:bCs w:val="0"/>
        </w:rPr>
        <w:t xml:space="preserve">"Registrar" </w:t>
      </w:r>
      <w:r w:rsidRPr="002234FD">
        <w:rPr>
          <w:rFonts w:cs="Arial"/>
        </w:rPr>
        <w:t>para crear uno</w:t>
      </w:r>
      <w:r w:rsidR="000662B4" w:rsidRPr="002234FD">
        <w:rPr>
          <w:rFonts w:cs="Arial"/>
        </w:rPr>
        <w:t>.</w:t>
      </w:r>
    </w:p>
    <w:p w14:paraId="03CC1107" w14:textId="5905DC21" w:rsidR="000F7627" w:rsidRPr="002234FD" w:rsidRDefault="000F7627" w:rsidP="000F7627">
      <w:pPr>
        <w:pStyle w:val="EN"/>
        <w:numPr>
          <w:ilvl w:val="1"/>
          <w:numId w:val="251"/>
        </w:numPr>
        <w:spacing w:beforeLines="20" w:before="62" w:afterLines="20" w:after="62"/>
        <w:ind w:left="998" w:hanging="357"/>
        <w:rPr>
          <w:rFonts w:cs="Arial"/>
        </w:rPr>
      </w:pPr>
      <w:r w:rsidRPr="002234FD">
        <w:rPr>
          <w:rFonts w:cs="Arial"/>
        </w:rPr>
        <w:t>Una vez que su cuenta se haya registrado exitosamente, ingresará al menú principal del Centro de usuarios de Autel</w:t>
      </w:r>
      <w:r w:rsidR="000662B4" w:rsidRPr="002234FD">
        <w:rPr>
          <w:rFonts w:cs="Arial"/>
        </w:rPr>
        <w:t>.</w:t>
      </w:r>
    </w:p>
    <w:p w14:paraId="46B5E8D3" w14:textId="77777777" w:rsidR="000F7627" w:rsidRPr="002234FD" w:rsidRDefault="000F7627" w:rsidP="000F7627">
      <w:pPr>
        <w:pStyle w:val="EN"/>
        <w:numPr>
          <w:ilvl w:val="1"/>
          <w:numId w:val="251"/>
        </w:numPr>
        <w:spacing w:beforeLines="20" w:before="62" w:afterLines="20" w:after="62"/>
        <w:ind w:left="998" w:hanging="357"/>
        <w:rPr>
          <w:rFonts w:cs="Arial"/>
        </w:rPr>
      </w:pPr>
      <w:r w:rsidRPr="002234FD">
        <w:rPr>
          <w:rFonts w:cs="Arial"/>
        </w:rPr>
        <w:lastRenderedPageBreak/>
        <w:t xml:space="preserve">Seleccione </w:t>
      </w:r>
      <w:r w:rsidRPr="002234FD">
        <w:rPr>
          <w:rFonts w:cs="Arial"/>
          <w:b/>
          <w:bCs w:val="0"/>
        </w:rPr>
        <w:t xml:space="preserve">Administración de dispositivos </w:t>
      </w:r>
      <w:r w:rsidRPr="002234FD">
        <w:rPr>
          <w:rFonts w:cs="Arial"/>
        </w:rPr>
        <w:t>en el menú principal.</w:t>
      </w:r>
      <w:bookmarkStart w:id="723" w:name="_MaxiMall_Operation"/>
      <w:bookmarkStart w:id="724" w:name="_Toc451525844"/>
      <w:bookmarkStart w:id="725" w:name="_Toc38114444"/>
      <w:bookmarkEnd w:id="722"/>
      <w:bookmarkEnd w:id="723"/>
    </w:p>
    <w:p w14:paraId="4BB1B1BB" w14:textId="77777777" w:rsidR="000F7627" w:rsidRPr="002234FD" w:rsidRDefault="000F7627" w:rsidP="000F7627">
      <w:pPr>
        <w:pStyle w:val="EN"/>
        <w:numPr>
          <w:ilvl w:val="1"/>
          <w:numId w:val="251"/>
        </w:numPr>
        <w:spacing w:beforeLines="20" w:before="62" w:afterLines="20" w:after="62"/>
        <w:ind w:left="998" w:hanging="357"/>
        <w:rPr>
          <w:rFonts w:cs="Arial"/>
        </w:rPr>
      </w:pPr>
      <w:r w:rsidRPr="002234FD">
        <w:rPr>
          <w:rFonts w:cs="Arial"/>
        </w:rPr>
        <w:t xml:space="preserve">Pulse el botón </w:t>
      </w:r>
      <w:r w:rsidRPr="002234FD">
        <w:rPr>
          <w:rFonts w:cs="Arial"/>
          <w:b/>
          <w:bCs w:val="0"/>
        </w:rPr>
        <w:t xml:space="preserve">Vincular dispositivo </w:t>
      </w:r>
      <w:r w:rsidRPr="002234FD">
        <w:rPr>
          <w:rFonts w:cs="Arial"/>
        </w:rPr>
        <w:t>en la esquina superior derecha de la pantalla Administración de dispositivos. El número de serie y la contraseña del dispositivo aparecerán automáticamente en la pantalla Vincular dispositivo.</w:t>
      </w:r>
    </w:p>
    <w:p w14:paraId="7AFC2CEB" w14:textId="77777777" w:rsidR="000F7627" w:rsidRPr="002234FD" w:rsidRDefault="000F7627" w:rsidP="000F7627">
      <w:pPr>
        <w:pStyle w:val="EN"/>
        <w:numPr>
          <w:ilvl w:val="1"/>
          <w:numId w:val="251"/>
        </w:numPr>
        <w:spacing w:beforeLines="20" w:before="62" w:afterLines="20" w:after="62"/>
        <w:ind w:left="998" w:hanging="357"/>
        <w:rPr>
          <w:rFonts w:cs="Arial"/>
        </w:rPr>
      </w:pPr>
      <w:r w:rsidRPr="002234FD">
        <w:rPr>
          <w:rFonts w:cs="Arial"/>
        </w:rPr>
        <w:t xml:space="preserve">Toque el botón </w:t>
      </w:r>
      <w:r w:rsidRPr="002234FD">
        <w:rPr>
          <w:rFonts w:cs="Arial"/>
          <w:b/>
          <w:bCs w:val="0"/>
        </w:rPr>
        <w:t xml:space="preserve">Enlace </w:t>
      </w:r>
      <w:r w:rsidRPr="002234FD">
        <w:rPr>
          <w:rFonts w:cs="Arial"/>
        </w:rPr>
        <w:t>para completar el registro del producto.</w:t>
      </w:r>
    </w:p>
    <w:p w14:paraId="37543958" w14:textId="77777777" w:rsidR="000F7627" w:rsidRPr="002234FD" w:rsidRDefault="000F7627" w:rsidP="000F7627">
      <w:pPr>
        <w:pStyle w:val="ac"/>
        <w:numPr>
          <w:ilvl w:val="0"/>
          <w:numId w:val="254"/>
        </w:numPr>
        <w:spacing w:before="156" w:after="156"/>
        <w:ind w:left="641" w:hanging="357"/>
        <w:rPr>
          <w:rFonts w:cs="Arial"/>
          <w:b/>
          <w:bCs/>
        </w:rPr>
      </w:pPr>
      <w:r w:rsidRPr="002234FD">
        <w:rPr>
          <w:rFonts w:cs="Arial"/>
          <w:b/>
          <w:bCs/>
        </w:rPr>
        <w:t>A través del sitio web de Autel</w:t>
      </w:r>
    </w:p>
    <w:p w14:paraId="3528B61E" w14:textId="77777777" w:rsidR="000F7627" w:rsidRPr="002234FD" w:rsidRDefault="000F7627" w:rsidP="000F7627">
      <w:pPr>
        <w:pStyle w:val="ac"/>
        <w:numPr>
          <w:ilvl w:val="0"/>
          <w:numId w:val="5"/>
        </w:numPr>
        <w:spacing w:beforeLines="20" w:before="62" w:afterLines="20" w:after="62"/>
        <w:ind w:left="641" w:hanging="357"/>
        <w:rPr>
          <w:rFonts w:cs="Arial"/>
        </w:rPr>
      </w:pPr>
      <w:r w:rsidRPr="002234FD">
        <w:rPr>
          <w:rFonts w:cs="Arial"/>
          <w:b/>
        </w:rPr>
        <w:t>Para registrar su herramienta Autel</w:t>
      </w:r>
    </w:p>
    <w:p w14:paraId="75DF6BDF" w14:textId="5D206278"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 xml:space="preserve">Visita el sitio web: </w:t>
      </w:r>
      <w:hyperlink r:id="rId274" w:history="1">
        <w:r w:rsidRPr="002234FD">
          <w:rPr>
            <w:rStyle w:val="ab"/>
            <w:rFonts w:cs="Arial"/>
          </w:rPr>
          <w:t>pro.autel.com</w:t>
        </w:r>
      </w:hyperlink>
      <w:r w:rsidRPr="002234FD">
        <w:rPr>
          <w:rFonts w:cs="Arial"/>
        </w:rPr>
        <w:t>.</w:t>
      </w:r>
    </w:p>
    <w:p w14:paraId="173A3516" w14:textId="05F404AA"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Si tiene una cuenta de Autel</w:t>
      </w:r>
      <w:r w:rsidR="00296090" w:rsidRPr="002234FD">
        <w:rPr>
          <w:rFonts w:cs="Arial"/>
        </w:rPr>
        <w:t>,</w:t>
      </w:r>
      <w:r w:rsidRPr="002234FD">
        <w:rPr>
          <w:rFonts w:cs="Arial"/>
        </w:rPr>
        <w:t xml:space="preserve"> inicie sesión con su ID de cuenta y contraseña y salte al paso 7.</w:t>
      </w:r>
    </w:p>
    <w:p w14:paraId="2F135633" w14:textId="73863CF2"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Si es un miembro nuevo de Autel</w:t>
      </w:r>
      <w:r w:rsidR="00296090" w:rsidRPr="002234FD">
        <w:rPr>
          <w:rFonts w:cs="Arial"/>
        </w:rPr>
        <w:t>,</w:t>
      </w:r>
      <w:r w:rsidRPr="002234FD">
        <w:rPr>
          <w:rFonts w:cs="Arial"/>
        </w:rPr>
        <w:t xml:space="preserve"> haga clic en el botón </w:t>
      </w:r>
      <w:r w:rsidRPr="002234FD">
        <w:rPr>
          <w:rFonts w:cs="Arial"/>
          <w:b/>
        </w:rPr>
        <w:t xml:space="preserve">Registrarse </w:t>
      </w:r>
      <w:r w:rsidRPr="002234FD">
        <w:rPr>
          <w:rFonts w:cs="Arial"/>
        </w:rPr>
        <w:t>para crear su ID de Autel</w:t>
      </w:r>
      <w:r w:rsidR="000662B4" w:rsidRPr="002234FD">
        <w:rPr>
          <w:rFonts w:cs="Arial"/>
        </w:rPr>
        <w:t>.</w:t>
      </w:r>
    </w:p>
    <w:p w14:paraId="13DEA7C4" w14:textId="77777777"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Introduzca la información personal requerida en los campos de entrada.</w:t>
      </w:r>
    </w:p>
    <w:p w14:paraId="5FD6B762" w14:textId="28C221C9"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 xml:space="preserve">Ingrese su dirección de correo electrónico y haga clic en </w:t>
      </w:r>
      <w:r w:rsidRPr="002234FD">
        <w:rPr>
          <w:rFonts w:cs="Arial"/>
          <w:b/>
        </w:rPr>
        <w:t>"Solicitar"</w:t>
      </w:r>
      <w:r w:rsidR="000662B4" w:rsidRPr="002234FD">
        <w:rPr>
          <w:rFonts w:cs="Arial"/>
          <w:b/>
        </w:rPr>
        <w:t>.</w:t>
      </w:r>
      <w:r w:rsidRPr="002234FD">
        <w:rPr>
          <w:rFonts w:cs="Arial"/>
        </w:rPr>
        <w:t xml:space="preserve"> Recibirá un correo electrónico de Autel con su código de verificación. Abra el correo electrónico y copie el código en el campo correspondiente.</w:t>
      </w:r>
    </w:p>
    <w:p w14:paraId="4B4618BF" w14:textId="3E17C7A0"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 xml:space="preserve">Establezca una contraseña para su cuenta y vuelva a ingresarla para confirmarla. Lea el </w:t>
      </w:r>
      <w:r w:rsidRPr="002234FD">
        <w:rPr>
          <w:rFonts w:cs="Arial"/>
          <w:b/>
        </w:rPr>
        <w:t xml:space="preserve">Acuerdo de Servicio de Usuario de Autel </w:t>
      </w:r>
      <w:r w:rsidRPr="002234FD">
        <w:rPr>
          <w:rFonts w:cs="Arial"/>
        </w:rPr>
        <w:t>y</w:t>
      </w:r>
      <w:r w:rsidRPr="002234FD">
        <w:rPr>
          <w:rFonts w:cs="Arial"/>
          <w:b/>
        </w:rPr>
        <w:t xml:space="preserve"> Política de Privacidad de Autel</w:t>
      </w:r>
      <w:r w:rsidR="000662B4" w:rsidRPr="002234FD">
        <w:rPr>
          <w:rFonts w:cs="Arial"/>
          <w:b/>
        </w:rPr>
        <w:t>.</w:t>
      </w:r>
      <w:r w:rsidRPr="002234FD">
        <w:rPr>
          <w:rFonts w:cs="Arial"/>
        </w:rPr>
        <w:t xml:space="preserve"> Marque la casilla para aceptar los términos. Después de ingresar toda la información, haga clic en </w:t>
      </w:r>
      <w:r w:rsidRPr="002234FD">
        <w:rPr>
          <w:rFonts w:cs="Arial"/>
          <w:b/>
        </w:rPr>
        <w:t>Registrar</w:t>
      </w:r>
      <w:r w:rsidR="000662B4" w:rsidRPr="002234FD">
        <w:rPr>
          <w:rFonts w:cs="Arial"/>
          <w:b/>
        </w:rPr>
        <w:t>.</w:t>
      </w:r>
      <w:r w:rsidRPr="002234FD">
        <w:rPr>
          <w:rFonts w:cs="Arial"/>
        </w:rPr>
        <w:t xml:space="preserve"> Aparecerá la pantalla de Registro del Producto.</w:t>
      </w:r>
    </w:p>
    <w:p w14:paraId="5B3031AD" w14:textId="36219F6A"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 xml:space="preserve">Para completar el registro, se requiere el número de serie y la contraseña del producto. Para encontrarlos en la herramienta: vaya a </w:t>
      </w:r>
      <w:r w:rsidRPr="002234FD">
        <w:rPr>
          <w:rFonts w:cs="Arial"/>
          <w:b/>
        </w:rPr>
        <w:t xml:space="preserve">Configuración </w:t>
      </w:r>
      <w:r w:rsidRPr="002234FD">
        <w:rPr>
          <w:rFonts w:cs="Arial"/>
        </w:rPr>
        <w:t xml:space="preserve">&gt; </w:t>
      </w:r>
      <w:r w:rsidRPr="002234FD">
        <w:rPr>
          <w:rFonts w:cs="Arial"/>
          <w:b/>
        </w:rPr>
        <w:t>Acerca de</w:t>
      </w:r>
      <w:r w:rsidR="000662B4" w:rsidRPr="002234FD">
        <w:rPr>
          <w:rFonts w:cs="Arial"/>
          <w:b/>
        </w:rPr>
        <w:t>.</w:t>
      </w:r>
    </w:p>
    <w:p w14:paraId="62EE8EF7" w14:textId="77777777" w:rsidR="000F7627" w:rsidRPr="002234FD" w:rsidRDefault="000F7627" w:rsidP="000F7627">
      <w:pPr>
        <w:pStyle w:val="ac"/>
        <w:numPr>
          <w:ilvl w:val="0"/>
          <w:numId w:val="252"/>
        </w:numPr>
        <w:spacing w:beforeLines="20" w:before="62" w:afterLines="20" w:after="62"/>
        <w:ind w:left="998" w:hanging="357"/>
        <w:rPr>
          <w:rFonts w:cs="Arial"/>
        </w:rPr>
      </w:pPr>
      <w:r w:rsidRPr="002234FD">
        <w:rPr>
          <w:rFonts w:cs="Arial"/>
        </w:rPr>
        <w:t xml:space="preserve">Ingrese el número de serie y la contraseña de su herramienta en la pantalla de Registro del Producto. Ingrese el código CAPTCHA y haga clic en </w:t>
      </w:r>
      <w:r w:rsidRPr="002234FD">
        <w:rPr>
          <w:rFonts w:cs="Arial"/>
          <w:b/>
        </w:rPr>
        <w:t xml:space="preserve">Enviar </w:t>
      </w:r>
      <w:r w:rsidRPr="002234FD">
        <w:rPr>
          <w:rFonts w:cs="Arial"/>
        </w:rPr>
        <w:t>para completar el proceso de registro.</w:t>
      </w:r>
    </w:p>
    <w:p w14:paraId="74EF80C1" w14:textId="77777777" w:rsidR="000F7627" w:rsidRPr="002234FD" w:rsidRDefault="000F7627" w:rsidP="000F7627">
      <w:pPr>
        <w:pStyle w:val="EN"/>
        <w:spacing w:beforeLines="20" w:before="62" w:afterLines="20" w:after="62"/>
        <w:ind w:left="998"/>
        <w:rPr>
          <w:rFonts w:cs="Arial"/>
        </w:rPr>
      </w:pPr>
    </w:p>
    <w:p w14:paraId="232B62F4" w14:textId="77777777" w:rsidR="000F7627" w:rsidRPr="002234FD" w:rsidRDefault="000F7627" w:rsidP="000F7627">
      <w:pPr>
        <w:pStyle w:val="12"/>
        <w:spacing w:before="312" w:after="312"/>
        <w:ind w:left="792" w:hanging="792"/>
        <w:rPr>
          <w:sz w:val="72"/>
          <w:szCs w:val="72"/>
        </w:rPr>
      </w:pPr>
      <w:r w:rsidRPr="002234FD">
        <w:lastRenderedPageBreak/>
        <w:t xml:space="preserve"> </w:t>
      </w:r>
      <w:bookmarkStart w:id="726" w:name="_Toc159436399"/>
      <w:bookmarkStart w:id="727" w:name="_Toc203502477"/>
      <w:r w:rsidRPr="002234FD">
        <w:t>Mantenimiento y servicio</w:t>
      </w:r>
      <w:bookmarkEnd w:id="724"/>
      <w:bookmarkEnd w:id="725"/>
      <w:bookmarkEnd w:id="726"/>
      <w:bookmarkEnd w:id="727"/>
    </w:p>
    <w:p w14:paraId="527FE16A" w14:textId="760AB71D" w:rsidR="000F7627" w:rsidRPr="002234FD" w:rsidRDefault="000F7627" w:rsidP="000F7627">
      <w:pPr>
        <w:pStyle w:val="BodytextUserManual"/>
        <w:spacing w:before="156" w:after="156"/>
      </w:pPr>
      <w:r w:rsidRPr="002234FD">
        <w:t xml:space="preserve">Para garantizar que la tableta y la unidad </w:t>
      </w:r>
      <w:r w:rsidR="00312405" w:rsidRPr="002234FD">
        <w:t>VCI</w:t>
      </w:r>
      <w:r w:rsidRPr="002234FD">
        <w:t xml:space="preserve"> combinada funcionen a su nivel óptimo, recomendamos que se sigan estrictamente las instrucciones de mantenimiento del producto que se tratan en esta sección.</w:t>
      </w:r>
    </w:p>
    <w:p w14:paraId="0EF770E2" w14:textId="77777777" w:rsidR="000F7627" w:rsidRPr="002234FD" w:rsidRDefault="000F7627" w:rsidP="000F7627">
      <w:pPr>
        <w:pStyle w:val="20"/>
        <w:spacing w:before="312" w:after="156"/>
        <w:rPr>
          <w:rFonts w:cs="Arial"/>
        </w:rPr>
      </w:pPr>
      <w:bookmarkStart w:id="728" w:name="_Toc451525845"/>
      <w:bookmarkStart w:id="729" w:name="_Toc38114445"/>
      <w:r w:rsidRPr="002234FD">
        <w:rPr>
          <w:rFonts w:cs="Arial"/>
        </w:rPr>
        <w:t xml:space="preserve"> </w:t>
      </w:r>
      <w:bookmarkStart w:id="730" w:name="_Toc159436400"/>
      <w:bookmarkStart w:id="731" w:name="_Toc203502478"/>
      <w:r w:rsidRPr="002234FD">
        <w:rPr>
          <w:rFonts w:cs="Arial"/>
        </w:rPr>
        <w:t>Instrucciones de mantenimiento</w:t>
      </w:r>
      <w:bookmarkEnd w:id="728"/>
      <w:bookmarkEnd w:id="729"/>
      <w:bookmarkEnd w:id="730"/>
      <w:bookmarkEnd w:id="731"/>
    </w:p>
    <w:p w14:paraId="45B24B9E" w14:textId="77777777" w:rsidR="000F7627" w:rsidRPr="002234FD" w:rsidRDefault="000F7627" w:rsidP="000F7627">
      <w:pPr>
        <w:pStyle w:val="BodytextUserManual"/>
        <w:spacing w:before="156" w:after="156"/>
      </w:pPr>
      <w:r w:rsidRPr="002234FD">
        <w:t>A continuación se incluye cómo mantener sus dispositivos, junto con las precauciones a tomar.</w:t>
      </w:r>
    </w:p>
    <w:p w14:paraId="640BCB1B"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Utilice un paño suave y alcohol o un limpiador de vidrios suave para limpiar la pantalla táctil de la tableta.</w:t>
      </w:r>
    </w:p>
    <w:p w14:paraId="337BBB6D"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No utilice limpiadores abrasivos, detergentes ni productos químicos para automóviles en la tableta.</w:t>
      </w:r>
    </w:p>
    <w:p w14:paraId="2CD21EAA"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Mantenga los dispositivos en condiciones secas y dentro de las temperaturas de funcionamiento especificadas.</w:t>
      </w:r>
    </w:p>
    <w:p w14:paraId="13EF1FF9"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Séquese las manos antes de usar la tableta. La pantalla táctil podría no funcionar si está húmeda o si la toca con las manos mojadas.</w:t>
      </w:r>
    </w:p>
    <w:p w14:paraId="57AA607B"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No guarde los dispositivos en áreas húmedas, polvorientas o sucias.</w:t>
      </w:r>
    </w:p>
    <w:p w14:paraId="3E444465"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Revise la carcasa, el cableado y los conectores para detectar suciedad o daños antes y después de cada uso.</w:t>
      </w:r>
    </w:p>
    <w:p w14:paraId="238F2B6A" w14:textId="244448D3" w:rsidR="000F7627" w:rsidRPr="002234FD" w:rsidRDefault="000F7627" w:rsidP="000F7627">
      <w:pPr>
        <w:pStyle w:val="ac"/>
        <w:numPr>
          <w:ilvl w:val="0"/>
          <w:numId w:val="242"/>
        </w:numPr>
        <w:spacing w:before="156" w:after="156"/>
        <w:ind w:left="641" w:hanging="357"/>
        <w:rPr>
          <w:rFonts w:cs="Arial"/>
        </w:rPr>
      </w:pPr>
      <w:r w:rsidRPr="002234FD">
        <w:rPr>
          <w:rFonts w:cs="Arial"/>
        </w:rPr>
        <w:t xml:space="preserve">No intente desmontar la tableta ni la unidad </w:t>
      </w:r>
      <w:r w:rsidR="00312405" w:rsidRPr="002234FD">
        <w:rPr>
          <w:rFonts w:cs="Arial"/>
        </w:rPr>
        <w:t>VCI</w:t>
      </w:r>
      <w:r w:rsidRPr="002234FD">
        <w:rPr>
          <w:rFonts w:cs="Arial"/>
        </w:rPr>
        <w:t>.</w:t>
      </w:r>
    </w:p>
    <w:p w14:paraId="468141A5"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No deje caer ni golpee fuertemente los dispositivos.</w:t>
      </w:r>
    </w:p>
    <w:p w14:paraId="67C0435C"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Utilice únicamente cargadores y accesorios de batería autorizados. Cualquier mal funcionamiento o daño causado por el uso de cargadores y accesorios de batería no autorizados anulará la garantía limitada del producto.</w:t>
      </w:r>
    </w:p>
    <w:p w14:paraId="55E51A41"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Asegúrese de que el cargador de batería no entre en contacto con objetos conductores.</w:t>
      </w:r>
    </w:p>
    <w:p w14:paraId="512D16CA" w14:textId="77777777" w:rsidR="000F7627" w:rsidRPr="002234FD" w:rsidRDefault="000F7627" w:rsidP="000F7627">
      <w:pPr>
        <w:pStyle w:val="ac"/>
        <w:numPr>
          <w:ilvl w:val="0"/>
          <w:numId w:val="242"/>
        </w:numPr>
        <w:spacing w:before="156" w:after="156"/>
        <w:ind w:left="641" w:hanging="357"/>
        <w:rPr>
          <w:rFonts w:cs="Arial"/>
        </w:rPr>
      </w:pPr>
      <w:r w:rsidRPr="002234FD">
        <w:rPr>
          <w:rFonts w:cs="Arial"/>
        </w:rPr>
        <w:t>No utilice la tableta cerca de hornos microondas, teléfonos inalámbricos y algunos instrumentos médicos o científicos para evitar interferencias de señal.</w:t>
      </w:r>
    </w:p>
    <w:p w14:paraId="49D021CB" w14:textId="77777777" w:rsidR="000F7627" w:rsidRPr="002234FD" w:rsidRDefault="000F7627" w:rsidP="000F7627">
      <w:pPr>
        <w:pStyle w:val="20"/>
        <w:spacing w:before="312" w:after="156"/>
        <w:rPr>
          <w:rFonts w:cs="Arial"/>
        </w:rPr>
      </w:pPr>
      <w:bookmarkStart w:id="732" w:name="_Toc451525846"/>
      <w:bookmarkStart w:id="733" w:name="_Toc38114446"/>
      <w:r w:rsidRPr="002234FD">
        <w:rPr>
          <w:rFonts w:cs="Arial"/>
        </w:rPr>
        <w:lastRenderedPageBreak/>
        <w:t xml:space="preserve"> </w:t>
      </w:r>
      <w:bookmarkStart w:id="734" w:name="_Toc159436401"/>
      <w:bookmarkStart w:id="735" w:name="_Toc203502479"/>
      <w:r w:rsidRPr="002234FD">
        <w:rPr>
          <w:rFonts w:cs="Arial"/>
        </w:rPr>
        <w:t>Lista de verificación para la resolución de problemas</w:t>
      </w:r>
      <w:bookmarkEnd w:id="732"/>
      <w:bookmarkEnd w:id="733"/>
      <w:bookmarkEnd w:id="734"/>
      <w:bookmarkEnd w:id="735"/>
    </w:p>
    <w:p w14:paraId="50AD3D7D" w14:textId="77777777" w:rsidR="000F7627" w:rsidRPr="002234FD" w:rsidRDefault="000F7627" w:rsidP="000F7627">
      <w:pPr>
        <w:pStyle w:val="ac"/>
        <w:numPr>
          <w:ilvl w:val="0"/>
          <w:numId w:val="243"/>
        </w:numPr>
        <w:spacing w:before="156" w:after="156"/>
        <w:ind w:left="641" w:hanging="357"/>
        <w:rPr>
          <w:rFonts w:cs="Arial"/>
        </w:rPr>
      </w:pPr>
      <w:r w:rsidRPr="002234FD">
        <w:rPr>
          <w:rFonts w:cs="Arial"/>
        </w:rPr>
        <w:t>Cuando la tableta no funciona correctamente:</w:t>
      </w:r>
    </w:p>
    <w:p w14:paraId="211CCEF6" w14:textId="77777777" w:rsidR="000F7627" w:rsidRPr="002234FD" w:rsidRDefault="000F7627" w:rsidP="000F7627">
      <w:pPr>
        <w:pStyle w:val="ac"/>
        <w:numPr>
          <w:ilvl w:val="0"/>
          <w:numId w:val="244"/>
        </w:numPr>
        <w:spacing w:before="156" w:after="156"/>
        <w:ind w:left="998" w:hanging="357"/>
        <w:rPr>
          <w:rFonts w:cs="Arial"/>
          <w:b/>
        </w:rPr>
      </w:pPr>
      <w:r w:rsidRPr="002234FD">
        <w:rPr>
          <w:rFonts w:cs="Arial"/>
        </w:rPr>
        <w:t>Asegúrese de que la tableta se haya registrado en línea.</w:t>
      </w:r>
    </w:p>
    <w:p w14:paraId="693C7214" w14:textId="77777777" w:rsidR="000F7627" w:rsidRPr="002234FD" w:rsidRDefault="000F7627" w:rsidP="000F7627">
      <w:pPr>
        <w:pStyle w:val="ac"/>
        <w:numPr>
          <w:ilvl w:val="0"/>
          <w:numId w:val="244"/>
        </w:numPr>
        <w:spacing w:before="156" w:after="156"/>
        <w:ind w:left="998" w:hanging="357"/>
        <w:rPr>
          <w:rFonts w:cs="Arial"/>
          <w:b/>
        </w:rPr>
      </w:pPr>
      <w:r w:rsidRPr="002234FD">
        <w:rPr>
          <w:rFonts w:cs="Arial"/>
        </w:rPr>
        <w:t>Asegúrese de que el software del sistema y el software de aplicación de diagnóstico estén correctamente actualizados.</w:t>
      </w:r>
    </w:p>
    <w:p w14:paraId="4EF16ABE" w14:textId="77777777" w:rsidR="000F7627" w:rsidRPr="002234FD" w:rsidRDefault="000F7627" w:rsidP="000F7627">
      <w:pPr>
        <w:pStyle w:val="ac"/>
        <w:numPr>
          <w:ilvl w:val="0"/>
          <w:numId w:val="244"/>
        </w:numPr>
        <w:spacing w:before="156" w:after="156"/>
        <w:ind w:left="998" w:hanging="357"/>
        <w:rPr>
          <w:rFonts w:cs="Arial"/>
          <w:b/>
        </w:rPr>
      </w:pPr>
      <w:r w:rsidRPr="002234FD">
        <w:rPr>
          <w:rFonts w:cs="Arial"/>
        </w:rPr>
        <w:t>Asegúrese de que la tableta esté conectada a Internet.</w:t>
      </w:r>
    </w:p>
    <w:p w14:paraId="1E98D012" w14:textId="77777777" w:rsidR="000F7627" w:rsidRPr="002234FD" w:rsidRDefault="000F7627" w:rsidP="000F7627">
      <w:pPr>
        <w:pStyle w:val="ac"/>
        <w:numPr>
          <w:ilvl w:val="0"/>
          <w:numId w:val="244"/>
        </w:numPr>
        <w:spacing w:before="156" w:after="156"/>
        <w:ind w:left="998" w:hanging="357"/>
        <w:rPr>
          <w:rFonts w:cs="Arial"/>
          <w:b/>
        </w:rPr>
      </w:pPr>
      <w:r w:rsidRPr="002234FD">
        <w:rPr>
          <w:rFonts w:cs="Arial"/>
        </w:rPr>
        <w:t>Verifique todos los cables, conexiones e indicadores para ver si se recibe la señal.</w:t>
      </w:r>
    </w:p>
    <w:p w14:paraId="6772FC3B" w14:textId="77777777" w:rsidR="000F7627" w:rsidRPr="002234FD" w:rsidRDefault="000F7627" w:rsidP="000F7627">
      <w:pPr>
        <w:pStyle w:val="ac"/>
        <w:numPr>
          <w:ilvl w:val="0"/>
          <w:numId w:val="243"/>
        </w:numPr>
        <w:spacing w:before="156" w:after="156"/>
        <w:ind w:left="641" w:hanging="357"/>
        <w:rPr>
          <w:rFonts w:cs="Arial"/>
        </w:rPr>
      </w:pPr>
      <w:r w:rsidRPr="002234FD">
        <w:rPr>
          <w:rFonts w:cs="Arial"/>
        </w:rPr>
        <w:t>Cuando la vida útil de la batería es más corta de lo habitual:</w:t>
      </w:r>
    </w:p>
    <w:p w14:paraId="41435E64" w14:textId="77777777" w:rsidR="000F7627" w:rsidRPr="002234FD" w:rsidRDefault="000F7627" w:rsidP="000F7627">
      <w:pPr>
        <w:pStyle w:val="ac"/>
        <w:numPr>
          <w:ilvl w:val="0"/>
          <w:numId w:val="244"/>
        </w:numPr>
        <w:spacing w:before="156" w:after="156"/>
        <w:ind w:left="998" w:hanging="357"/>
        <w:rPr>
          <w:rFonts w:cs="Arial"/>
        </w:rPr>
      </w:pPr>
      <w:r w:rsidRPr="002234FD">
        <w:rPr>
          <w:rFonts w:cs="Arial"/>
        </w:rPr>
        <w:t>Esto puede ocurrir si se encuentra en una zona con poca señal. Apague el dispositivo si no lo usa.</w:t>
      </w:r>
    </w:p>
    <w:p w14:paraId="5088FEF0" w14:textId="77777777" w:rsidR="000F7627" w:rsidRPr="002234FD" w:rsidRDefault="000F7627" w:rsidP="000F7627">
      <w:pPr>
        <w:pStyle w:val="ac"/>
        <w:numPr>
          <w:ilvl w:val="0"/>
          <w:numId w:val="243"/>
        </w:numPr>
        <w:spacing w:before="156" w:after="156"/>
        <w:ind w:left="641" w:hanging="357"/>
        <w:rPr>
          <w:rFonts w:cs="Arial"/>
        </w:rPr>
      </w:pPr>
      <w:r w:rsidRPr="002234FD">
        <w:rPr>
          <w:rFonts w:cs="Arial"/>
        </w:rPr>
        <w:t>Cuando no puedes encender la tableta:</w:t>
      </w:r>
    </w:p>
    <w:p w14:paraId="32A92A82" w14:textId="5F6B7AB0" w:rsidR="000F7627" w:rsidRPr="002234FD" w:rsidRDefault="000F7627" w:rsidP="000F7627">
      <w:pPr>
        <w:pStyle w:val="ac"/>
        <w:numPr>
          <w:ilvl w:val="0"/>
          <w:numId w:val="244"/>
        </w:numPr>
        <w:spacing w:before="156" w:after="156"/>
        <w:ind w:left="998" w:hanging="357"/>
        <w:rPr>
          <w:rFonts w:cs="Arial"/>
        </w:rPr>
      </w:pPr>
      <w:r w:rsidRPr="002234FD">
        <w:rPr>
          <w:rFonts w:eastAsiaTheme="minorEastAsia" w:cs="Arial"/>
          <w:szCs w:val="18"/>
        </w:rPr>
        <w:t>Asegúrese de que la tableta esté conectada a una fuente de alimentación o que la batería esté cargada</w:t>
      </w:r>
      <w:r w:rsidR="000662B4" w:rsidRPr="002234FD">
        <w:rPr>
          <w:rFonts w:eastAsiaTheme="minorEastAsia" w:cs="Arial"/>
          <w:szCs w:val="18"/>
        </w:rPr>
        <w:t>.</w:t>
      </w:r>
    </w:p>
    <w:p w14:paraId="1ED09798" w14:textId="77777777" w:rsidR="000F7627" w:rsidRPr="002234FD" w:rsidRDefault="000F7627" w:rsidP="000F7627">
      <w:pPr>
        <w:pStyle w:val="ac"/>
        <w:numPr>
          <w:ilvl w:val="0"/>
          <w:numId w:val="243"/>
        </w:numPr>
        <w:spacing w:before="156" w:after="156"/>
        <w:ind w:left="641" w:hanging="357"/>
        <w:rPr>
          <w:rFonts w:cs="Arial"/>
        </w:rPr>
      </w:pPr>
      <w:r w:rsidRPr="002234FD">
        <w:rPr>
          <w:rFonts w:cs="Arial"/>
        </w:rPr>
        <w:t>Cuando no puedes cargar la tableta:</w:t>
      </w:r>
    </w:p>
    <w:p w14:paraId="435457F1" w14:textId="77777777" w:rsidR="000F7627" w:rsidRPr="002234FD" w:rsidRDefault="000F7627" w:rsidP="000F7627">
      <w:pPr>
        <w:pStyle w:val="ac"/>
        <w:numPr>
          <w:ilvl w:val="0"/>
          <w:numId w:val="244"/>
        </w:numPr>
        <w:spacing w:before="156" w:after="156"/>
        <w:ind w:left="998" w:hanging="357"/>
        <w:rPr>
          <w:rFonts w:cs="Arial"/>
        </w:rPr>
      </w:pPr>
      <w:r w:rsidRPr="002234FD">
        <w:rPr>
          <w:rFonts w:cs="Arial"/>
        </w:rPr>
        <w:t>Es posible que su cargador no funcione. Contacte con su distribuidor más cercano.</w:t>
      </w:r>
    </w:p>
    <w:p w14:paraId="15BE9B76" w14:textId="191AF784" w:rsidR="000F7627" w:rsidRPr="002234FD" w:rsidRDefault="000F7627" w:rsidP="000F7627">
      <w:pPr>
        <w:pStyle w:val="ac"/>
        <w:numPr>
          <w:ilvl w:val="0"/>
          <w:numId w:val="244"/>
        </w:numPr>
        <w:spacing w:before="156" w:after="156"/>
        <w:ind w:left="998" w:hanging="357"/>
        <w:rPr>
          <w:rFonts w:cs="Arial"/>
        </w:rPr>
      </w:pPr>
      <w:r w:rsidRPr="002234FD">
        <w:rPr>
          <w:rFonts w:cs="Arial"/>
        </w:rPr>
        <w:t xml:space="preserve">Es posible que esté intentando usar el dispositivo en un lugar con temperaturas demasiado altas o bajas. </w:t>
      </w:r>
      <w:r w:rsidRPr="002234FD">
        <w:rPr>
          <w:rFonts w:eastAsiaTheme="minorEastAsia" w:cs="Arial"/>
          <w:szCs w:val="18"/>
        </w:rPr>
        <w:t>Cargue el dispositivo en un lugar más frío o más cálido</w:t>
      </w:r>
      <w:r w:rsidR="000662B4" w:rsidRPr="002234FD">
        <w:rPr>
          <w:rFonts w:eastAsiaTheme="minorEastAsia" w:cs="Arial"/>
          <w:szCs w:val="18"/>
        </w:rPr>
        <w:t>.</w:t>
      </w:r>
    </w:p>
    <w:p w14:paraId="4C5EA85A" w14:textId="2F17B29E" w:rsidR="000F7627" w:rsidRPr="002234FD" w:rsidRDefault="000F7627" w:rsidP="000F7627">
      <w:pPr>
        <w:pStyle w:val="ac"/>
        <w:numPr>
          <w:ilvl w:val="0"/>
          <w:numId w:val="244"/>
        </w:numPr>
        <w:spacing w:before="156" w:after="156"/>
        <w:ind w:left="998" w:hanging="357"/>
        <w:rPr>
          <w:rFonts w:cs="Arial"/>
        </w:rPr>
      </w:pPr>
      <w:r w:rsidRPr="002234FD">
        <w:rPr>
          <w:rFonts w:eastAsiaTheme="minorEastAsia" w:cs="Arial"/>
          <w:szCs w:val="18"/>
        </w:rPr>
        <w:t>Es posible que tu dispositivo no esté conectado correctamente al cargador</w:t>
      </w:r>
      <w:r w:rsidR="000662B4" w:rsidRPr="002234FD">
        <w:rPr>
          <w:rFonts w:eastAsiaTheme="minorEastAsia" w:cs="Arial"/>
          <w:szCs w:val="18"/>
        </w:rPr>
        <w:t>.</w:t>
      </w:r>
      <w:r w:rsidRPr="002234FD">
        <w:rPr>
          <w:rFonts w:cs="Arial"/>
        </w:rPr>
        <w:t xml:space="preserve"> Revisa el conector.</w:t>
      </w:r>
    </w:p>
    <w:p w14:paraId="666D5E28" w14:textId="77777777" w:rsidR="000F7627" w:rsidRPr="002234FD" w:rsidRDefault="000F7627" w:rsidP="000F7627">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333056" behindDoc="0" locked="0" layoutInCell="1" allowOverlap="1" wp14:anchorId="696ACC6C" wp14:editId="41313D03">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0CC22017" w14:textId="77777777" w:rsidR="000F7627" w:rsidRPr="002234FD" w:rsidRDefault="000F7627" w:rsidP="000F7627">
      <w:pPr>
        <w:pBdr>
          <w:top w:val="single" w:sz="6" w:space="1" w:color="auto"/>
          <w:bottom w:val="single" w:sz="6" w:space="1" w:color="auto"/>
        </w:pBdr>
        <w:spacing w:beforeLines="0" w:before="0" w:after="156"/>
        <w:rPr>
          <w:rFonts w:cs="Arial"/>
        </w:rPr>
      </w:pPr>
      <w:r w:rsidRPr="002234FD">
        <w:rPr>
          <w:rFonts w:cs="Arial"/>
        </w:rPr>
        <w:t xml:space="preserve">Si los problemas persisten, comuníquese con </w:t>
      </w:r>
      <w:r w:rsidRPr="002234FD">
        <w:rPr>
          <w:rFonts w:eastAsiaTheme="minorEastAsia" w:cs="Arial"/>
          <w:szCs w:val="18"/>
        </w:rPr>
        <w:t xml:space="preserve">el personal de soporte técnico de Autel </w:t>
      </w:r>
      <w:r w:rsidRPr="002234FD">
        <w:rPr>
          <w:rFonts w:cs="Arial"/>
        </w:rPr>
        <w:t>o con su agente de ventas local.</w:t>
      </w:r>
    </w:p>
    <w:p w14:paraId="0E55D9FE" w14:textId="77777777" w:rsidR="000F7627" w:rsidRPr="002234FD" w:rsidRDefault="000F7627" w:rsidP="000F7627">
      <w:pPr>
        <w:pStyle w:val="20"/>
        <w:spacing w:before="312" w:after="156"/>
        <w:rPr>
          <w:rFonts w:cs="Arial"/>
        </w:rPr>
      </w:pPr>
      <w:bookmarkStart w:id="736" w:name="_Toc451525847"/>
      <w:bookmarkStart w:id="737" w:name="_Toc38114447"/>
      <w:r w:rsidRPr="002234FD">
        <w:rPr>
          <w:rFonts w:cs="Arial"/>
        </w:rPr>
        <w:t xml:space="preserve"> </w:t>
      </w:r>
      <w:bookmarkStart w:id="738" w:name="_Toc159436402"/>
      <w:bookmarkStart w:id="739" w:name="_Toc203502480"/>
      <w:r w:rsidRPr="002234FD">
        <w:rPr>
          <w:rFonts w:cs="Arial"/>
        </w:rPr>
        <w:t>Acerca del uso de la batería</w:t>
      </w:r>
      <w:bookmarkEnd w:id="736"/>
      <w:bookmarkEnd w:id="737"/>
      <w:bookmarkEnd w:id="738"/>
      <w:bookmarkEnd w:id="739"/>
    </w:p>
    <w:p w14:paraId="0E988B44" w14:textId="77777777" w:rsidR="000F7627" w:rsidRPr="002234FD" w:rsidRDefault="000F7627" w:rsidP="000F7627">
      <w:pPr>
        <w:pStyle w:val="BodytextUserManual"/>
        <w:spacing w:before="156" w:after="156"/>
      </w:pPr>
      <w:r w:rsidRPr="002234FD">
        <w:t>Su tableta está alimentada por una batería de polímero de iones de litio incorporada, que le permite recargar la batería cuando todavía hay electricidad.</w:t>
      </w:r>
    </w:p>
    <w:p w14:paraId="0D2366B4" w14:textId="77777777" w:rsidR="000F7627" w:rsidRPr="002234FD" w:rsidRDefault="000F7627" w:rsidP="000F7627">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332032" behindDoc="0" locked="0" layoutInCell="1" allowOverlap="1" wp14:anchorId="18FE824B" wp14:editId="76D947CA">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2234FD">
        <w:rPr>
          <w:rFonts w:cs="Arial"/>
          <w:b/>
        </w:rPr>
        <w:t>PELIGRO</w:t>
      </w:r>
    </w:p>
    <w:p w14:paraId="2227C74E" w14:textId="77777777" w:rsidR="000F7627" w:rsidRPr="002234FD" w:rsidRDefault="000F7627" w:rsidP="000F7627">
      <w:pPr>
        <w:pBdr>
          <w:top w:val="single" w:sz="6" w:space="1" w:color="auto"/>
          <w:bottom w:val="single" w:sz="6" w:space="1" w:color="auto"/>
        </w:pBdr>
        <w:spacing w:beforeLines="0" w:before="0" w:after="156"/>
        <w:rPr>
          <w:rFonts w:cs="Arial"/>
        </w:rPr>
      </w:pPr>
      <w:r w:rsidRPr="002234FD">
        <w:rPr>
          <w:rFonts w:eastAsiaTheme="minorEastAsia" w:cs="Arial"/>
          <w:szCs w:val="18"/>
        </w:rPr>
        <w:lastRenderedPageBreak/>
        <w:t xml:space="preserve">de polímero de iones de litio </w:t>
      </w:r>
      <w:r w:rsidRPr="002234FD">
        <w:rPr>
          <w:rFonts w:cs="Arial"/>
        </w:rPr>
        <w:t>incorporada solo se puede reemplazar en fábrica; el reemplazo incorrecto o la manipulación del paquete de baterías puede provocar una explosión.</w:t>
      </w:r>
    </w:p>
    <w:p w14:paraId="6B15D2DA"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No utilice un cargador de batería dañado.</w:t>
      </w:r>
    </w:p>
    <w:p w14:paraId="3F46D507"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No desmonte, abra, aplaste, doble, deforme, perfore ni triture la batería.</w:t>
      </w:r>
    </w:p>
    <w:p w14:paraId="1B6753AC"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No modifique, remanufacture ni intente insertar objetos extraños en la batería, ni la exponga al fuego, explosiones u otros peligros.</w:t>
      </w:r>
    </w:p>
    <w:p w14:paraId="6601B710"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Utilice únicamente el cargador y los cables USB especificados. El uso de cargadores o cables USB no autorizados por Autel puede provocar un mal funcionamiento o fallo del dispositivo.</w:t>
      </w:r>
    </w:p>
    <w:p w14:paraId="6AD8C8E3"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El uso de una batería o un cargador no calificado puede presentar riesgo de incendio, explosión, fugas u otros peligros.</w:t>
      </w:r>
    </w:p>
    <w:p w14:paraId="199F91C5"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Evite que la tableta se caiga. Si se cae, especialmente sobre una superficie dura, y sospecha que está dañada, llévela a un centro de servicio para que la revisen.</w:t>
      </w:r>
    </w:p>
    <w:p w14:paraId="19A7FC39"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Intente mantenerse más cerca de su enrutador inalámbrico para reducir el uso de la batería.</w:t>
      </w:r>
    </w:p>
    <w:p w14:paraId="5C83DF63"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El tiempo necesario para recargar la batería varía según la capacidad restante de la batería.</w:t>
      </w:r>
    </w:p>
    <w:p w14:paraId="4A1DBA26"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La vida útil de la batería inevitablemente se acorta con el tiempo.</w:t>
      </w:r>
    </w:p>
    <w:p w14:paraId="717B0DD5"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Desconecte el cargador una vez que la tableta esté completamente cargada, ya que la sobrecarga puede acortar la vida útil de la batería.</w:t>
      </w:r>
    </w:p>
    <w:p w14:paraId="18CE8FE7" w14:textId="77777777" w:rsidR="000F7627" w:rsidRPr="002234FD" w:rsidRDefault="000F7627" w:rsidP="000F7627">
      <w:pPr>
        <w:pStyle w:val="ac"/>
        <w:numPr>
          <w:ilvl w:val="0"/>
          <w:numId w:val="245"/>
        </w:numPr>
        <w:adjustRightInd w:val="0"/>
        <w:snapToGrid w:val="0"/>
        <w:spacing w:before="156" w:after="156"/>
        <w:ind w:left="476" w:hanging="266"/>
        <w:rPr>
          <w:rFonts w:cs="Arial"/>
          <w:szCs w:val="21"/>
        </w:rPr>
      </w:pPr>
      <w:r w:rsidRPr="002234FD">
        <w:rPr>
          <w:rFonts w:cs="Arial"/>
          <w:szCs w:val="21"/>
        </w:rPr>
        <w:t>Mantenga la batería en un ambiente templado. No la coloque dentro de un coche cuando haga demasiado calor o demasiado frío, ya que esto podría reducir su capacidad y vida útil.</w:t>
      </w:r>
    </w:p>
    <w:p w14:paraId="47735D92" w14:textId="77777777" w:rsidR="000F7627" w:rsidRPr="002234FD" w:rsidRDefault="000F7627" w:rsidP="000F7627">
      <w:pPr>
        <w:pStyle w:val="20"/>
        <w:spacing w:before="312" w:after="156"/>
        <w:rPr>
          <w:rFonts w:cs="Arial"/>
        </w:rPr>
      </w:pPr>
      <w:bookmarkStart w:id="740" w:name="_Ref476126530"/>
      <w:bookmarkStart w:id="741" w:name="_Toc451525848"/>
      <w:bookmarkStart w:id="742" w:name="_Toc38114448"/>
      <w:r w:rsidRPr="002234FD">
        <w:rPr>
          <w:rFonts w:cs="Arial"/>
        </w:rPr>
        <w:t xml:space="preserve"> </w:t>
      </w:r>
      <w:bookmarkStart w:id="743" w:name="_Toc159436403"/>
      <w:bookmarkStart w:id="744" w:name="_Toc203502481"/>
      <w:r w:rsidRPr="002234FD">
        <w:rPr>
          <w:rFonts w:cs="Arial"/>
        </w:rPr>
        <w:t>Procedimientos de servicio</w:t>
      </w:r>
      <w:bookmarkEnd w:id="740"/>
      <w:bookmarkEnd w:id="741"/>
      <w:bookmarkEnd w:id="742"/>
      <w:bookmarkEnd w:id="743"/>
      <w:bookmarkEnd w:id="744"/>
    </w:p>
    <w:p w14:paraId="2FD97CE9" w14:textId="77777777" w:rsidR="000F7627" w:rsidRPr="002234FD" w:rsidRDefault="000F7627" w:rsidP="000F7627">
      <w:pPr>
        <w:pStyle w:val="BodytextUserManual"/>
        <w:spacing w:before="156" w:after="156"/>
      </w:pPr>
      <w:r w:rsidRPr="002234FD">
        <w:t>Esta sección proporciona información sobre soporte técnico, servicio de reparación y solicitud de piezas de reemplazo u opcionales.</w:t>
      </w:r>
    </w:p>
    <w:p w14:paraId="4599CC70" w14:textId="77777777" w:rsidR="000F7627" w:rsidRPr="002234FD" w:rsidRDefault="000F7627" w:rsidP="000F7627">
      <w:pPr>
        <w:pStyle w:val="30"/>
        <w:spacing w:before="312" w:after="156"/>
      </w:pPr>
      <w:r w:rsidRPr="002234FD">
        <w:t xml:space="preserve"> </w:t>
      </w:r>
      <w:bookmarkStart w:id="745" w:name="_Ref138326273"/>
      <w:bookmarkStart w:id="746" w:name="_Toc159436404"/>
      <w:r w:rsidRPr="002234FD">
        <w:t>Apoyo técnico</w:t>
      </w:r>
      <w:bookmarkEnd w:id="745"/>
      <w:bookmarkEnd w:id="746"/>
    </w:p>
    <w:p w14:paraId="3844BDB4" w14:textId="65F66739" w:rsidR="000F7627" w:rsidRPr="002234FD" w:rsidRDefault="000F7627" w:rsidP="000F7627">
      <w:pPr>
        <w:pStyle w:val="BodytextUserManual"/>
        <w:spacing w:before="156" w:after="156"/>
      </w:pPr>
      <w:r w:rsidRPr="002234FD">
        <w:rPr>
          <w:rFonts w:eastAsiaTheme="minorEastAsia"/>
          <w:szCs w:val="18"/>
        </w:rPr>
        <w:t>Si tiene alguna pregunta o problema sobre el funcionamiento del producto</w:t>
      </w:r>
      <w:r w:rsidR="00296090" w:rsidRPr="002234FD">
        <w:rPr>
          <w:rFonts w:eastAsiaTheme="minorEastAsia"/>
          <w:szCs w:val="18"/>
        </w:rPr>
        <w:t>,</w:t>
      </w:r>
      <w:r w:rsidRPr="002234FD">
        <w:t xml:space="preserve"> comuníquese con nosotros.</w:t>
      </w:r>
    </w:p>
    <w:p w14:paraId="402E7423" w14:textId="77777777" w:rsidR="000F7627" w:rsidRPr="002234FD" w:rsidRDefault="000F7627" w:rsidP="000F7627">
      <w:pPr>
        <w:spacing w:before="156" w:after="156"/>
        <w:rPr>
          <w:rFonts w:cs="Arial"/>
          <w:b/>
        </w:rPr>
      </w:pPr>
      <w:bookmarkStart w:id="747" w:name="_Hlk137632236"/>
      <w:r w:rsidRPr="002234FD">
        <w:rPr>
          <w:rFonts w:cs="Arial"/>
          <w:b/>
        </w:rPr>
        <w:lastRenderedPageBreak/>
        <w:t>Autel en China</w:t>
      </w:r>
    </w:p>
    <w:p w14:paraId="512A4312" w14:textId="3EBE849C"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Teléfono</w:t>
      </w:r>
      <w:r w:rsidR="00F67FAA" w:rsidRPr="002234FD">
        <w:rPr>
          <w:rFonts w:cs="Arial"/>
          <w:b/>
          <w:kern w:val="44"/>
          <w:szCs w:val="18"/>
        </w:rPr>
        <w:t>:</w:t>
      </w:r>
      <w:r w:rsidRPr="002234FD">
        <w:rPr>
          <w:rFonts w:cs="Arial"/>
          <w:b/>
          <w:kern w:val="44"/>
          <w:szCs w:val="18"/>
        </w:rPr>
        <w:t xml:space="preserve"> </w:t>
      </w:r>
      <w:r w:rsidRPr="002234FD">
        <w:rPr>
          <w:rFonts w:cs="Arial"/>
          <w:bCs/>
          <w:kern w:val="44"/>
          <w:szCs w:val="18"/>
        </w:rPr>
        <w:t>+86 (0755) 8614-7779 (de lunes a viernes, de 9:00 a 18:00, hora de Pekín)</w:t>
      </w:r>
    </w:p>
    <w:p w14:paraId="5D5BFA01" w14:textId="4516CB60" w:rsidR="000F7627" w:rsidRPr="002234FD" w:rsidRDefault="00173E6A"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Correo electrónico</w:t>
      </w:r>
      <w:r w:rsidR="00F67FAA" w:rsidRPr="002234FD">
        <w:rPr>
          <w:rFonts w:cs="Arial"/>
          <w:b/>
          <w:kern w:val="44"/>
          <w:szCs w:val="18"/>
        </w:rPr>
        <w:t>:</w:t>
      </w:r>
      <w:r w:rsidR="000F7627" w:rsidRPr="002234FD">
        <w:rPr>
          <w:rFonts w:cs="Arial"/>
          <w:b/>
          <w:kern w:val="44"/>
          <w:szCs w:val="18"/>
        </w:rPr>
        <w:t xml:space="preserve"> </w:t>
      </w:r>
      <w:hyperlink r:id="rId276" w:history="1">
        <w:r w:rsidR="000F7627" w:rsidRPr="002234FD">
          <w:rPr>
            <w:rStyle w:val="ab"/>
            <w:rFonts w:cs="Arial"/>
            <w:kern w:val="44"/>
          </w:rPr>
          <w:t>support@autel.com</w:t>
        </w:r>
      </w:hyperlink>
      <w:r w:rsidR="000F7627" w:rsidRPr="002234FD">
        <w:rPr>
          <w:rFonts w:cs="Arial"/>
          <w:b/>
          <w:kern w:val="44"/>
          <w:szCs w:val="18"/>
        </w:rPr>
        <w:t xml:space="preserve"> </w:t>
      </w:r>
    </w:p>
    <w:p w14:paraId="2C92EADB" w14:textId="730F699E"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 xml:space="preserve">Dirección: </w:t>
      </w:r>
      <w:r w:rsidR="00CB2673" w:rsidRPr="002234FD">
        <w:rPr>
          <w:rFonts w:cs="Arial"/>
          <w:bCs/>
          <w:kern w:val="44"/>
          <w:szCs w:val="18"/>
        </w:rPr>
        <w:t>Floor 2, Caihong Keji Building, 36 Hi-tech North Six Road, Songpingshan Community, Xili Sub-district, Nanshan District, Shenzhen City, China</w:t>
      </w:r>
    </w:p>
    <w:p w14:paraId="1B489C04" w14:textId="77FF4D8D"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Web:</w:t>
      </w:r>
      <w:r w:rsidRPr="002234FD">
        <w:rPr>
          <w:rFonts w:cs="Arial"/>
          <w:bCs/>
          <w:kern w:val="44"/>
          <w:szCs w:val="18"/>
        </w:rPr>
        <w:t xml:space="preserve"> </w:t>
      </w:r>
      <w:hyperlink r:id="rId277" w:history="1">
        <w:r w:rsidRPr="002234FD">
          <w:rPr>
            <w:rStyle w:val="ab"/>
            <w:rFonts w:cs="Arial"/>
            <w:kern w:val="44"/>
          </w:rPr>
          <w:t>www.autel.com</w:t>
        </w:r>
      </w:hyperlink>
      <w:r w:rsidRPr="002234FD">
        <w:rPr>
          <w:rFonts w:cs="Arial"/>
          <w:bCs/>
          <w:kern w:val="44"/>
          <w:szCs w:val="18"/>
        </w:rPr>
        <w:t xml:space="preserve"> </w:t>
      </w:r>
    </w:p>
    <w:p w14:paraId="4B9611BB" w14:textId="77777777" w:rsidR="000F7627" w:rsidRPr="002234FD" w:rsidRDefault="000F7627" w:rsidP="000F7627">
      <w:pPr>
        <w:spacing w:before="156" w:after="156"/>
        <w:rPr>
          <w:rFonts w:cs="Arial"/>
          <w:b/>
        </w:rPr>
      </w:pPr>
      <w:r w:rsidRPr="002234FD">
        <w:rPr>
          <w:rFonts w:cs="Arial"/>
          <w:b/>
        </w:rPr>
        <w:t>Autel Norteamérica</w:t>
      </w:r>
    </w:p>
    <w:p w14:paraId="57330953" w14:textId="217D5F09"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Teléfono</w:t>
      </w:r>
      <w:r w:rsidR="00F67FAA" w:rsidRPr="002234FD">
        <w:rPr>
          <w:rFonts w:cs="Arial"/>
          <w:b/>
          <w:kern w:val="44"/>
          <w:szCs w:val="18"/>
        </w:rPr>
        <w:t>:</w:t>
      </w:r>
      <w:r w:rsidRPr="002234FD">
        <w:rPr>
          <w:rFonts w:cs="Arial"/>
          <w:b/>
          <w:kern w:val="44"/>
          <w:szCs w:val="18"/>
        </w:rPr>
        <w:t xml:space="preserve"> </w:t>
      </w:r>
      <w:r w:rsidRPr="002234FD">
        <w:rPr>
          <w:rFonts w:cs="Arial"/>
          <w:bCs/>
          <w:kern w:val="44"/>
          <w:szCs w:val="18"/>
        </w:rPr>
        <w:t>1-855-288-3587 (de lunes a viernes, de 9 a. m. a 6 p. m., hora del este)</w:t>
      </w:r>
    </w:p>
    <w:p w14:paraId="5BF99F8D" w14:textId="77777777"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Correo electrónico:</w:t>
      </w:r>
      <w:r w:rsidRPr="002234FD">
        <w:rPr>
          <w:rFonts w:cs="Arial"/>
          <w:bCs/>
          <w:kern w:val="44"/>
          <w:szCs w:val="18"/>
        </w:rPr>
        <w:t xml:space="preserve"> </w:t>
      </w:r>
      <w:hyperlink r:id="rId278" w:history="1">
        <w:r w:rsidRPr="002234FD">
          <w:rPr>
            <w:rStyle w:val="ab"/>
            <w:rFonts w:cs="Arial"/>
            <w:kern w:val="44"/>
          </w:rPr>
          <w:t>ussupport@autel.com</w:t>
        </w:r>
      </w:hyperlink>
      <w:r w:rsidRPr="002234FD">
        <w:rPr>
          <w:rFonts w:cs="Arial"/>
          <w:bCs/>
          <w:kern w:val="44"/>
          <w:szCs w:val="18"/>
        </w:rPr>
        <w:t xml:space="preserve"> </w:t>
      </w:r>
    </w:p>
    <w:p w14:paraId="126ABB5E" w14:textId="41738157"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Dirección</w:t>
      </w:r>
      <w:r w:rsidR="00F67FAA" w:rsidRPr="002234FD">
        <w:rPr>
          <w:rFonts w:cs="Arial"/>
          <w:b/>
          <w:kern w:val="44"/>
          <w:szCs w:val="18"/>
        </w:rPr>
        <w:t>:</w:t>
      </w:r>
      <w:r w:rsidRPr="002234FD">
        <w:rPr>
          <w:rFonts w:cs="Arial"/>
          <w:b/>
          <w:kern w:val="44"/>
          <w:szCs w:val="18"/>
        </w:rPr>
        <w:t xml:space="preserve"> </w:t>
      </w:r>
      <w:r w:rsidR="00CB2673" w:rsidRPr="002234FD">
        <w:rPr>
          <w:rFonts w:cs="Arial"/>
          <w:bCs/>
          <w:kern w:val="44"/>
          <w:szCs w:val="18"/>
        </w:rPr>
        <w:t>36 Harbor Park Drive, Port Washington, New York, USA 11050</w:t>
      </w:r>
    </w:p>
    <w:p w14:paraId="23A2C224" w14:textId="77777777"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szCs w:val="18"/>
        </w:rPr>
        <w:t>Web:</w:t>
      </w:r>
      <w:r w:rsidRPr="002234FD">
        <w:rPr>
          <w:rFonts w:cs="Arial"/>
          <w:bCs/>
          <w:szCs w:val="18"/>
        </w:rPr>
        <w:t xml:space="preserve"> </w:t>
      </w:r>
      <w:hyperlink r:id="rId279" w:history="1">
        <w:r w:rsidRPr="002234FD">
          <w:rPr>
            <w:rStyle w:val="ab"/>
            <w:rFonts w:cs="Arial"/>
          </w:rPr>
          <w:t>www.autel.com/us</w:t>
        </w:r>
      </w:hyperlink>
      <w:r w:rsidRPr="002234FD">
        <w:rPr>
          <w:rFonts w:cs="Arial"/>
          <w:bCs/>
          <w:szCs w:val="18"/>
        </w:rPr>
        <w:t xml:space="preserve"> </w:t>
      </w:r>
    </w:p>
    <w:p w14:paraId="35FEB360" w14:textId="6B73AC51" w:rsidR="000F7627" w:rsidRPr="002234FD" w:rsidRDefault="00173E6A" w:rsidP="000F7627">
      <w:pPr>
        <w:spacing w:before="156" w:after="156"/>
        <w:rPr>
          <w:rFonts w:cs="Arial"/>
          <w:b/>
        </w:rPr>
      </w:pPr>
      <w:r w:rsidRPr="002234FD">
        <w:rPr>
          <w:rFonts w:cs="Arial"/>
          <w:b/>
        </w:rPr>
        <w:t>Au</w:t>
      </w:r>
      <w:r w:rsidR="000F7627" w:rsidRPr="002234FD">
        <w:rPr>
          <w:rFonts w:cs="Arial"/>
          <w:b/>
        </w:rPr>
        <w:t>tel Europa</w:t>
      </w:r>
    </w:p>
    <w:p w14:paraId="07342A9E" w14:textId="063099EE"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Teléfono</w:t>
      </w:r>
      <w:r w:rsidR="00F67FAA" w:rsidRPr="002234FD">
        <w:rPr>
          <w:rFonts w:cs="Arial"/>
          <w:b/>
          <w:kern w:val="44"/>
          <w:szCs w:val="18"/>
        </w:rPr>
        <w:t>:</w:t>
      </w:r>
      <w:r w:rsidRPr="002234FD">
        <w:rPr>
          <w:rFonts w:cs="Arial"/>
          <w:b/>
          <w:kern w:val="44"/>
          <w:szCs w:val="18"/>
        </w:rPr>
        <w:t xml:space="preserve"> </w:t>
      </w:r>
      <w:r w:rsidRPr="002234FD">
        <w:rPr>
          <w:rFonts w:cs="Arial"/>
          <w:bCs/>
          <w:kern w:val="44"/>
          <w:szCs w:val="18"/>
        </w:rPr>
        <w:t>+49(0)89 540299608 (de lunes a viernes, de 9:00 a 18:00, hora de Berlín)</w:t>
      </w:r>
    </w:p>
    <w:p w14:paraId="7753A079" w14:textId="77777777"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 xml:space="preserve">Correo electrónico: </w:t>
      </w:r>
      <w:hyperlink r:id="rId280" w:history="1">
        <w:r w:rsidRPr="002234FD">
          <w:rPr>
            <w:rStyle w:val="ab"/>
            <w:rFonts w:cs="Arial"/>
            <w:kern w:val="44"/>
          </w:rPr>
          <w:t>support.eu@autel.com</w:t>
        </w:r>
      </w:hyperlink>
      <w:r w:rsidRPr="002234FD">
        <w:rPr>
          <w:rFonts w:cs="Arial"/>
          <w:bCs/>
          <w:kern w:val="44"/>
          <w:szCs w:val="18"/>
        </w:rPr>
        <w:t xml:space="preserve"> </w:t>
      </w:r>
    </w:p>
    <w:p w14:paraId="5E40412F" w14:textId="5245E47B"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lang w:val="de-DE"/>
        </w:rPr>
      </w:pPr>
      <w:r w:rsidRPr="002234FD">
        <w:rPr>
          <w:rFonts w:cs="Arial"/>
          <w:b/>
          <w:kern w:val="44"/>
          <w:szCs w:val="18"/>
          <w:lang w:val="de-DE"/>
        </w:rPr>
        <w:t xml:space="preserve">Dirección: </w:t>
      </w:r>
      <w:r w:rsidR="00CB2673" w:rsidRPr="002234FD">
        <w:rPr>
          <w:rFonts w:cs="Arial"/>
          <w:bCs/>
          <w:kern w:val="44"/>
          <w:szCs w:val="18"/>
          <w:lang w:val="de-DE"/>
        </w:rPr>
        <w:t>Landsberger Str. 408, 81241 München, Germany</w:t>
      </w:r>
    </w:p>
    <w:p w14:paraId="62119265" w14:textId="77777777"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Web:</w:t>
      </w:r>
      <w:r w:rsidRPr="002234FD">
        <w:rPr>
          <w:rFonts w:cs="Arial"/>
          <w:bCs/>
          <w:kern w:val="44"/>
          <w:szCs w:val="18"/>
        </w:rPr>
        <w:t xml:space="preserve"> </w:t>
      </w:r>
      <w:hyperlink r:id="rId281" w:history="1">
        <w:r w:rsidRPr="002234FD">
          <w:rPr>
            <w:rStyle w:val="ab"/>
            <w:rFonts w:cs="Arial"/>
          </w:rPr>
          <w:t>www.autel.eu</w:t>
        </w:r>
      </w:hyperlink>
    </w:p>
    <w:p w14:paraId="572A233A" w14:textId="77777777" w:rsidR="000F7627" w:rsidRPr="002234FD" w:rsidRDefault="000F7627" w:rsidP="000F7627">
      <w:pPr>
        <w:spacing w:before="156" w:after="156"/>
        <w:rPr>
          <w:rFonts w:cs="Arial"/>
          <w:b/>
        </w:rPr>
      </w:pPr>
      <w:r w:rsidRPr="002234FD">
        <w:rPr>
          <w:rFonts w:cs="Arial"/>
          <w:b/>
        </w:rPr>
        <w:t>Autel Asia Pacífico</w:t>
      </w:r>
    </w:p>
    <w:p w14:paraId="06964F8D" w14:textId="77777777" w:rsidR="000F7627" w:rsidRPr="002234FD" w:rsidRDefault="000F7627" w:rsidP="000F7627">
      <w:pPr>
        <w:spacing w:before="156" w:after="156"/>
        <w:rPr>
          <w:rFonts w:cs="Arial"/>
          <w:b/>
        </w:rPr>
      </w:pPr>
      <w:r w:rsidRPr="002234FD">
        <w:rPr>
          <w:rFonts w:cs="Arial"/>
          <w:b/>
        </w:rPr>
        <w:t>Japón:</w:t>
      </w:r>
    </w:p>
    <w:p w14:paraId="4F7681C7" w14:textId="0D8B346A"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Teléfono</w:t>
      </w:r>
      <w:r w:rsidR="00F67FAA" w:rsidRPr="002234FD">
        <w:rPr>
          <w:rFonts w:cs="Arial"/>
          <w:b/>
          <w:kern w:val="44"/>
          <w:szCs w:val="18"/>
        </w:rPr>
        <w:t>:</w:t>
      </w:r>
      <w:r w:rsidRPr="002234FD">
        <w:rPr>
          <w:rFonts w:cs="Arial"/>
          <w:b/>
          <w:kern w:val="44"/>
          <w:szCs w:val="18"/>
        </w:rPr>
        <w:t xml:space="preserve"> </w:t>
      </w:r>
      <w:r w:rsidRPr="002234FD">
        <w:rPr>
          <w:rFonts w:cs="Arial"/>
          <w:bCs/>
          <w:kern w:val="44"/>
          <w:szCs w:val="18"/>
        </w:rPr>
        <w:t>+81-045-548-6282</w:t>
      </w:r>
    </w:p>
    <w:p w14:paraId="105D99EB" w14:textId="77777777"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Correo electrónico:</w:t>
      </w:r>
      <w:r w:rsidRPr="002234FD">
        <w:rPr>
          <w:rFonts w:cs="Arial"/>
          <w:bCs/>
          <w:kern w:val="44"/>
          <w:szCs w:val="18"/>
        </w:rPr>
        <w:t xml:space="preserve"> </w:t>
      </w:r>
      <w:hyperlink r:id="rId282" w:history="1">
        <w:r w:rsidRPr="002234FD">
          <w:rPr>
            <w:rStyle w:val="ab"/>
            <w:rFonts w:cs="Arial"/>
          </w:rPr>
          <w:t>soporte.jp@autel.com</w:t>
        </w:r>
      </w:hyperlink>
    </w:p>
    <w:p w14:paraId="71E6920D" w14:textId="5C14B55E"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 xml:space="preserve">Dirección: </w:t>
      </w:r>
      <w:r w:rsidR="00CB2673" w:rsidRPr="002234FD">
        <w:rPr>
          <w:rFonts w:cs="Arial"/>
          <w:bCs/>
          <w:kern w:val="44"/>
          <w:szCs w:val="18"/>
        </w:rPr>
        <w:t>6th Floor, Ari-nadoribiru 3-7-7, Shinyokohama, Kohoku-ku, Yokohama-shi, Kanagawa-ken, 222-0033 Japan</w:t>
      </w:r>
    </w:p>
    <w:p w14:paraId="357DFA14" w14:textId="77777777"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 xml:space="preserve">Web: </w:t>
      </w:r>
      <w:hyperlink r:id="rId283" w:history="1">
        <w:r w:rsidRPr="002234FD">
          <w:rPr>
            <w:rStyle w:val="ab"/>
            <w:rFonts w:cs="Arial"/>
            <w:kern w:val="44"/>
          </w:rPr>
          <w:t>www.autel.com/jp</w:t>
        </w:r>
      </w:hyperlink>
      <w:r w:rsidRPr="002234FD">
        <w:rPr>
          <w:rFonts w:cs="Arial"/>
          <w:bCs/>
          <w:kern w:val="44"/>
          <w:szCs w:val="18"/>
        </w:rPr>
        <w:t xml:space="preserve"> </w:t>
      </w:r>
    </w:p>
    <w:p w14:paraId="3CEFA6C2" w14:textId="67FAB7DA" w:rsidR="000F7627" w:rsidRPr="002234FD" w:rsidRDefault="000F7627" w:rsidP="000F7627">
      <w:pPr>
        <w:spacing w:before="156" w:after="156"/>
        <w:rPr>
          <w:rFonts w:cs="Arial"/>
          <w:b/>
        </w:rPr>
      </w:pPr>
      <w:r w:rsidRPr="002234FD">
        <w:rPr>
          <w:rFonts w:cs="Arial"/>
          <w:b/>
        </w:rPr>
        <w:t>Australia</w:t>
      </w:r>
      <w:r w:rsidR="00F67FAA" w:rsidRPr="002234FD">
        <w:rPr>
          <w:rFonts w:cs="Arial"/>
          <w:b/>
        </w:rPr>
        <w:t>:</w:t>
      </w:r>
    </w:p>
    <w:p w14:paraId="50DD43FB" w14:textId="0441099C" w:rsidR="000F7627" w:rsidRPr="002234FD" w:rsidRDefault="00173E6A"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Correo electrónico</w:t>
      </w:r>
      <w:r w:rsidR="00F67FAA" w:rsidRPr="002234FD">
        <w:rPr>
          <w:rFonts w:cs="Arial"/>
          <w:b/>
          <w:kern w:val="44"/>
          <w:szCs w:val="18"/>
        </w:rPr>
        <w:t>:</w:t>
      </w:r>
      <w:r w:rsidR="000F7627" w:rsidRPr="002234FD">
        <w:rPr>
          <w:rFonts w:cs="Arial"/>
          <w:b/>
          <w:kern w:val="44"/>
          <w:szCs w:val="18"/>
        </w:rPr>
        <w:t xml:space="preserve"> </w:t>
      </w:r>
      <w:hyperlink r:id="rId284" w:history="1">
        <w:r w:rsidR="000F7627" w:rsidRPr="002234FD">
          <w:rPr>
            <w:rStyle w:val="ab"/>
            <w:rFonts w:cs="Arial"/>
          </w:rPr>
          <w:t>ausupport@autel.com</w:t>
        </w:r>
      </w:hyperlink>
    </w:p>
    <w:p w14:paraId="5385D66A" w14:textId="0E95052C"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szCs w:val="18"/>
        </w:rPr>
        <w:t>Dirección</w:t>
      </w:r>
      <w:r w:rsidR="00F67FAA" w:rsidRPr="002234FD">
        <w:rPr>
          <w:rFonts w:cs="Arial"/>
          <w:b/>
          <w:szCs w:val="18"/>
        </w:rPr>
        <w:t>:</w:t>
      </w:r>
      <w:r w:rsidRPr="002234FD">
        <w:rPr>
          <w:rFonts w:cs="Arial"/>
          <w:b/>
          <w:szCs w:val="18"/>
        </w:rPr>
        <w:t xml:space="preserve"> </w:t>
      </w:r>
      <w:r w:rsidR="00CB2673" w:rsidRPr="002234FD">
        <w:rPr>
          <w:rFonts w:cs="Arial"/>
          <w:bCs/>
          <w:szCs w:val="18"/>
        </w:rPr>
        <w:t>Unit 5, 25 Veronica Street, Capalaba</w:t>
      </w:r>
    </w:p>
    <w:p w14:paraId="507F7F5E" w14:textId="77777777" w:rsidR="000F7627" w:rsidRPr="002234FD" w:rsidRDefault="000F7627" w:rsidP="000F7627">
      <w:pPr>
        <w:spacing w:before="156" w:after="156"/>
        <w:rPr>
          <w:rFonts w:cs="Arial"/>
          <w:b/>
        </w:rPr>
      </w:pPr>
      <w:r w:rsidRPr="002234FD">
        <w:rPr>
          <w:rFonts w:cs="Arial"/>
          <w:b/>
        </w:rPr>
        <w:t>Autel IMEA</w:t>
      </w:r>
    </w:p>
    <w:p w14:paraId="46461157" w14:textId="6EAEDE3B"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Teléfono</w:t>
      </w:r>
      <w:r w:rsidR="00F67FAA" w:rsidRPr="002234FD">
        <w:rPr>
          <w:rFonts w:cs="Arial"/>
          <w:b/>
          <w:kern w:val="44"/>
          <w:szCs w:val="18"/>
        </w:rPr>
        <w:t>:</w:t>
      </w:r>
      <w:r w:rsidRPr="002234FD">
        <w:rPr>
          <w:rFonts w:cs="Arial"/>
          <w:b/>
          <w:kern w:val="44"/>
          <w:szCs w:val="18"/>
        </w:rPr>
        <w:t xml:space="preserve"> </w:t>
      </w:r>
      <w:r w:rsidRPr="002234FD">
        <w:rPr>
          <w:rFonts w:cs="Arial"/>
          <w:bCs/>
          <w:kern w:val="44"/>
          <w:szCs w:val="18"/>
        </w:rPr>
        <w:t>+971 585 002709 (en EAU)</w:t>
      </w:r>
    </w:p>
    <w:p w14:paraId="0914086E" w14:textId="77777777"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Correo electrónico:</w:t>
      </w:r>
      <w:r w:rsidRPr="002234FD">
        <w:rPr>
          <w:rFonts w:cs="Arial"/>
          <w:bCs/>
          <w:kern w:val="44"/>
          <w:szCs w:val="18"/>
        </w:rPr>
        <w:t xml:space="preserve"> </w:t>
      </w:r>
      <w:hyperlink r:id="rId285" w:history="1">
        <w:r w:rsidRPr="002234FD">
          <w:rPr>
            <w:rStyle w:val="ab"/>
            <w:rFonts w:cs="Arial"/>
          </w:rPr>
          <w:t>imea-support@autel.com</w:t>
        </w:r>
      </w:hyperlink>
    </w:p>
    <w:p w14:paraId="609424EC" w14:textId="640E0D5F"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 xml:space="preserve">Dirección: </w:t>
      </w:r>
      <w:r w:rsidR="00CB2673" w:rsidRPr="002234FD">
        <w:rPr>
          <w:rFonts w:cs="Arial"/>
          <w:bCs/>
          <w:kern w:val="44"/>
          <w:szCs w:val="18"/>
        </w:rPr>
        <w:t xml:space="preserve">906-17, Preatoni Tower (Cluster L), Jumeirah Lakes Tower, DMCC, </w:t>
      </w:r>
      <w:r w:rsidR="00CB2673" w:rsidRPr="002234FD">
        <w:rPr>
          <w:rFonts w:cs="Arial"/>
          <w:bCs/>
          <w:kern w:val="44"/>
          <w:szCs w:val="18"/>
        </w:rPr>
        <w:lastRenderedPageBreak/>
        <w:t>Dubai, UAE</w:t>
      </w:r>
    </w:p>
    <w:p w14:paraId="2E595E15" w14:textId="77777777"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 xml:space="preserve">Web: </w:t>
      </w:r>
      <w:hyperlink r:id="rId286" w:history="1">
        <w:r w:rsidRPr="002234FD">
          <w:rPr>
            <w:rStyle w:val="ab"/>
            <w:rFonts w:cs="Arial"/>
            <w:kern w:val="44"/>
          </w:rPr>
          <w:t>www.autel.com</w:t>
        </w:r>
      </w:hyperlink>
      <w:r w:rsidRPr="002234FD">
        <w:rPr>
          <w:rFonts w:cs="Arial"/>
          <w:bCs/>
          <w:kern w:val="44"/>
          <w:szCs w:val="18"/>
        </w:rPr>
        <w:t xml:space="preserve"> </w:t>
      </w:r>
    </w:p>
    <w:p w14:paraId="357B1822" w14:textId="77777777" w:rsidR="000F7627" w:rsidRPr="002234FD" w:rsidRDefault="000F7627" w:rsidP="000F7627">
      <w:pPr>
        <w:spacing w:before="156" w:after="156"/>
        <w:rPr>
          <w:rFonts w:cs="Arial"/>
          <w:b/>
        </w:rPr>
      </w:pPr>
      <w:r w:rsidRPr="002234FD">
        <w:rPr>
          <w:rFonts w:cs="Arial"/>
          <w:b/>
        </w:rPr>
        <w:t>Autel Latinoamérica</w:t>
      </w:r>
    </w:p>
    <w:p w14:paraId="4E599549" w14:textId="77777777" w:rsidR="000F7627" w:rsidRPr="002234FD" w:rsidRDefault="000F7627" w:rsidP="000F7627">
      <w:pPr>
        <w:spacing w:before="156" w:after="156"/>
        <w:rPr>
          <w:rFonts w:cs="Arial"/>
          <w:b/>
        </w:rPr>
      </w:pPr>
      <w:r w:rsidRPr="002234FD">
        <w:rPr>
          <w:rFonts w:cs="Arial"/>
          <w:b/>
        </w:rPr>
        <w:t>México:</w:t>
      </w:r>
    </w:p>
    <w:p w14:paraId="5DC0EF8E" w14:textId="519B5A45"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Teléfono</w:t>
      </w:r>
      <w:r w:rsidR="00F67FAA" w:rsidRPr="002234FD">
        <w:rPr>
          <w:rFonts w:cs="Arial"/>
          <w:b/>
          <w:kern w:val="44"/>
          <w:szCs w:val="18"/>
        </w:rPr>
        <w:t>:</w:t>
      </w:r>
      <w:r w:rsidRPr="002234FD">
        <w:rPr>
          <w:rFonts w:cs="Arial"/>
          <w:b/>
          <w:kern w:val="44"/>
          <w:szCs w:val="18"/>
        </w:rPr>
        <w:t xml:space="preserve"> </w:t>
      </w:r>
      <w:r w:rsidRPr="002234FD">
        <w:rPr>
          <w:rFonts w:cs="Arial"/>
          <w:bCs/>
          <w:kern w:val="44"/>
          <w:szCs w:val="18"/>
        </w:rPr>
        <w:t>+52 33 1001 7880 (Español en México)</w:t>
      </w:r>
    </w:p>
    <w:p w14:paraId="4DB2F2DA" w14:textId="77777777"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 xml:space="preserve">Correo electrónico: </w:t>
      </w:r>
      <w:hyperlink r:id="rId287" w:history="1">
        <w:r w:rsidRPr="002234FD">
          <w:rPr>
            <w:rStyle w:val="ab"/>
            <w:rFonts w:cs="Arial"/>
            <w:kern w:val="44"/>
          </w:rPr>
          <w:t>latsupport@autel.com</w:t>
        </w:r>
      </w:hyperlink>
      <w:r w:rsidRPr="002234FD">
        <w:rPr>
          <w:rFonts w:cs="Arial"/>
          <w:b/>
          <w:kern w:val="44"/>
          <w:szCs w:val="18"/>
        </w:rPr>
        <w:t xml:space="preserve"> </w:t>
      </w:r>
    </w:p>
    <w:p w14:paraId="651B6DFC" w14:textId="6723F3F3" w:rsidR="000F7627" w:rsidRPr="002234FD" w:rsidRDefault="000F7627"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Dirección</w:t>
      </w:r>
      <w:r w:rsidR="00F67FAA" w:rsidRPr="002234FD">
        <w:rPr>
          <w:rFonts w:cs="Arial"/>
          <w:b/>
          <w:kern w:val="44"/>
          <w:szCs w:val="18"/>
        </w:rPr>
        <w:t>:</w:t>
      </w:r>
      <w:r w:rsidRPr="002234FD">
        <w:rPr>
          <w:rFonts w:cs="Arial"/>
          <w:b/>
          <w:kern w:val="44"/>
          <w:szCs w:val="18"/>
        </w:rPr>
        <w:t xml:space="preserve"> </w:t>
      </w:r>
      <w:r w:rsidR="00CB2673" w:rsidRPr="002234FD">
        <w:rPr>
          <w:rFonts w:cs="Arial"/>
          <w:bCs/>
          <w:kern w:val="44"/>
          <w:szCs w:val="18"/>
        </w:rPr>
        <w:t>Avenida Americas 1905, 6B, Colonia Aldrete, Guadalajara, Jalisco, Mexico</w:t>
      </w:r>
    </w:p>
    <w:p w14:paraId="68573FC0" w14:textId="551CCDD6" w:rsidR="000F7627" w:rsidRPr="002234FD" w:rsidRDefault="000F7627" w:rsidP="000F7627">
      <w:pPr>
        <w:spacing w:before="156" w:after="156"/>
        <w:rPr>
          <w:rFonts w:cs="Arial"/>
          <w:b/>
        </w:rPr>
      </w:pPr>
      <w:r w:rsidRPr="002234FD">
        <w:rPr>
          <w:rFonts w:cs="Arial"/>
          <w:b/>
        </w:rPr>
        <w:t>Brasil</w:t>
      </w:r>
      <w:r w:rsidR="00F67FAA" w:rsidRPr="002234FD">
        <w:rPr>
          <w:rFonts w:cs="Arial"/>
          <w:b/>
        </w:rPr>
        <w:t>:</w:t>
      </w:r>
    </w:p>
    <w:p w14:paraId="76359578" w14:textId="77777777" w:rsidR="000F7627" w:rsidRPr="002234FD" w:rsidRDefault="000F7627" w:rsidP="000F7627">
      <w:pPr>
        <w:pStyle w:val="ac"/>
        <w:widowControl w:val="0"/>
        <w:numPr>
          <w:ilvl w:val="0"/>
          <w:numId w:val="253"/>
        </w:numPr>
        <w:spacing w:beforeLines="20" w:before="62" w:afterLines="20" w:after="62"/>
        <w:ind w:left="641" w:hanging="357"/>
        <w:rPr>
          <w:rFonts w:cs="Arial"/>
          <w:b/>
          <w:kern w:val="44"/>
          <w:szCs w:val="18"/>
        </w:rPr>
      </w:pPr>
      <w:r w:rsidRPr="002234FD">
        <w:rPr>
          <w:rFonts w:cs="Arial"/>
          <w:b/>
          <w:kern w:val="44"/>
          <w:szCs w:val="18"/>
        </w:rPr>
        <w:t xml:space="preserve">Correo electrónico: </w:t>
      </w:r>
      <w:hyperlink r:id="rId288" w:history="1">
        <w:r w:rsidRPr="002234FD">
          <w:rPr>
            <w:rStyle w:val="ab"/>
            <w:rFonts w:cs="Arial"/>
            <w:kern w:val="44"/>
          </w:rPr>
          <w:t>brsupport@autel.com</w:t>
        </w:r>
      </w:hyperlink>
      <w:r w:rsidRPr="002234FD">
        <w:rPr>
          <w:rFonts w:cs="Arial"/>
          <w:bCs/>
          <w:kern w:val="44"/>
          <w:szCs w:val="18"/>
        </w:rPr>
        <w:t xml:space="preserve"> </w:t>
      </w:r>
    </w:p>
    <w:p w14:paraId="00B40BF1" w14:textId="34D3E202" w:rsidR="000F7627" w:rsidRPr="002234FD" w:rsidRDefault="00173E6A" w:rsidP="000F7627">
      <w:pPr>
        <w:pStyle w:val="ac"/>
        <w:widowControl w:val="0"/>
        <w:numPr>
          <w:ilvl w:val="0"/>
          <w:numId w:val="253"/>
        </w:numPr>
        <w:spacing w:beforeLines="20" w:before="62" w:afterLines="20" w:after="62"/>
        <w:ind w:left="641" w:hanging="357"/>
        <w:rPr>
          <w:rFonts w:cs="Arial"/>
          <w:bCs/>
          <w:kern w:val="44"/>
          <w:szCs w:val="18"/>
        </w:rPr>
      </w:pPr>
      <w:r w:rsidRPr="002234FD">
        <w:rPr>
          <w:rFonts w:cs="Arial"/>
          <w:b/>
          <w:kern w:val="44"/>
          <w:szCs w:val="18"/>
        </w:rPr>
        <w:t>Dirección</w:t>
      </w:r>
      <w:r w:rsidR="000F7627" w:rsidRPr="002234FD">
        <w:rPr>
          <w:rFonts w:cs="Arial"/>
          <w:b/>
          <w:kern w:val="44"/>
          <w:szCs w:val="18"/>
        </w:rPr>
        <w:t>:</w:t>
      </w:r>
      <w:r w:rsidR="000F7627" w:rsidRPr="002234FD">
        <w:rPr>
          <w:rFonts w:cs="Arial"/>
          <w:bCs/>
          <w:kern w:val="44"/>
          <w:szCs w:val="18"/>
        </w:rPr>
        <w:t xml:space="preserve"> </w:t>
      </w:r>
      <w:r w:rsidR="00CB2673" w:rsidRPr="002234FD">
        <w:rPr>
          <w:rFonts w:cs="Arial"/>
          <w:bCs/>
          <w:kern w:val="44"/>
          <w:szCs w:val="18"/>
        </w:rPr>
        <w:t>Avenida José de Souza Campos n° 900, sala 32 Nova Campinas Campinas – SP, Brazil</w:t>
      </w:r>
    </w:p>
    <w:p w14:paraId="163ACD08" w14:textId="77777777" w:rsidR="000F7627" w:rsidRPr="002234FD" w:rsidRDefault="000F7627" w:rsidP="000F7627">
      <w:pPr>
        <w:pStyle w:val="ac"/>
        <w:widowControl w:val="0"/>
        <w:numPr>
          <w:ilvl w:val="0"/>
          <w:numId w:val="253"/>
        </w:numPr>
        <w:spacing w:beforeLines="20" w:before="62" w:afterLines="20" w:after="62"/>
        <w:ind w:left="641" w:hanging="357"/>
        <w:rPr>
          <w:rFonts w:cs="Arial"/>
        </w:rPr>
      </w:pPr>
      <w:r w:rsidRPr="002234FD">
        <w:rPr>
          <w:rFonts w:cs="Arial"/>
          <w:b/>
          <w:szCs w:val="18"/>
        </w:rPr>
        <w:t xml:space="preserve">Web: </w:t>
      </w:r>
      <w:hyperlink r:id="rId289" w:history="1">
        <w:r w:rsidRPr="002234FD">
          <w:rPr>
            <w:rStyle w:val="ab"/>
            <w:rFonts w:cs="Arial"/>
          </w:rPr>
          <w:t>www.autel.com/br</w:t>
        </w:r>
      </w:hyperlink>
      <w:bookmarkEnd w:id="747"/>
    </w:p>
    <w:p w14:paraId="68D87363" w14:textId="77777777" w:rsidR="000F7627" w:rsidRPr="002234FD" w:rsidRDefault="000F7627" w:rsidP="000F7627">
      <w:pPr>
        <w:pStyle w:val="30"/>
        <w:spacing w:before="312" w:after="156"/>
      </w:pPr>
      <w:r w:rsidRPr="002234FD">
        <w:t xml:space="preserve"> </w:t>
      </w:r>
      <w:bookmarkStart w:id="748" w:name="_Toc159436405"/>
      <w:r w:rsidRPr="002234FD">
        <w:t>Servicio de reparación</w:t>
      </w:r>
      <w:bookmarkEnd w:id="748"/>
    </w:p>
    <w:p w14:paraId="52CF8D3E" w14:textId="33BC191B" w:rsidR="000F7627" w:rsidRPr="002234FD" w:rsidRDefault="000F7627" w:rsidP="000F7627">
      <w:pPr>
        <w:pStyle w:val="BodytextUserManual"/>
        <w:spacing w:before="156" w:after="156"/>
      </w:pPr>
      <w:r w:rsidRPr="002234FD">
        <w:rPr>
          <w:rFonts w:eastAsiaTheme="minorEastAsia"/>
          <w:szCs w:val="18"/>
        </w:rPr>
        <w:t>Si necesita devolver su dispositivo para su reparación</w:t>
      </w:r>
      <w:r w:rsidR="00296090" w:rsidRPr="002234FD">
        <w:rPr>
          <w:rFonts w:eastAsiaTheme="minorEastAsia"/>
          <w:szCs w:val="18"/>
        </w:rPr>
        <w:t>,</w:t>
      </w:r>
      <w:r w:rsidRPr="002234FD">
        <w:t xml:space="preserve"> descargue el formulario de servicio de reparación de </w:t>
      </w:r>
      <w:hyperlink r:id="rId290" w:history="1">
        <w:r w:rsidRPr="002234FD">
          <w:rPr>
            <w:rStyle w:val="ab"/>
          </w:rPr>
          <w:t>www.autel.com</w:t>
        </w:r>
      </w:hyperlink>
      <w:r w:rsidR="00353A1C" w:rsidRPr="002234FD">
        <w:rPr>
          <w:rStyle w:val="ab"/>
          <w:u w:val="none"/>
        </w:rPr>
        <w:t xml:space="preserve"> </w:t>
      </w:r>
      <w:r w:rsidRPr="002234FD">
        <w:rPr>
          <w:rFonts w:eastAsiaTheme="minorEastAsia"/>
          <w:szCs w:val="18"/>
        </w:rPr>
        <w:t>y</w:t>
      </w:r>
      <w:r w:rsidRPr="002234FD">
        <w:rPr>
          <w:rStyle w:val="ab"/>
          <w:u w:val="none"/>
        </w:rPr>
        <w:t xml:space="preserve"> </w:t>
      </w:r>
      <w:r w:rsidRPr="002234FD">
        <w:rPr>
          <w:rFonts w:eastAsiaTheme="minorEastAsia"/>
          <w:szCs w:val="18"/>
        </w:rPr>
        <w:t xml:space="preserve">complételo. </w:t>
      </w:r>
      <w:r w:rsidRPr="002234FD">
        <w:t>Debe incluir la siguiente información:</w:t>
      </w:r>
    </w:p>
    <w:p w14:paraId="7F6A77CF"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Nombre del contacto</w:t>
      </w:r>
    </w:p>
    <w:p w14:paraId="32833CCE"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Dirección del remitente</w:t>
      </w:r>
    </w:p>
    <w:p w14:paraId="6FC0875F"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Número telefónico</w:t>
      </w:r>
    </w:p>
    <w:p w14:paraId="48162DDD"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Nombre del producto</w:t>
      </w:r>
    </w:p>
    <w:p w14:paraId="15EA55EC"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Descripción completa del problema</w:t>
      </w:r>
    </w:p>
    <w:p w14:paraId="59EF0205"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Comprobante de compra para reparaciones en garantía</w:t>
      </w:r>
    </w:p>
    <w:p w14:paraId="412D5800" w14:textId="77777777" w:rsidR="000F7627" w:rsidRPr="002234FD" w:rsidRDefault="000F7627" w:rsidP="000F7627">
      <w:pPr>
        <w:pStyle w:val="ac"/>
        <w:numPr>
          <w:ilvl w:val="0"/>
          <w:numId w:val="246"/>
        </w:numPr>
        <w:spacing w:before="156" w:after="156"/>
        <w:ind w:left="641" w:hanging="357"/>
        <w:rPr>
          <w:rFonts w:cs="Arial"/>
        </w:rPr>
      </w:pPr>
      <w:r w:rsidRPr="002234FD">
        <w:rPr>
          <w:rFonts w:cs="Arial"/>
        </w:rPr>
        <w:t>Método de pago preferido para reparaciones fuera de garantía</w:t>
      </w:r>
    </w:p>
    <w:p w14:paraId="0395DE35" w14:textId="77777777" w:rsidR="000F7627" w:rsidRPr="002234FD" w:rsidRDefault="000F7627" w:rsidP="000F7627">
      <w:pPr>
        <w:pBdr>
          <w:top w:val="single" w:sz="6" w:space="1" w:color="auto"/>
          <w:bottom w:val="single" w:sz="6" w:space="1" w:color="auto"/>
        </w:pBdr>
        <w:spacing w:before="156" w:afterLines="0" w:after="0"/>
        <w:rPr>
          <w:rFonts w:cs="Arial"/>
          <w:b/>
        </w:rPr>
      </w:pPr>
      <w:r w:rsidRPr="002234FD">
        <w:rPr>
          <w:rFonts w:cs="Arial"/>
          <w:b/>
          <w:noProof/>
          <w:lang w:val="en-US"/>
        </w:rPr>
        <w:drawing>
          <wp:anchor distT="0" distB="0" distL="114300" distR="114300" simplePos="0" relativeHeight="252334080" behindDoc="0" locked="0" layoutInCell="1" allowOverlap="1" wp14:anchorId="08A41AB4" wp14:editId="1AA12ADC">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NOTA</w:t>
      </w:r>
    </w:p>
    <w:p w14:paraId="277A4171" w14:textId="77777777" w:rsidR="000F7627" w:rsidRPr="002234FD" w:rsidRDefault="000F7627" w:rsidP="000F7627">
      <w:pPr>
        <w:pBdr>
          <w:top w:val="single" w:sz="6" w:space="1" w:color="auto"/>
          <w:bottom w:val="single" w:sz="6" w:space="1" w:color="auto"/>
        </w:pBdr>
        <w:spacing w:beforeLines="0" w:before="0" w:after="156"/>
        <w:rPr>
          <w:rFonts w:cs="Arial"/>
        </w:rPr>
      </w:pPr>
      <w:r w:rsidRPr="002234FD">
        <w:rPr>
          <w:rFonts w:cs="Arial"/>
        </w:rPr>
        <w:t>Para reparaciones fuera de garantía, el pago se puede realizar con Visa, Master Card o con términos de crédito aprobados.</w:t>
      </w:r>
    </w:p>
    <w:p w14:paraId="182D49A5" w14:textId="77777777" w:rsidR="000F7627" w:rsidRPr="002234FD" w:rsidRDefault="000F7627" w:rsidP="000F7627">
      <w:pPr>
        <w:pStyle w:val="BodytextUserManual"/>
        <w:spacing w:before="156" w:after="156"/>
        <w:rPr>
          <w:b/>
        </w:rPr>
      </w:pPr>
      <w:r w:rsidRPr="002234FD">
        <w:rPr>
          <w:b/>
        </w:rPr>
        <w:t>Envíe el dispositivo a su agente local o a la siguiente dirección:</w:t>
      </w:r>
    </w:p>
    <w:p w14:paraId="1C6EFE42" w14:textId="5531C308" w:rsidR="000F7627" w:rsidRPr="002234FD" w:rsidRDefault="00CB2673" w:rsidP="000F7627">
      <w:pPr>
        <w:pStyle w:val="BodytextUserManual"/>
        <w:spacing w:before="156" w:after="156"/>
      </w:pPr>
      <w:r w:rsidRPr="002234FD">
        <w:rPr>
          <w:kern w:val="44"/>
          <w:szCs w:val="18"/>
        </w:rPr>
        <w:t xml:space="preserve">Floor 2, Caihong Keji Building, 36 Hi-tech North Six Road, Songpingshan Community, </w:t>
      </w:r>
      <w:r w:rsidRPr="002234FD">
        <w:rPr>
          <w:kern w:val="44"/>
          <w:szCs w:val="18"/>
        </w:rPr>
        <w:lastRenderedPageBreak/>
        <w:t>Xili Sub-district, Nanshan District, Shenzhen City, Chin</w:t>
      </w:r>
      <w:r w:rsidRPr="002234FD">
        <w:t>a</w:t>
      </w:r>
    </w:p>
    <w:p w14:paraId="691CF01B" w14:textId="77777777" w:rsidR="000F7627" w:rsidRPr="002234FD" w:rsidRDefault="000F7627" w:rsidP="000F7627">
      <w:pPr>
        <w:pStyle w:val="BodytextUserManual"/>
        <w:spacing w:before="156" w:after="156"/>
      </w:pPr>
    </w:p>
    <w:p w14:paraId="16343C9D" w14:textId="77777777" w:rsidR="000F7627" w:rsidRPr="002234FD" w:rsidRDefault="000F7627" w:rsidP="000F7627">
      <w:pPr>
        <w:pStyle w:val="BodytextUserManual"/>
        <w:spacing w:before="156" w:after="156"/>
      </w:pPr>
    </w:p>
    <w:p w14:paraId="6D060FBA" w14:textId="10FC1532" w:rsidR="00CB2673" w:rsidRPr="002234FD" w:rsidRDefault="00CB2673" w:rsidP="000F7627">
      <w:pPr>
        <w:pStyle w:val="BodytextUserManual"/>
        <w:spacing w:before="156" w:after="156"/>
      </w:pPr>
      <w:r w:rsidRPr="002234FD">
        <w:br w:type="page"/>
      </w:r>
    </w:p>
    <w:p w14:paraId="1C96315B" w14:textId="0E9BBED4" w:rsidR="000F7627" w:rsidRPr="002234FD" w:rsidRDefault="000F7627" w:rsidP="000F7627">
      <w:pPr>
        <w:pStyle w:val="30"/>
        <w:spacing w:before="312" w:after="156"/>
      </w:pPr>
      <w:bookmarkStart w:id="749" w:name="_Toc159436406"/>
      <w:r w:rsidRPr="002234FD">
        <w:lastRenderedPageBreak/>
        <w:t>Otros servicios</w:t>
      </w:r>
      <w:bookmarkEnd w:id="749"/>
    </w:p>
    <w:p w14:paraId="48F0415B" w14:textId="77777777" w:rsidR="000F7627" w:rsidRPr="002234FD" w:rsidRDefault="000F7627" w:rsidP="000F7627">
      <w:pPr>
        <w:pStyle w:val="BodytextUserManual"/>
        <w:spacing w:before="156" w:after="156"/>
      </w:pPr>
      <w:r w:rsidRPr="002234FD">
        <w:t xml:space="preserve">Puede comprar los accesorios </w:t>
      </w:r>
      <w:r w:rsidRPr="002234FD">
        <w:rPr>
          <w:rFonts w:eastAsiaTheme="minorEastAsia"/>
          <w:szCs w:val="18"/>
        </w:rPr>
        <w:t xml:space="preserve">opcionales </w:t>
      </w:r>
      <w:r w:rsidRPr="002234FD">
        <w:t>directamente de los proveedores de herramientas autorizados de Autel y/o de su distribuidor o agente local.</w:t>
      </w:r>
    </w:p>
    <w:p w14:paraId="44081CF8" w14:textId="77777777" w:rsidR="000F7627" w:rsidRPr="002234FD" w:rsidRDefault="000F7627" w:rsidP="000F7627">
      <w:pPr>
        <w:pStyle w:val="BodytextUserManual"/>
        <w:spacing w:before="156" w:after="156"/>
      </w:pPr>
      <w:r w:rsidRPr="002234FD">
        <w:t>Su orden de compra debe incluir la siguiente información:</w:t>
      </w:r>
    </w:p>
    <w:p w14:paraId="064C38EE" w14:textId="77777777" w:rsidR="000F7627" w:rsidRPr="002234FD" w:rsidRDefault="000F7627" w:rsidP="000F7627">
      <w:pPr>
        <w:pStyle w:val="ac"/>
        <w:numPr>
          <w:ilvl w:val="0"/>
          <w:numId w:val="247"/>
        </w:numPr>
        <w:spacing w:before="156" w:after="156"/>
        <w:ind w:left="641" w:hanging="357"/>
        <w:rPr>
          <w:rFonts w:cs="Arial"/>
        </w:rPr>
      </w:pPr>
      <w:r w:rsidRPr="002234FD">
        <w:rPr>
          <w:rFonts w:cs="Arial"/>
        </w:rPr>
        <w:t>Información del contacto</w:t>
      </w:r>
    </w:p>
    <w:p w14:paraId="3530A5FA" w14:textId="77777777" w:rsidR="000F7627" w:rsidRPr="002234FD" w:rsidRDefault="000F7627" w:rsidP="000F7627">
      <w:pPr>
        <w:pStyle w:val="ac"/>
        <w:numPr>
          <w:ilvl w:val="0"/>
          <w:numId w:val="247"/>
        </w:numPr>
        <w:spacing w:before="156" w:after="156"/>
        <w:ind w:left="641" w:hanging="357"/>
        <w:rPr>
          <w:rFonts w:cs="Arial"/>
        </w:rPr>
      </w:pPr>
      <w:r w:rsidRPr="002234FD">
        <w:rPr>
          <w:rFonts w:cs="Arial"/>
        </w:rPr>
        <w:t>Nombre del producto o pieza</w:t>
      </w:r>
    </w:p>
    <w:p w14:paraId="265C4568" w14:textId="77777777" w:rsidR="000F7627" w:rsidRPr="002234FD" w:rsidRDefault="000F7627" w:rsidP="000F7627">
      <w:pPr>
        <w:pStyle w:val="ac"/>
        <w:numPr>
          <w:ilvl w:val="0"/>
          <w:numId w:val="247"/>
        </w:numPr>
        <w:spacing w:before="156" w:after="156"/>
        <w:ind w:left="641" w:hanging="357"/>
        <w:rPr>
          <w:rFonts w:cs="Arial"/>
        </w:rPr>
      </w:pPr>
      <w:r w:rsidRPr="002234FD">
        <w:rPr>
          <w:rFonts w:cs="Arial"/>
        </w:rPr>
        <w:t>Descripción del artículo</w:t>
      </w:r>
    </w:p>
    <w:p w14:paraId="3CDF7B9A" w14:textId="77777777" w:rsidR="000F7627" w:rsidRPr="002234FD" w:rsidRDefault="000F7627" w:rsidP="000F7627">
      <w:pPr>
        <w:pStyle w:val="ac"/>
        <w:numPr>
          <w:ilvl w:val="0"/>
          <w:numId w:val="247"/>
        </w:numPr>
        <w:spacing w:before="156" w:after="156"/>
        <w:ind w:left="641" w:hanging="357"/>
        <w:rPr>
          <w:rFonts w:cs="Arial"/>
        </w:rPr>
      </w:pPr>
      <w:r w:rsidRPr="002234FD">
        <w:rPr>
          <w:rFonts w:cs="Arial"/>
        </w:rPr>
        <w:t>Cantidad de compra</w:t>
      </w:r>
    </w:p>
    <w:p w14:paraId="64958E19" w14:textId="77777777" w:rsidR="000F7627" w:rsidRPr="002234FD" w:rsidRDefault="000F7627" w:rsidP="000F7627">
      <w:pPr>
        <w:pStyle w:val="Text"/>
        <w:spacing w:before="156" w:after="156"/>
        <w:rPr>
          <w:rFonts w:cs="Arial"/>
        </w:rPr>
      </w:pPr>
    </w:p>
    <w:p w14:paraId="5879360A" w14:textId="77777777" w:rsidR="000F7627" w:rsidRPr="002234FD" w:rsidRDefault="000F7627" w:rsidP="000F7627">
      <w:pPr>
        <w:pStyle w:val="12"/>
        <w:spacing w:before="312" w:after="312"/>
        <w:ind w:left="792" w:hanging="792"/>
      </w:pPr>
      <w:bookmarkStart w:id="750" w:name="_Toc451525849"/>
      <w:bookmarkStart w:id="751" w:name="_Toc38114449"/>
      <w:bookmarkStart w:id="752" w:name="_Toc159436407"/>
      <w:r w:rsidRPr="002234FD">
        <w:lastRenderedPageBreak/>
        <w:t xml:space="preserve"> </w:t>
      </w:r>
      <w:bookmarkStart w:id="753" w:name="_Toc203502482"/>
      <w:r w:rsidRPr="002234FD">
        <w:t>Información de cumplimiento</w:t>
      </w:r>
      <w:bookmarkEnd w:id="750"/>
      <w:bookmarkEnd w:id="751"/>
      <w:bookmarkEnd w:id="752"/>
      <w:bookmarkEnd w:id="753"/>
    </w:p>
    <w:p w14:paraId="3D1AF91F" w14:textId="77777777" w:rsidR="000F7627" w:rsidRPr="002234FD" w:rsidRDefault="000F7627" w:rsidP="000F7627">
      <w:pPr>
        <w:pStyle w:val="18"/>
        <w:spacing w:before="156" w:after="156"/>
        <w:ind w:leftChars="157" w:left="283"/>
        <w:rPr>
          <w:b/>
        </w:rPr>
      </w:pPr>
      <w:r w:rsidRPr="002234FD">
        <w:rPr>
          <w:b/>
        </w:rPr>
        <w:t>Cumplimiento de la FCC</w:t>
      </w:r>
    </w:p>
    <w:p w14:paraId="4ED3EBC8" w14:textId="77777777" w:rsidR="000F7627" w:rsidRPr="002234FD" w:rsidRDefault="000F7627" w:rsidP="000F7627">
      <w:pPr>
        <w:spacing w:before="156" w:after="156"/>
        <w:rPr>
          <w:rFonts w:cs="Arial"/>
          <w:szCs w:val="18"/>
        </w:rPr>
      </w:pPr>
      <w:r w:rsidRPr="002234FD">
        <w:rPr>
          <w:rFonts w:cs="Arial"/>
          <w:szCs w:val="18"/>
        </w:rPr>
        <w:t>Este equipo ha sido probado y cumple con los límites para un dispositivo digital de Clase B, de conformidad con la parte 15 de las Normas de la FCC. Estos límites son Diseñado para proporcionar una protección razonable contra interferencias perjudiciales en un Instalación residencial. Este equipo genera, utiliza y puede radiar señales de radio. La energía de frecuencia y, si no se instala y utiliza según las instrucciones, puede causar interferencias perjudiciales en las comunicaciones por radio. Sin embargo, no se garantiza que no se produzcan interferencias en una instalación específica. Si este equipo causa interferencias perjudiciales en la recepción de radio o televisión, lo cual puede determinarse encendiéndolo y apagándolo, se recomienda al usuario que intente corregir la interferencia mediante una o más de las siguientes medidas:</w:t>
      </w:r>
    </w:p>
    <w:p w14:paraId="33094979" w14:textId="77777777" w:rsidR="000F7627" w:rsidRPr="002234FD" w:rsidRDefault="000F7627" w:rsidP="000F7627">
      <w:pPr>
        <w:pStyle w:val="ac"/>
        <w:numPr>
          <w:ilvl w:val="0"/>
          <w:numId w:val="116"/>
        </w:numPr>
        <w:spacing w:beforeLines="20" w:before="62" w:afterLines="20" w:after="62"/>
        <w:ind w:left="641" w:hanging="357"/>
        <w:rPr>
          <w:rFonts w:cs="Arial"/>
          <w:b/>
          <w:szCs w:val="18"/>
        </w:rPr>
      </w:pPr>
      <w:r w:rsidRPr="002234FD">
        <w:rPr>
          <w:rFonts w:cs="Arial"/>
          <w:szCs w:val="18"/>
        </w:rPr>
        <w:t>Reorientar o reubicar la antena receptora.</w:t>
      </w:r>
    </w:p>
    <w:p w14:paraId="06547D6E" w14:textId="77777777" w:rsidR="000F7627" w:rsidRPr="002234FD" w:rsidRDefault="000F7627" w:rsidP="000F7627">
      <w:pPr>
        <w:pStyle w:val="ac"/>
        <w:numPr>
          <w:ilvl w:val="0"/>
          <w:numId w:val="116"/>
        </w:numPr>
        <w:spacing w:beforeLines="20" w:before="62" w:afterLines="20" w:after="62"/>
        <w:ind w:left="641" w:hanging="357"/>
        <w:rPr>
          <w:rFonts w:cs="Arial"/>
          <w:b/>
          <w:szCs w:val="18"/>
        </w:rPr>
      </w:pPr>
      <w:r w:rsidRPr="002234FD">
        <w:rPr>
          <w:rFonts w:cs="Arial"/>
          <w:szCs w:val="18"/>
        </w:rPr>
        <w:t>Aumentar la separación entre el equipo y el receptor.</w:t>
      </w:r>
    </w:p>
    <w:p w14:paraId="725C8999" w14:textId="77777777" w:rsidR="000F7627" w:rsidRPr="002234FD" w:rsidRDefault="000F7627" w:rsidP="000F7627">
      <w:pPr>
        <w:pStyle w:val="ac"/>
        <w:numPr>
          <w:ilvl w:val="0"/>
          <w:numId w:val="116"/>
        </w:numPr>
        <w:spacing w:beforeLines="20" w:before="62" w:afterLines="20" w:after="62"/>
        <w:ind w:left="641" w:hanging="357"/>
        <w:rPr>
          <w:rFonts w:cs="Arial"/>
          <w:b/>
          <w:szCs w:val="18"/>
        </w:rPr>
      </w:pPr>
      <w:r w:rsidRPr="002234FD">
        <w:rPr>
          <w:rFonts w:cs="Arial"/>
          <w:szCs w:val="18"/>
        </w:rPr>
        <w:t>Conecte el equipo a una toma de corriente de un circuito diferente a aquel al que está conectado el receptor.</w:t>
      </w:r>
    </w:p>
    <w:p w14:paraId="6317ABF7" w14:textId="77777777" w:rsidR="000F7627" w:rsidRPr="002234FD" w:rsidRDefault="000F7627" w:rsidP="000F7627">
      <w:pPr>
        <w:pStyle w:val="ac"/>
        <w:numPr>
          <w:ilvl w:val="0"/>
          <w:numId w:val="116"/>
        </w:numPr>
        <w:spacing w:beforeLines="20" w:before="62" w:afterLines="20" w:after="62"/>
        <w:ind w:left="641" w:hanging="357"/>
        <w:rPr>
          <w:rFonts w:cs="Arial"/>
          <w:b/>
          <w:szCs w:val="18"/>
        </w:rPr>
      </w:pPr>
      <w:r w:rsidRPr="002234FD">
        <w:rPr>
          <w:rFonts w:cs="Arial"/>
          <w:szCs w:val="18"/>
        </w:rPr>
        <w:t>Consulte al distribuidor o a un técnico de radio/TV experimentado para obtener ayuda.</w:t>
      </w:r>
    </w:p>
    <w:p w14:paraId="1E2D0676" w14:textId="77777777" w:rsidR="000F7627" w:rsidRPr="002234FD" w:rsidRDefault="000F7627" w:rsidP="000F7627">
      <w:pPr>
        <w:pBdr>
          <w:top w:val="single" w:sz="4" w:space="1" w:color="auto"/>
        </w:pBdr>
        <w:spacing w:beforeLines="0" w:before="0" w:afterLines="0" w:after="0"/>
        <w:rPr>
          <w:rFonts w:cs="Arial"/>
          <w:b/>
          <w:szCs w:val="18"/>
        </w:rPr>
      </w:pPr>
      <w:r w:rsidRPr="002234FD">
        <w:rPr>
          <w:rFonts w:cs="Arial"/>
          <w:b/>
          <w:i/>
          <w:noProof/>
          <w:szCs w:val="18"/>
          <w:lang w:val="en-US"/>
        </w:rPr>
        <w:drawing>
          <wp:anchor distT="0" distB="0" distL="114300" distR="114300" simplePos="0" relativeHeight="252413952" behindDoc="0" locked="0" layoutInCell="1" allowOverlap="1" wp14:anchorId="33F5E7A1" wp14:editId="7BC3DDAE">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2234FD">
        <w:rPr>
          <w:rFonts w:cs="Arial"/>
          <w:b/>
          <w:szCs w:val="18"/>
        </w:rPr>
        <w:t>ADVERTENCIA</w:t>
      </w:r>
    </w:p>
    <w:p w14:paraId="405DADA4" w14:textId="77777777" w:rsidR="000F7627" w:rsidRPr="002234FD" w:rsidRDefault="000F7627" w:rsidP="000F7627">
      <w:pPr>
        <w:pBdr>
          <w:bottom w:val="single" w:sz="4" w:space="1" w:color="auto"/>
        </w:pBdr>
        <w:spacing w:beforeLines="0" w:before="0" w:afterLines="0" w:after="0"/>
        <w:rPr>
          <w:rFonts w:cs="Arial"/>
          <w:szCs w:val="18"/>
        </w:rPr>
      </w:pPr>
      <w:r w:rsidRPr="002234FD">
        <w:rPr>
          <w:rFonts w:cs="Arial"/>
          <w:szCs w:val="18"/>
        </w:rPr>
        <w:t>Los cambios o modificaciones no aprobados expresamente por la parte responsable del cumplimiento anularían la autoridad del usuario para operar el equipo.</w:t>
      </w:r>
    </w:p>
    <w:p w14:paraId="64DB3F12" w14:textId="77777777" w:rsidR="000F7627" w:rsidRPr="002234FD" w:rsidRDefault="000F7627" w:rsidP="000F7627">
      <w:pPr>
        <w:spacing w:before="156" w:after="156"/>
        <w:rPr>
          <w:rFonts w:cs="Arial"/>
          <w:szCs w:val="18"/>
        </w:rPr>
      </w:pPr>
      <w:r w:rsidRPr="002234FD">
        <w:rPr>
          <w:rFonts w:cs="Arial"/>
          <w:szCs w:val="18"/>
        </w:rPr>
        <w:t>Este dispositivo cumple con la Parte 15 de las Normas de la FCC. Su funcionamiento está sujeto a las dos condiciones siguientes:</w:t>
      </w:r>
    </w:p>
    <w:p w14:paraId="4A0F9537" w14:textId="77777777" w:rsidR="000F7627" w:rsidRPr="002234FD" w:rsidRDefault="000F7627" w:rsidP="000F7627">
      <w:pPr>
        <w:pStyle w:val="ac"/>
        <w:numPr>
          <w:ilvl w:val="0"/>
          <w:numId w:val="115"/>
        </w:numPr>
        <w:spacing w:beforeLines="20" w:before="62" w:afterLines="20" w:after="62"/>
        <w:ind w:left="641" w:hanging="357"/>
        <w:rPr>
          <w:rFonts w:cs="Arial"/>
          <w:b/>
          <w:szCs w:val="18"/>
        </w:rPr>
      </w:pPr>
      <w:r w:rsidRPr="002234FD">
        <w:rPr>
          <w:rFonts w:cs="Arial"/>
          <w:szCs w:val="18"/>
        </w:rPr>
        <w:t>Este dispositivo no puede causar interferencias dañinas.</w:t>
      </w:r>
    </w:p>
    <w:p w14:paraId="52DC4C9A" w14:textId="77777777" w:rsidR="000F7627" w:rsidRPr="002234FD" w:rsidRDefault="000F7627" w:rsidP="000F7627">
      <w:pPr>
        <w:pStyle w:val="ac"/>
        <w:numPr>
          <w:ilvl w:val="0"/>
          <w:numId w:val="115"/>
        </w:numPr>
        <w:spacing w:beforeLines="20" w:before="62" w:afterLines="20" w:after="62"/>
        <w:ind w:left="641" w:hanging="357"/>
        <w:rPr>
          <w:rFonts w:cs="Arial"/>
          <w:b/>
          <w:szCs w:val="18"/>
        </w:rPr>
      </w:pPr>
      <w:r w:rsidRPr="002234FD">
        <w:rPr>
          <w:rFonts w:cs="Arial"/>
          <w:szCs w:val="18"/>
        </w:rPr>
        <w:t>Este dispositivo debe aceptar cualquier interferencia recibida, incluida aquella que pueda provocar un funcionamiento no deseado.</w:t>
      </w:r>
    </w:p>
    <w:p w14:paraId="68737FD1" w14:textId="77777777" w:rsidR="000F7627" w:rsidRPr="002234FD" w:rsidRDefault="000F7627" w:rsidP="000F7627">
      <w:pPr>
        <w:spacing w:before="156" w:after="156"/>
        <w:rPr>
          <w:rFonts w:cs="Arial"/>
          <w:b/>
          <w:szCs w:val="18"/>
        </w:rPr>
      </w:pPr>
      <w:r w:rsidRPr="002234FD">
        <w:rPr>
          <w:rFonts w:cs="Arial"/>
          <w:b/>
          <w:szCs w:val="18"/>
        </w:rPr>
        <w:t>Información sobre la exposición a radiofrecuencias</w:t>
      </w:r>
    </w:p>
    <w:p w14:paraId="31FB66E5" w14:textId="77777777" w:rsidR="000F7627" w:rsidRPr="002234FD" w:rsidRDefault="000F7627" w:rsidP="000F7627">
      <w:pPr>
        <w:spacing w:before="156" w:after="156"/>
        <w:rPr>
          <w:rFonts w:cs="Arial"/>
          <w:szCs w:val="18"/>
        </w:rPr>
      </w:pPr>
      <w:r w:rsidRPr="002234FD">
        <w:rPr>
          <w:rFonts w:cs="Arial"/>
          <w:szCs w:val="18"/>
        </w:rPr>
        <w:t>Requisitos de exposición a radiofrecuencia de la FCC: El valor SAR más alto, según esta norma, se reporta durante la certificación del producto para uso cerca de la cabeza, con una distancia mínima de 5 mm. Este transmisor no debe colocarse ni funcionar junto con ninguna otra antena o transmisor.</w:t>
      </w:r>
    </w:p>
    <w:p w14:paraId="14A71D3C" w14:textId="77777777" w:rsidR="000F7627" w:rsidRPr="002234FD" w:rsidRDefault="000F7627" w:rsidP="000F7627">
      <w:pPr>
        <w:spacing w:before="156" w:after="156"/>
        <w:rPr>
          <w:rFonts w:cs="Arial"/>
          <w:szCs w:val="18"/>
        </w:rPr>
      </w:pPr>
    </w:p>
    <w:p w14:paraId="6A19498E" w14:textId="5A565EC2" w:rsidR="000F7627" w:rsidRPr="002234FD" w:rsidRDefault="000F7627" w:rsidP="000F7627">
      <w:pPr>
        <w:spacing w:before="156" w:after="156"/>
        <w:rPr>
          <w:rFonts w:cs="Arial"/>
          <w:szCs w:val="18"/>
        </w:rPr>
      </w:pPr>
      <w:r w:rsidRPr="002234FD">
        <w:rPr>
          <w:rFonts w:cs="Arial"/>
          <w:szCs w:val="18"/>
        </w:rPr>
        <w:lastRenderedPageBreak/>
        <w:t xml:space="preserve">Este producto cumple con los requisitos de exposición a radiofrecuencia de la FCC y se refiere al sitio web de la FCC: </w:t>
      </w:r>
      <w:hyperlink r:id="rId292" w:history="1">
        <w:r w:rsidR="00434C7B" w:rsidRPr="002234FD">
          <w:rPr>
            <w:rStyle w:val="ab"/>
            <w:rFonts w:cs="Arial"/>
            <w:szCs w:val="18"/>
          </w:rPr>
          <w:t>https://apps.fcc.gov/oetcf/eas/reports/GenericSearch.cfm</w:t>
        </w:r>
      </w:hyperlink>
      <w:r w:rsidRPr="002234FD">
        <w:rPr>
          <w:rFonts w:cs="Arial"/>
          <w:szCs w:val="18"/>
        </w:rPr>
        <w:t xml:space="preserve">. Busque el ID de la FCC: </w:t>
      </w:r>
      <w:r w:rsidR="00434C7B" w:rsidRPr="002234FD">
        <w:rPr>
          <w:rFonts w:cs="Arial"/>
          <w:szCs w:val="18"/>
        </w:rPr>
        <w:t>WQ8-DV2379.</w:t>
      </w:r>
    </w:p>
    <w:p w14:paraId="6727C6B8" w14:textId="77777777" w:rsidR="000F7627" w:rsidRPr="002234FD" w:rsidRDefault="000F7627" w:rsidP="000F7627">
      <w:pPr>
        <w:spacing w:before="156" w:after="156"/>
        <w:rPr>
          <w:rFonts w:cs="Arial"/>
          <w:b/>
          <w:bCs/>
          <w:szCs w:val="18"/>
        </w:rPr>
      </w:pPr>
      <w:r w:rsidRPr="002234FD">
        <w:rPr>
          <w:rFonts w:cs="Arial"/>
          <w:b/>
          <w:bCs/>
          <w:szCs w:val="18"/>
        </w:rPr>
        <w:t>AVISO DE IC PARA USUARIOS CANADIENSES</w:t>
      </w:r>
    </w:p>
    <w:p w14:paraId="7BFF5D87" w14:textId="119703E5" w:rsidR="000F7627" w:rsidRPr="002234FD" w:rsidRDefault="000F7627" w:rsidP="000F7627">
      <w:pPr>
        <w:spacing w:before="156" w:after="156"/>
        <w:rPr>
          <w:rFonts w:cs="Arial"/>
          <w:szCs w:val="18"/>
        </w:rPr>
      </w:pPr>
      <w:r w:rsidRPr="002234FD">
        <w:rPr>
          <w:rFonts w:cs="Arial"/>
          <w:szCs w:val="18"/>
        </w:rPr>
        <w:t>Este dispositivo contiene transmisores/receptores exentos de licencia que cumplen con los requisitos de RSS exentos de licencia de Innovación, Ciencia y Desarrollo Económico de Canadá</w:t>
      </w:r>
      <w:r w:rsidR="000662B4" w:rsidRPr="002234FD">
        <w:rPr>
          <w:rFonts w:cs="Arial"/>
          <w:szCs w:val="18"/>
        </w:rPr>
        <w:t>.</w:t>
      </w:r>
      <w:r w:rsidRPr="002234FD">
        <w:rPr>
          <w:rFonts w:cs="Arial"/>
          <w:szCs w:val="18"/>
        </w:rPr>
        <w:t xml:space="preserve"> Su funcionamiento está sujeto a las dos condiciones siguientes:</w:t>
      </w:r>
    </w:p>
    <w:p w14:paraId="0EB3F856" w14:textId="02C01C96" w:rsidR="000F7627" w:rsidRPr="002234FD" w:rsidRDefault="000F7627" w:rsidP="000F7627">
      <w:pPr>
        <w:spacing w:before="156" w:after="156"/>
        <w:rPr>
          <w:rFonts w:cs="Arial"/>
          <w:szCs w:val="18"/>
        </w:rPr>
      </w:pPr>
      <w:r w:rsidRPr="002234FD">
        <w:rPr>
          <w:rFonts w:cs="Arial"/>
          <w:szCs w:val="18"/>
        </w:rPr>
        <w:t>(1) Este dispositivo no puede causar interferencias</w:t>
      </w:r>
      <w:r w:rsidR="000662B4" w:rsidRPr="002234FD">
        <w:rPr>
          <w:rFonts w:cs="Arial"/>
          <w:szCs w:val="18"/>
        </w:rPr>
        <w:t>.</w:t>
      </w:r>
    </w:p>
    <w:p w14:paraId="294AAB20" w14:textId="77777777" w:rsidR="000F7627" w:rsidRPr="002234FD" w:rsidRDefault="000F7627" w:rsidP="000F7627">
      <w:pPr>
        <w:spacing w:before="156" w:after="156"/>
        <w:rPr>
          <w:rFonts w:cs="Arial"/>
          <w:szCs w:val="18"/>
        </w:rPr>
      </w:pPr>
      <w:r w:rsidRPr="002234FD">
        <w:rPr>
          <w:rFonts w:cs="Arial"/>
          <w:szCs w:val="18"/>
        </w:rPr>
        <w:t>(2) Este dispositivo debe aceptar cualquier interferencia, incluida aquella que pueda provocar un funcionamiento no deseado del dispositivo.</w:t>
      </w:r>
    </w:p>
    <w:p w14:paraId="3093A0B9" w14:textId="77777777" w:rsidR="000F7627" w:rsidRPr="002234FD" w:rsidRDefault="000F7627" w:rsidP="000F7627">
      <w:pPr>
        <w:spacing w:before="156" w:after="156"/>
        <w:rPr>
          <w:rFonts w:cs="Arial"/>
          <w:szCs w:val="18"/>
        </w:rPr>
      </w:pPr>
      <w:r w:rsidRPr="002234FD">
        <w:rPr>
          <w:rFonts w:cs="Arial"/>
          <w:szCs w:val="18"/>
        </w:rPr>
        <w:t>El funcionamiento de este dispositivo está restringido únicamente al uso en interiores. (5150-5250 MHz)</w:t>
      </w:r>
    </w:p>
    <w:p w14:paraId="2A89B898" w14:textId="77777777" w:rsidR="000F7627" w:rsidRPr="002234FD" w:rsidRDefault="000F7627" w:rsidP="000F7627">
      <w:pPr>
        <w:spacing w:before="156" w:after="156"/>
        <w:rPr>
          <w:rFonts w:cs="Arial"/>
          <w:szCs w:val="18"/>
        </w:rPr>
      </w:pPr>
      <w:r w:rsidRPr="002234FD">
        <w:rPr>
          <w:rFonts w:cs="Arial"/>
          <w:szCs w:val="18"/>
        </w:rPr>
        <w:t>Este EUT cumple con los límites de SAR para la población general/exposición no controlada de IC RSS-102 y ha sido probado de acuerdo con los métodos y procedimientos de medición especificados en IEEE 1528 e IEC 62209. Este equipo debe instalarse y utilizarse a una distancia mínima de 5 mm entre el radiador y el cuerpo. Este dispositivo y su(s) antena(s) no deben ubicarse ni utilizarse junto con ninguna otra antena o transmisor.</w:t>
      </w:r>
    </w:p>
    <w:p w14:paraId="007B5B77" w14:textId="77777777" w:rsidR="000F7627" w:rsidRPr="002234FD" w:rsidRDefault="000F7627" w:rsidP="000F7627">
      <w:pPr>
        <w:spacing w:before="156" w:after="156"/>
        <w:rPr>
          <w:rFonts w:cs="Arial"/>
          <w:szCs w:val="18"/>
        </w:rPr>
      </w:pPr>
    </w:p>
    <w:p w14:paraId="17709935" w14:textId="77777777" w:rsidR="000F7627" w:rsidRPr="002234FD" w:rsidRDefault="000F7627" w:rsidP="000F7627">
      <w:pPr>
        <w:pStyle w:val="18"/>
        <w:spacing w:before="156" w:after="156"/>
        <w:ind w:leftChars="0" w:left="284"/>
        <w:rPr>
          <w:b/>
        </w:rPr>
      </w:pPr>
      <w:r w:rsidRPr="002234FD">
        <w:rPr>
          <w:b/>
        </w:rPr>
        <w:t>Cumplimiento CE</w:t>
      </w:r>
    </w:p>
    <w:p w14:paraId="55B249D7" w14:textId="77777777" w:rsidR="000F7627" w:rsidRPr="002234FD" w:rsidRDefault="000F7627" w:rsidP="000F7627">
      <w:pPr>
        <w:pStyle w:val="BodytextUserManual"/>
        <w:spacing w:before="156" w:after="156"/>
      </w:pPr>
      <w:r w:rsidRPr="002234FD">
        <w:t>Directiva RED 2014/53/UE.</w:t>
      </w:r>
    </w:p>
    <w:p w14:paraId="33C79C4E" w14:textId="77777777" w:rsidR="000F7627" w:rsidRPr="002234FD" w:rsidRDefault="000F7627" w:rsidP="000F7627">
      <w:pPr>
        <w:pStyle w:val="18"/>
        <w:spacing w:before="156" w:after="156"/>
        <w:ind w:leftChars="0" w:left="284"/>
        <w:rPr>
          <w:b/>
        </w:rPr>
      </w:pPr>
      <w:r w:rsidRPr="002234FD">
        <w:rPr>
          <w:b/>
        </w:rPr>
        <w:t>Cumplimiento de RoHS</w:t>
      </w:r>
    </w:p>
    <w:p w14:paraId="0BC41A61" w14:textId="77777777" w:rsidR="000F7627" w:rsidRPr="002234FD" w:rsidRDefault="000F7627" w:rsidP="000F7627">
      <w:pPr>
        <w:pStyle w:val="18"/>
        <w:spacing w:before="156" w:after="156"/>
        <w:ind w:leftChars="0" w:left="283"/>
      </w:pPr>
      <w:r w:rsidRPr="002234FD">
        <w:t>Se declara que este dispositivo cumple con la Directiva europea RoHS 2011/65/UE.</w:t>
      </w:r>
    </w:p>
    <w:p w14:paraId="7D34BDFF" w14:textId="77777777" w:rsidR="000F7627" w:rsidRPr="002234FD" w:rsidRDefault="000F7627" w:rsidP="000F7627">
      <w:pPr>
        <w:pStyle w:val="BodytextUserManual"/>
        <w:spacing w:before="156" w:after="156"/>
      </w:pPr>
    </w:p>
    <w:p w14:paraId="6B69D9C4" w14:textId="77777777" w:rsidR="000F7627" w:rsidRPr="002234FD" w:rsidRDefault="000F7627" w:rsidP="000F7627">
      <w:pPr>
        <w:pStyle w:val="BodytextUserManual"/>
        <w:spacing w:before="156" w:after="156"/>
      </w:pPr>
    </w:p>
    <w:p w14:paraId="56D43767" w14:textId="77777777" w:rsidR="000F7627" w:rsidRPr="002234FD" w:rsidRDefault="000F7627" w:rsidP="000F7627">
      <w:pPr>
        <w:pStyle w:val="12"/>
        <w:spacing w:before="312" w:after="312"/>
        <w:ind w:left="792" w:hanging="792"/>
      </w:pPr>
      <w:bookmarkStart w:id="754" w:name="_Toc451525850"/>
      <w:bookmarkStart w:id="755" w:name="_Toc38114450"/>
      <w:r w:rsidRPr="002234FD">
        <w:lastRenderedPageBreak/>
        <w:t xml:space="preserve"> </w:t>
      </w:r>
      <w:bookmarkStart w:id="756" w:name="_Toc159436408"/>
      <w:bookmarkStart w:id="757" w:name="_Toc203502483"/>
      <w:r w:rsidRPr="002234FD">
        <w:t>Garantía</w:t>
      </w:r>
      <w:bookmarkEnd w:id="754"/>
      <w:bookmarkEnd w:id="755"/>
      <w:bookmarkEnd w:id="756"/>
      <w:bookmarkEnd w:id="757"/>
    </w:p>
    <w:p w14:paraId="265E465B" w14:textId="77777777" w:rsidR="000F7627" w:rsidRPr="002234FD" w:rsidRDefault="000F7627" w:rsidP="000F7627">
      <w:pPr>
        <w:spacing w:before="156" w:after="156"/>
        <w:rPr>
          <w:rFonts w:cs="Arial"/>
          <w:b/>
          <w:bCs/>
          <w:sz w:val="21"/>
          <w:szCs w:val="21"/>
        </w:rPr>
      </w:pPr>
      <w:bookmarkStart w:id="758" w:name="_Toc38114451"/>
      <w:r w:rsidRPr="002234FD">
        <w:rPr>
          <w:rFonts w:cs="Arial"/>
          <w:b/>
          <w:bCs/>
          <w:sz w:val="21"/>
          <w:szCs w:val="21"/>
        </w:rPr>
        <w:t>Garantía limitada de 12 meses</w:t>
      </w:r>
      <w:bookmarkEnd w:id="758"/>
    </w:p>
    <w:p w14:paraId="09BDE608" w14:textId="77777777" w:rsidR="000F7627" w:rsidRPr="002234FD" w:rsidRDefault="000F7627" w:rsidP="000F7627">
      <w:pPr>
        <w:pStyle w:val="BodytextUserManual"/>
        <w:spacing w:before="156" w:after="156"/>
      </w:pPr>
      <w:r w:rsidRPr="002234FD">
        <w:rPr>
          <w:lang w:val="nl-NL"/>
        </w:rPr>
        <w:t xml:space="preserve">Autel Intelligent Technology Corp., Ltd. </w:t>
      </w:r>
      <w:r w:rsidRPr="002234FD">
        <w:t>(la Compañía) garantiza al comprador minorista original de esta tableta MaxiSys que si este producto o cualquier parte del mismo durante el uso normal y en condiciones normales se demuestra que tiene defectos de material o mano de obra que resulten en una falla del producto dentro del período de doce (12) meses a partir de la fecha de compra, dichos defectos serán reparados o reemplazados (con piezas nuevas o reconstruidas) con comprobante de compra, a opción de la Compañía, sin cargo por piezas o mano de obra directamente relacionada con los defectos.</w:t>
      </w:r>
    </w:p>
    <w:p w14:paraId="552E73A2" w14:textId="77777777" w:rsidR="000F7627" w:rsidRPr="002234FD" w:rsidRDefault="000F7627" w:rsidP="000F7627">
      <w:pPr>
        <w:pStyle w:val="NOTE0"/>
        <w:spacing w:before="62" w:after="62"/>
        <w:rPr>
          <w:rFonts w:cs="Arial"/>
        </w:rPr>
      </w:pPr>
      <w:r w:rsidRPr="002234FD">
        <w:rPr>
          <w:rFonts w:cs="Arial"/>
          <w:b w:val="0"/>
          <w:noProof/>
          <w:lang w:val="en-US"/>
        </w:rPr>
        <w:drawing>
          <wp:anchor distT="0" distB="0" distL="114300" distR="114300" simplePos="0" relativeHeight="252337152" behindDoc="0" locked="0" layoutInCell="1" allowOverlap="1" wp14:anchorId="241C6661" wp14:editId="70906EFA">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2234FD">
        <w:rPr>
          <w:rFonts w:cs="Arial"/>
        </w:rPr>
        <w:t>NOTA</w:t>
      </w:r>
    </w:p>
    <w:p w14:paraId="7216E690" w14:textId="77777777" w:rsidR="000F7627" w:rsidRPr="002234FD" w:rsidRDefault="000F7627" w:rsidP="000F7627">
      <w:pPr>
        <w:pStyle w:val="NOTE1"/>
        <w:spacing w:before="62" w:after="62"/>
        <w:rPr>
          <w:rFonts w:cs="Arial"/>
        </w:rPr>
      </w:pPr>
      <w:r w:rsidRPr="002234FD">
        <w:rPr>
          <w:rFonts w:cs="Arial"/>
        </w:rPr>
        <w:t>Si el período de garantía es inconsistente con las leyes y regulaciones locales, cumpla con las leyes y regulaciones locales pertinentes.</w:t>
      </w:r>
    </w:p>
    <w:p w14:paraId="739824E9" w14:textId="77777777" w:rsidR="000F7627" w:rsidRPr="002234FD" w:rsidRDefault="000F7627" w:rsidP="000F7627">
      <w:pPr>
        <w:pStyle w:val="BodytextUserManual"/>
        <w:spacing w:before="156" w:after="156"/>
      </w:pPr>
      <w:r w:rsidRPr="002234FD">
        <w:t>La Compañía no se responsabiliza de ningún daño incidental o consecuente derivado del uso, mal uso o montaje del dispositivo. Algunos estados no permiten limitar la duración de una garantía implícita, por lo que las limitaciones anteriores podrían no aplicarse en su caso.</w:t>
      </w:r>
    </w:p>
    <w:p w14:paraId="2ECCEF90" w14:textId="77777777" w:rsidR="000F7627" w:rsidRPr="002234FD" w:rsidRDefault="000F7627" w:rsidP="000F7627">
      <w:pPr>
        <w:spacing w:before="156" w:after="156"/>
        <w:rPr>
          <w:rFonts w:cs="Arial"/>
          <w:b/>
          <w:bCs/>
          <w:sz w:val="21"/>
          <w:szCs w:val="21"/>
        </w:rPr>
      </w:pPr>
      <w:r w:rsidRPr="002234FD">
        <w:rPr>
          <w:rFonts w:cs="Arial"/>
          <w:b/>
          <w:bCs/>
          <w:sz w:val="21"/>
          <w:szCs w:val="21"/>
        </w:rPr>
        <w:t>Esta garantía no se aplica a:</w:t>
      </w:r>
    </w:p>
    <w:p w14:paraId="070F36F7" w14:textId="77777777" w:rsidR="000F7627" w:rsidRPr="002234FD" w:rsidRDefault="000F7627" w:rsidP="000F7627">
      <w:pPr>
        <w:pStyle w:val="ac"/>
        <w:numPr>
          <w:ilvl w:val="0"/>
          <w:numId w:val="248"/>
        </w:numPr>
        <w:spacing w:beforeLines="30" w:before="93" w:afterLines="30" w:after="93"/>
        <w:ind w:left="641" w:hanging="357"/>
        <w:rPr>
          <w:rFonts w:cs="Arial"/>
        </w:rPr>
      </w:pPr>
      <w:r w:rsidRPr="002234FD">
        <w:rPr>
          <w:rFonts w:cs="Arial"/>
        </w:rPr>
        <w:t>Productos sometidos a uso o condiciones anormales, accidentes, mal manejo, negligencia, alteración no autorizada, mal uso, instalación o reparación incorrecta o almacenamiento inadecuado;</w:t>
      </w:r>
    </w:p>
    <w:p w14:paraId="6DBC586D" w14:textId="77777777" w:rsidR="000F7627" w:rsidRPr="002234FD" w:rsidRDefault="000F7627" w:rsidP="000F7627">
      <w:pPr>
        <w:pStyle w:val="ac"/>
        <w:numPr>
          <w:ilvl w:val="0"/>
          <w:numId w:val="248"/>
        </w:numPr>
        <w:spacing w:beforeLines="30" w:before="93" w:afterLines="30" w:after="93"/>
        <w:ind w:left="641" w:hanging="357"/>
        <w:rPr>
          <w:rFonts w:cs="Arial"/>
        </w:rPr>
      </w:pPr>
      <w:r w:rsidRPr="002234FD">
        <w:rPr>
          <w:rFonts w:cs="Arial"/>
        </w:rPr>
        <w:t>Productos cuyo número de serie mecánico o número de serie electrónico haya sido eliminado, alterado o desfigurado;</w:t>
      </w:r>
    </w:p>
    <w:p w14:paraId="6D993E5D" w14:textId="77777777" w:rsidR="000F7627" w:rsidRPr="002234FD" w:rsidRDefault="000F7627" w:rsidP="000F7627">
      <w:pPr>
        <w:pStyle w:val="ac"/>
        <w:numPr>
          <w:ilvl w:val="0"/>
          <w:numId w:val="248"/>
        </w:numPr>
        <w:spacing w:beforeLines="30" w:before="93" w:afterLines="30" w:after="93"/>
        <w:ind w:left="641" w:hanging="357"/>
        <w:rPr>
          <w:rFonts w:cs="Arial"/>
        </w:rPr>
      </w:pPr>
      <w:r w:rsidRPr="002234FD">
        <w:rPr>
          <w:rFonts w:cs="Arial"/>
        </w:rPr>
        <w:t>Daños por exposición a temperaturas excesivas o condiciones ambientales extremas;</w:t>
      </w:r>
    </w:p>
    <w:p w14:paraId="2AFA5DDD" w14:textId="77777777" w:rsidR="000F7627" w:rsidRPr="002234FD" w:rsidRDefault="000F7627" w:rsidP="000F7627">
      <w:pPr>
        <w:pStyle w:val="ac"/>
        <w:numPr>
          <w:ilvl w:val="0"/>
          <w:numId w:val="248"/>
        </w:numPr>
        <w:spacing w:beforeLines="30" w:before="93" w:afterLines="30" w:after="93"/>
        <w:ind w:left="641" w:hanging="357"/>
        <w:rPr>
          <w:rFonts w:cs="Arial"/>
        </w:rPr>
      </w:pPr>
      <w:r w:rsidRPr="002234FD">
        <w:rPr>
          <w:rFonts w:cs="Arial"/>
        </w:rPr>
        <w:t>Daños resultantes de la conexión o el uso de cualquier accesorio u otro producto no aprobado o autorizado por la Compañía;</w:t>
      </w:r>
    </w:p>
    <w:p w14:paraId="61EFA64C" w14:textId="77777777" w:rsidR="000F7627" w:rsidRPr="002234FD" w:rsidRDefault="000F7627" w:rsidP="000F7627">
      <w:pPr>
        <w:pStyle w:val="ac"/>
        <w:numPr>
          <w:ilvl w:val="0"/>
          <w:numId w:val="248"/>
        </w:numPr>
        <w:spacing w:beforeLines="30" w:before="93" w:afterLines="30" w:after="93"/>
        <w:ind w:left="641" w:hanging="357"/>
        <w:rPr>
          <w:rFonts w:cs="Arial"/>
        </w:rPr>
      </w:pPr>
      <w:r w:rsidRPr="002234FD">
        <w:rPr>
          <w:rFonts w:cs="Arial"/>
        </w:rPr>
        <w:t>Defectos de apariencia, cosméticos, decorativos o estructurales en elementos tales como marcos y piezas no operativas.</w:t>
      </w:r>
    </w:p>
    <w:p w14:paraId="41CBA899" w14:textId="77777777" w:rsidR="000F7627" w:rsidRPr="002234FD" w:rsidRDefault="000F7627" w:rsidP="000F7627">
      <w:pPr>
        <w:pStyle w:val="ac"/>
        <w:numPr>
          <w:ilvl w:val="0"/>
          <w:numId w:val="248"/>
        </w:numPr>
        <w:spacing w:beforeLines="30" w:before="93" w:afterLines="30" w:after="93"/>
        <w:ind w:left="641" w:hanging="357"/>
        <w:rPr>
          <w:rFonts w:cs="Arial"/>
        </w:rPr>
      </w:pPr>
      <w:r w:rsidRPr="002234FD">
        <w:rPr>
          <w:rFonts w:cs="Arial"/>
        </w:rPr>
        <w:t>Productos dañados por causas externas como fuego, suciedad, arena, fuga de batería, fusible quemado, robo o uso inadecuado de cualquier fuente eléctrica.</w:t>
      </w:r>
    </w:p>
    <w:p w14:paraId="3D0FBA24" w14:textId="77777777" w:rsidR="000F7627" w:rsidRPr="002234FD" w:rsidRDefault="000F7627" w:rsidP="000F7627">
      <w:pPr>
        <w:pBdr>
          <w:top w:val="single" w:sz="6" w:space="1" w:color="auto"/>
          <w:bottom w:val="single" w:sz="6" w:space="0" w:color="auto"/>
        </w:pBdr>
        <w:spacing w:before="156" w:afterLines="0" w:after="0"/>
        <w:rPr>
          <w:rFonts w:cs="Arial"/>
          <w:b/>
        </w:rPr>
      </w:pPr>
      <w:r w:rsidRPr="002234FD">
        <w:rPr>
          <w:rFonts w:cs="Arial"/>
          <w:b/>
          <w:noProof/>
          <w:lang w:val="en-US"/>
        </w:rPr>
        <w:lastRenderedPageBreak/>
        <w:drawing>
          <wp:anchor distT="0" distB="0" distL="114300" distR="114300" simplePos="0" relativeHeight="252343296" behindDoc="0" locked="0" layoutInCell="1" allowOverlap="1" wp14:anchorId="6FFE618E" wp14:editId="0CF184CB">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2234FD">
        <w:rPr>
          <w:rFonts w:cs="Arial"/>
          <w:b/>
        </w:rPr>
        <w:t>IMPORTANTE</w:t>
      </w:r>
    </w:p>
    <w:p w14:paraId="1F64D8A3" w14:textId="77777777" w:rsidR="000F7627" w:rsidRPr="002234FD" w:rsidRDefault="000F7627" w:rsidP="000F7627">
      <w:pPr>
        <w:pBdr>
          <w:top w:val="single" w:sz="6" w:space="1" w:color="auto"/>
          <w:bottom w:val="single" w:sz="6" w:space="0" w:color="auto"/>
        </w:pBdr>
        <w:spacing w:beforeLines="0" w:before="0" w:after="156"/>
        <w:rPr>
          <w:rFonts w:cs="Arial"/>
        </w:rPr>
      </w:pPr>
      <w:r w:rsidRPr="002234FD">
        <w:rPr>
          <w:rFonts w:cs="Arial"/>
        </w:rPr>
        <w:t>Todo el contenido del producto podría eliminarse durante el proceso de reparación. Debe crear una copia de seguridad del contenido de su producto antes de entregarlo al servicio de garantía.</w:t>
      </w:r>
    </w:p>
    <w:p w14:paraId="7AD7ABB8" w14:textId="77777777" w:rsidR="000F7627" w:rsidRPr="002234FD" w:rsidRDefault="000F7627" w:rsidP="000F7627">
      <w:pPr>
        <w:spacing w:before="156" w:after="156"/>
        <w:rPr>
          <w:rFonts w:cs="Arial"/>
        </w:rPr>
        <w:sectPr w:rsidR="000F7627" w:rsidRPr="002234FD"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3EE3AF20" w14:textId="77777777" w:rsidR="000F7627" w:rsidRPr="002234FD" w:rsidRDefault="000F7627" w:rsidP="000F7627">
      <w:pPr>
        <w:spacing w:before="156" w:after="156"/>
        <w:rPr>
          <w:rFonts w:cs="Arial"/>
        </w:rPr>
      </w:pPr>
      <w:r w:rsidRPr="002234FD">
        <w:rPr>
          <w:rFonts w:cs="Arial"/>
          <w:noProof/>
          <w:lang w:val="en-US"/>
        </w:rPr>
        <w:lastRenderedPageBreak/>
        <mc:AlternateContent>
          <mc:Choice Requires="wps">
            <w:drawing>
              <wp:anchor distT="0" distB="0" distL="114300" distR="114300" simplePos="0" relativeHeight="252338176" behindDoc="0" locked="0" layoutInCell="1" allowOverlap="1" wp14:anchorId="28800B22" wp14:editId="584C5270">
                <wp:simplePos x="0" y="0"/>
                <wp:positionH relativeFrom="page">
                  <wp:align>right</wp:align>
                </wp:positionH>
                <wp:positionV relativeFrom="paragraph">
                  <wp:posOffset>223677</wp:posOffset>
                </wp:positionV>
                <wp:extent cx="1440000" cy="6204905"/>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90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0619FBEC" id="矩形 1" o:spid="_x0000_s1026" style="position:absolute;left:0;text-align:left;margin-left:62.2pt;margin-top:17.6pt;width:113.4pt;height:488.6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" fillcolor="#bfbfbf [2412]" stroked="f" strokeweight="1pt">
                <w10:wrap anchorx="page"/>
              </v:rect>
            </w:pict>
          </mc:Fallback>
        </mc:AlternateContent>
      </w:r>
    </w:p>
    <w:p w14:paraId="3FC22D13" w14:textId="77777777" w:rsidR="000F7627" w:rsidRPr="002234FD" w:rsidRDefault="000F7627" w:rsidP="000F7627">
      <w:pPr>
        <w:spacing w:before="156" w:after="156"/>
        <w:rPr>
          <w:rFonts w:cs="Arial"/>
        </w:rPr>
      </w:pPr>
    </w:p>
    <w:p w14:paraId="17481290" w14:textId="77777777" w:rsidR="000F7627" w:rsidRPr="002234FD" w:rsidRDefault="000F7627" w:rsidP="000F7627">
      <w:pPr>
        <w:spacing w:before="156" w:after="156"/>
        <w:rPr>
          <w:rFonts w:cs="Arial"/>
        </w:rPr>
      </w:pPr>
    </w:p>
    <w:p w14:paraId="42FCDDED" w14:textId="77777777" w:rsidR="000F7627" w:rsidRPr="002234FD" w:rsidRDefault="000F7627" w:rsidP="000F7627">
      <w:pPr>
        <w:tabs>
          <w:tab w:val="left" w:pos="900"/>
        </w:tabs>
        <w:spacing w:before="156" w:after="156"/>
        <w:rPr>
          <w:rFonts w:cs="Arial"/>
        </w:rPr>
      </w:pPr>
      <w:r w:rsidRPr="002234FD">
        <w:rPr>
          <w:rFonts w:cs="Arial"/>
        </w:rPr>
        <w:tab/>
      </w:r>
    </w:p>
    <w:p w14:paraId="79DAAF1A" w14:textId="77777777" w:rsidR="000F7627" w:rsidRPr="002234FD" w:rsidRDefault="000F7627" w:rsidP="000F7627">
      <w:pPr>
        <w:spacing w:before="156" w:after="156"/>
        <w:rPr>
          <w:rFonts w:cs="Arial"/>
        </w:rPr>
      </w:pPr>
    </w:p>
    <w:p w14:paraId="557C68C3" w14:textId="77777777" w:rsidR="000F7627" w:rsidRPr="002234FD" w:rsidRDefault="000F7627" w:rsidP="000F7627">
      <w:pPr>
        <w:pStyle w:val="Text"/>
        <w:spacing w:before="156" w:after="156"/>
        <w:ind w:left="0"/>
        <w:rPr>
          <w:rFonts w:cs="Arial"/>
        </w:rPr>
      </w:pPr>
    </w:p>
    <w:p w14:paraId="20CBE579" w14:textId="77777777" w:rsidR="000F7627" w:rsidRPr="002234FD" w:rsidRDefault="000F7627" w:rsidP="000F7627">
      <w:pPr>
        <w:spacing w:before="156" w:after="156"/>
        <w:rPr>
          <w:rFonts w:cs="Arial"/>
        </w:rPr>
      </w:pPr>
      <w:r w:rsidRPr="002234FD">
        <w:rPr>
          <w:rFonts w:cs="Arial"/>
          <w:noProof/>
          <w:lang w:val="en-US"/>
        </w:rPr>
        <w:drawing>
          <wp:anchor distT="0" distB="0" distL="114300" distR="114300" simplePos="0" relativeHeight="252339200" behindDoc="0" locked="0" layoutInCell="1" allowOverlap="1" wp14:anchorId="1F670D70" wp14:editId="4F7B4DD0">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492F0442" w14:textId="77777777" w:rsidR="000F7627" w:rsidRPr="002234FD" w:rsidRDefault="000F7627" w:rsidP="000F7627">
      <w:pPr>
        <w:spacing w:before="156" w:after="156"/>
        <w:rPr>
          <w:rFonts w:cs="Arial"/>
        </w:rPr>
      </w:pPr>
    </w:p>
    <w:p w14:paraId="2BC345C0" w14:textId="77777777" w:rsidR="000F7627" w:rsidRPr="002234FD" w:rsidRDefault="000F7627" w:rsidP="000F7627">
      <w:pPr>
        <w:spacing w:before="156" w:after="156"/>
        <w:rPr>
          <w:rFonts w:cs="Arial"/>
        </w:rPr>
      </w:pPr>
    </w:p>
    <w:p w14:paraId="7D578E32" w14:textId="77777777" w:rsidR="000F7627" w:rsidRPr="002234FD" w:rsidRDefault="000F7627" w:rsidP="000F7627">
      <w:pPr>
        <w:spacing w:before="156" w:after="156"/>
        <w:rPr>
          <w:rFonts w:cs="Arial"/>
        </w:rPr>
      </w:pPr>
    </w:p>
    <w:p w14:paraId="22F6FDE4" w14:textId="77777777" w:rsidR="000F7627" w:rsidRPr="002234FD" w:rsidRDefault="000F7627" w:rsidP="000F7627">
      <w:pPr>
        <w:spacing w:before="156" w:after="156"/>
        <w:rPr>
          <w:rFonts w:cs="Arial"/>
        </w:rPr>
      </w:pPr>
    </w:p>
    <w:p w14:paraId="7876D2B1" w14:textId="77777777" w:rsidR="000F7627" w:rsidRPr="002234FD" w:rsidRDefault="000F7627" w:rsidP="000F7627">
      <w:pPr>
        <w:spacing w:before="156" w:after="156"/>
        <w:rPr>
          <w:rFonts w:cs="Arial"/>
        </w:rPr>
      </w:pPr>
    </w:p>
    <w:p w14:paraId="017DB95B" w14:textId="77777777" w:rsidR="000F7627" w:rsidRPr="002234FD" w:rsidRDefault="000F7627" w:rsidP="000F7627">
      <w:pPr>
        <w:spacing w:before="156" w:after="156"/>
        <w:rPr>
          <w:rFonts w:cs="Arial"/>
        </w:rPr>
      </w:pPr>
    </w:p>
    <w:p w14:paraId="4F3C7EA5" w14:textId="77777777" w:rsidR="000F7627" w:rsidRPr="002234FD" w:rsidRDefault="000F7627" w:rsidP="000F7627">
      <w:pPr>
        <w:spacing w:before="156" w:after="156"/>
        <w:rPr>
          <w:rFonts w:cs="Arial"/>
        </w:rPr>
      </w:pPr>
    </w:p>
    <w:p w14:paraId="5ED36EAF" w14:textId="77777777" w:rsidR="000F7627" w:rsidRPr="002234FD" w:rsidRDefault="000F7627" w:rsidP="000F7627">
      <w:pPr>
        <w:spacing w:before="156" w:after="156"/>
        <w:rPr>
          <w:rFonts w:cs="Arial"/>
        </w:rPr>
      </w:pPr>
    </w:p>
    <w:p w14:paraId="704A26B5" w14:textId="77777777" w:rsidR="000F7627" w:rsidRPr="002234FD" w:rsidRDefault="000F7627" w:rsidP="000F7627">
      <w:pPr>
        <w:spacing w:before="156" w:after="156"/>
        <w:rPr>
          <w:rFonts w:cs="Arial"/>
        </w:rPr>
      </w:pPr>
    </w:p>
    <w:p w14:paraId="67BBE69C" w14:textId="77777777" w:rsidR="000F7627" w:rsidRPr="002234FD" w:rsidRDefault="000F7627" w:rsidP="000F7627">
      <w:pPr>
        <w:spacing w:before="156" w:after="156"/>
        <w:rPr>
          <w:rFonts w:cs="Arial"/>
        </w:rPr>
      </w:pPr>
    </w:p>
    <w:p w14:paraId="2E8AEE6D" w14:textId="77777777" w:rsidR="000F7627" w:rsidRPr="002234FD" w:rsidRDefault="000F7627" w:rsidP="000F7627">
      <w:pPr>
        <w:spacing w:before="156" w:after="156"/>
        <w:rPr>
          <w:rFonts w:cs="Arial"/>
        </w:rPr>
      </w:pPr>
    </w:p>
    <w:p w14:paraId="22E999D3" w14:textId="77777777" w:rsidR="000F7627" w:rsidRPr="002234FD" w:rsidRDefault="000F7627" w:rsidP="000F7627">
      <w:pPr>
        <w:spacing w:before="156" w:after="156"/>
        <w:rPr>
          <w:rFonts w:cs="Arial"/>
        </w:rPr>
      </w:pPr>
    </w:p>
    <w:p w14:paraId="76BEFF67" w14:textId="77777777" w:rsidR="000F7627" w:rsidRPr="002234FD" w:rsidRDefault="000F7627" w:rsidP="000F7627">
      <w:pPr>
        <w:spacing w:before="156" w:after="156"/>
        <w:rPr>
          <w:rFonts w:cs="Arial"/>
        </w:rPr>
      </w:pPr>
    </w:p>
    <w:p w14:paraId="185904C3" w14:textId="77777777" w:rsidR="000F7627" w:rsidRPr="002234FD" w:rsidRDefault="000F7627" w:rsidP="000F7627">
      <w:pPr>
        <w:spacing w:before="156" w:after="156"/>
        <w:rPr>
          <w:rFonts w:cs="Arial"/>
        </w:rPr>
      </w:pPr>
    </w:p>
    <w:p w14:paraId="2A186783" w14:textId="77777777" w:rsidR="000F7627" w:rsidRPr="002234FD" w:rsidRDefault="000F7627" w:rsidP="000F7627">
      <w:pPr>
        <w:spacing w:before="156" w:after="156"/>
        <w:rPr>
          <w:rFonts w:cs="Arial"/>
        </w:rPr>
      </w:pPr>
    </w:p>
    <w:p w14:paraId="0547C8B0" w14:textId="77777777" w:rsidR="000F7627" w:rsidRPr="002234FD" w:rsidRDefault="000F7627" w:rsidP="000F7627">
      <w:pPr>
        <w:spacing w:before="156" w:after="156"/>
        <w:rPr>
          <w:rFonts w:cs="Arial"/>
        </w:rPr>
      </w:pPr>
    </w:p>
    <w:p w14:paraId="2DEAAEFA" w14:textId="77777777" w:rsidR="000F7627" w:rsidRPr="002234FD" w:rsidRDefault="000F7627" w:rsidP="000F7627">
      <w:pPr>
        <w:spacing w:before="156" w:after="156"/>
        <w:rPr>
          <w:rFonts w:cs="Arial"/>
        </w:rPr>
      </w:pPr>
    </w:p>
    <w:p w14:paraId="1F4778A6" w14:textId="77777777" w:rsidR="000F7627" w:rsidRPr="002234FD" w:rsidRDefault="000F7627" w:rsidP="000F7627">
      <w:pPr>
        <w:spacing w:before="156" w:after="156"/>
        <w:rPr>
          <w:rFonts w:cs="Arial"/>
        </w:rPr>
      </w:pPr>
    </w:p>
    <w:p w14:paraId="13EC4B41" w14:textId="3C91D7EA" w:rsidR="000F7627" w:rsidRPr="002234FD" w:rsidRDefault="000F7627" w:rsidP="000F7627">
      <w:pPr>
        <w:spacing w:before="156" w:after="156"/>
        <w:jc w:val="right"/>
        <w:rPr>
          <w:rFonts w:cs="Arial"/>
        </w:rPr>
      </w:pPr>
      <w:r w:rsidRPr="002234FD">
        <w:rPr>
          <w:rFonts w:cs="Arial"/>
        </w:rPr>
        <w:t>V1.</w:t>
      </w:r>
      <w:r w:rsidR="006A2B10" w:rsidRPr="002234FD">
        <w:rPr>
          <w:rFonts w:cs="Arial"/>
        </w:rPr>
        <w:t>1</w:t>
      </w:r>
      <w:r w:rsidRPr="002234FD">
        <w:rPr>
          <w:rFonts w:cs="Arial"/>
        </w:rPr>
        <w:t xml:space="preserve"> | 2025.0</w:t>
      </w:r>
      <w:r w:rsidR="00615936" w:rsidRPr="002234FD">
        <w:rPr>
          <w:rFonts w:cs="Arial"/>
        </w:rPr>
        <w:t>7</w:t>
      </w:r>
    </w:p>
    <w:sectPr w:rsidR="000F7627" w:rsidRPr="002234FD"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CDBB7" w14:textId="77777777" w:rsidR="00C72952" w:rsidRDefault="00C72952" w:rsidP="00AB1FA3">
      <w:pPr>
        <w:spacing w:before="120" w:after="120" w:line="240" w:lineRule="auto"/>
      </w:pPr>
      <w:r>
        <w:separator/>
      </w:r>
    </w:p>
  </w:endnote>
  <w:endnote w:type="continuationSeparator" w:id="0">
    <w:p w14:paraId="52305A34" w14:textId="77777777" w:rsidR="00C72952" w:rsidRDefault="00C72952"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altName w:val="Malgun Gothic Semilight"/>
    <w:panose1 w:val="020B0604020202020204"/>
    <w:charset w:val="86"/>
    <w:family w:val="swiss"/>
    <w:pitch w:val="variable"/>
    <w:sig w:usb0="00000000"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53720" w14:textId="77777777" w:rsidR="00AB1FA3" w:rsidRDefault="00AB1FA3">
    <w:pPr>
      <w:pStyle w:val="a9"/>
      <w:spacing w:before="120" w:after="120"/>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D4CA6" w14:textId="0AD27DFA" w:rsidR="005E7B46" w:rsidRDefault="005E7B46">
    <w:pPr>
      <w:pStyle w:val="a9"/>
      <w:spacing w:before="120" w:after="120"/>
      <w:jc w:val="center"/>
    </w:pPr>
  </w:p>
  <w:p w14:paraId="669236F9" w14:textId="77777777" w:rsidR="005E7B46" w:rsidRDefault="005E7B46" w:rsidP="00AB1FA3">
    <w:pPr>
      <w:pStyle w:val="a9"/>
      <w:spacing w:before="120" w:after="120"/>
      <w:ind w:left="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2408049"/>
      <w:docPartObj>
        <w:docPartGallery w:val="Page Numbers (Bottom of Page)"/>
        <w:docPartUnique/>
      </w:docPartObj>
    </w:sdtPr>
    <w:sdtEndPr/>
    <w:sdtContent>
      <w:p w14:paraId="60D366D0" w14:textId="239E2AEE" w:rsidR="00AB1FA3" w:rsidRDefault="00AB1FA3">
        <w:pPr>
          <w:pStyle w:val="a9"/>
          <w:spacing w:before="120" w:after="120"/>
          <w:jc w:val="center"/>
        </w:pPr>
        <w:r>
          <w:fldChar w:fldCharType="begin"/>
        </w:r>
        <w:r>
          <w:instrText>PAGE   \* MERGEFORMAT</w:instrText>
        </w:r>
        <w:r>
          <w:fldChar w:fldCharType="separate"/>
        </w:r>
        <w:r w:rsidR="00567FDA" w:rsidRPr="00567FDA">
          <w:rPr>
            <w:noProof/>
            <w:lang w:val="zh-CN"/>
          </w:rPr>
          <w:t>ix</w:t>
        </w:r>
        <w:r>
          <w:fldChar w:fldCharType="end"/>
        </w:r>
      </w:p>
    </w:sdtContent>
  </w:sdt>
  <w:p w14:paraId="2C5F55CB" w14:textId="77777777" w:rsidR="00AB1FA3" w:rsidRDefault="00AB1FA3">
    <w:pPr>
      <w:pStyle w:val="a9"/>
      <w:spacing w:before="120" w:after="12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BEC72" w14:textId="3675B278" w:rsidR="00AB1FA3" w:rsidRDefault="00AB1FA3">
    <w:pPr>
      <w:pStyle w:val="a9"/>
      <w:spacing w:before="120" w:after="120"/>
      <w:jc w:val="center"/>
    </w:pPr>
  </w:p>
  <w:p w14:paraId="121E7A3F" w14:textId="77777777" w:rsidR="00AB1FA3" w:rsidRDefault="00AB1FA3" w:rsidP="00AB1FA3">
    <w:pPr>
      <w:pStyle w:val="a9"/>
      <w:spacing w:before="120" w:after="120"/>
      <w:ind w:left="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F011B" w14:textId="77777777" w:rsidR="000F7627" w:rsidRDefault="000F7627">
    <w:pPr>
      <w:pStyle w:val="a9"/>
      <w:spacing w:before="120" w:after="12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8BB8E" w14:textId="77777777" w:rsidR="000F7627" w:rsidRDefault="000F7627">
    <w:pPr>
      <w:pStyle w:val="a9"/>
      <w:spacing w:before="120" w:after="12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CC1CD" w14:textId="77777777" w:rsidR="000F7627" w:rsidRDefault="000F7627">
    <w:pPr>
      <w:pStyle w:val="a9"/>
      <w:spacing w:before="120" w:after="12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0813426"/>
      <w:docPartObj>
        <w:docPartGallery w:val="Page Numbers (Bottom of Page)"/>
        <w:docPartUnique/>
      </w:docPartObj>
    </w:sdtPr>
    <w:sdtEndPr/>
    <w:sdtContent>
      <w:p w14:paraId="05957EA4" w14:textId="1B3C2706" w:rsidR="000F7627" w:rsidRDefault="000F7627">
        <w:pPr>
          <w:pStyle w:val="a9"/>
          <w:spacing w:before="120" w:after="120"/>
          <w:jc w:val="center"/>
        </w:pPr>
        <w:r>
          <w:fldChar w:fldCharType="begin"/>
        </w:r>
        <w:r>
          <w:instrText>PAGE   \* MERGEFORMAT</w:instrText>
        </w:r>
        <w:r>
          <w:fldChar w:fldCharType="separate"/>
        </w:r>
        <w:r w:rsidR="00262BC3" w:rsidRPr="00262BC3">
          <w:rPr>
            <w:noProof/>
            <w:lang w:val="zh-CN"/>
          </w:rPr>
          <w:t>159</w:t>
        </w:r>
        <w:r>
          <w:fldChar w:fldCharType="end"/>
        </w:r>
      </w:p>
    </w:sdtContent>
  </w:sdt>
  <w:p w14:paraId="5328058F" w14:textId="77777777" w:rsidR="000F7627" w:rsidRDefault="000F7627" w:rsidP="006A2B10">
    <w:pPr>
      <w:pStyle w:val="a9"/>
      <w:spacing w:before="120" w:after="120"/>
      <w:jc w:val="cen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2168303"/>
      <w:docPartObj>
        <w:docPartGallery w:val="Page Numbers (Bottom of Page)"/>
        <w:docPartUnique/>
      </w:docPartObj>
    </w:sdtPr>
    <w:sdtEndPr/>
    <w:sdtContent>
      <w:p w14:paraId="21DAC5CD" w14:textId="7AA7405D" w:rsidR="000F7627" w:rsidRDefault="000F7627">
        <w:pPr>
          <w:pStyle w:val="a9"/>
          <w:spacing w:before="120" w:after="120"/>
          <w:jc w:val="center"/>
        </w:pPr>
        <w:r>
          <w:fldChar w:fldCharType="begin"/>
        </w:r>
        <w:r>
          <w:instrText>PAGE   \* MERGEFORMAT</w:instrText>
        </w:r>
        <w:r>
          <w:fldChar w:fldCharType="separate"/>
        </w:r>
        <w:r w:rsidR="00262BC3" w:rsidRPr="00262BC3">
          <w:rPr>
            <w:noProof/>
            <w:lang w:val="zh-CN"/>
          </w:rPr>
          <w:t>152</w:t>
        </w:r>
        <w:r>
          <w:fldChar w:fldCharType="end"/>
        </w:r>
      </w:p>
    </w:sdtContent>
  </w:sdt>
  <w:p w14:paraId="60E31898" w14:textId="77777777" w:rsidR="000F7627" w:rsidRDefault="000F7627" w:rsidP="00AB1FA3">
    <w:pPr>
      <w:pStyle w:val="a9"/>
      <w:spacing w:before="120" w:after="120"/>
      <w:ind w:left="0"/>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8C8DD8" w14:textId="0DFA3066" w:rsidR="006A2B10" w:rsidRDefault="006A2B10">
    <w:pPr>
      <w:pStyle w:val="a9"/>
      <w:spacing w:before="120" w:after="120"/>
      <w:jc w:val="center"/>
    </w:pPr>
  </w:p>
  <w:p w14:paraId="5D2A71C2" w14:textId="77777777" w:rsidR="006A2B10" w:rsidRDefault="006A2B10" w:rsidP="006A2B10">
    <w:pPr>
      <w:pStyle w:val="a9"/>
      <w:spacing w:before="120" w:after="12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7F5C34" w14:textId="77777777" w:rsidR="00C72952" w:rsidRDefault="00C72952" w:rsidP="00AB1FA3">
      <w:pPr>
        <w:spacing w:before="120" w:after="120" w:line="240" w:lineRule="auto"/>
      </w:pPr>
      <w:r>
        <w:separator/>
      </w:r>
    </w:p>
  </w:footnote>
  <w:footnote w:type="continuationSeparator" w:id="0">
    <w:p w14:paraId="19D705FC" w14:textId="77777777" w:rsidR="00C72952" w:rsidRDefault="00C72952" w:rsidP="00AB1FA3">
      <w:pPr>
        <w:spacing w:before="120" w:after="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25570" w14:textId="77777777" w:rsidR="00AB1FA3" w:rsidRDefault="00AB1FA3">
    <w:pPr>
      <w:pStyle w:val="a7"/>
      <w:spacing w:before="120" w:after="12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51362" w14:textId="77777777" w:rsidR="000F7627" w:rsidRDefault="000F7627">
    <w:pPr>
      <w:pStyle w:val="a7"/>
      <w:spacing w:before="120" w:after="120"/>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F2822" w14:textId="77777777" w:rsidR="000F7627" w:rsidRDefault="000F7627">
    <w:pPr>
      <w:pStyle w:val="a7"/>
      <w:pBdr>
        <w:bottom w:val="none" w:sz="0" w:space="0" w:color="auto"/>
      </w:pBdr>
      <w:spacing w:before="120" w:after="120"/>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00298" w14:textId="77777777" w:rsidR="000F7627" w:rsidRDefault="000F7627">
    <w:pPr>
      <w:pStyle w:val="a7"/>
      <w:pBdr>
        <w:bottom w:val="none" w:sz="0" w:space="0" w:color="auto"/>
      </w:pBdr>
      <w:spacing w:before="120" w:after="120"/>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FA842" w14:textId="77777777" w:rsidR="000F7627" w:rsidRDefault="000F7627">
    <w:pPr>
      <w:pStyle w:val="a7"/>
      <w:pBdr>
        <w:bottom w:val="none" w:sz="0" w:space="0" w:color="auto"/>
      </w:pBdr>
      <w:spacing w:before="120" w:after="120"/>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FE01C" w14:textId="77777777" w:rsidR="000F7627" w:rsidRDefault="000F7627">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C3B8F69"/>
    <w:multiLevelType w:val="singleLevel"/>
    <w:tmpl w:val="8C3B8F69"/>
    <w:lvl w:ilvl="0">
      <w:start w:val="1"/>
      <w:numFmt w:val="decimal"/>
      <w:lvlText w:val="%1."/>
      <w:lvlJc w:val="left"/>
      <w:pPr>
        <w:ind w:left="425" w:hanging="425"/>
      </w:pPr>
      <w:rPr>
        <w:rFonts w:hint="default"/>
      </w:rPr>
    </w:lvl>
  </w:abstractNum>
  <w:abstractNum w:abstractNumId="1" w15:restartNumberingAfterBreak="0">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15:restartNumberingAfterBreak="0">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15:restartNumberingAfterBreak="0">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15:restartNumberingAfterBreak="0">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15:restartNumberingAfterBreak="0">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15:restartNumberingAfterBreak="0">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15:restartNumberingAfterBreak="0">
    <w:nsid w:val="01EA0AA1"/>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 w15:restartNumberingAfterBreak="0">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10" w15:restartNumberingAfterBreak="0">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 w15:restartNumberingAfterBreak="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 w15:restartNumberingAfterBreak="0">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3" w15:restartNumberingAfterBreak="0">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15:restartNumberingAfterBreak="0">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 w15:restartNumberingAfterBreak="0">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 w15:restartNumberingAfterBreak="0">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 w15:restartNumberingAfterBreak="0">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 w15:restartNumberingAfterBreak="0">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 w15:restartNumberingAfterBreak="0">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0" w15:restartNumberingAfterBreak="0">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1" w15:restartNumberingAfterBreak="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2" w15:restartNumberingAfterBreak="0">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3" w15:restartNumberingAfterBreak="0">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4" w15:restartNumberingAfterBreak="0">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5" w15:restartNumberingAfterBreak="0">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6" w15:restartNumberingAfterBreak="0">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7" w15:restartNumberingAfterBreak="0">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8" w15:restartNumberingAfterBreak="0">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15:restartNumberingAfterBreak="0">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15:restartNumberingAfterBreak="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15:restartNumberingAfterBreak="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15:restartNumberingAfterBreak="0">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15:restartNumberingAfterBreak="0">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15:restartNumberingAfterBreak="0">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15:restartNumberingAfterBreak="0">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15:restartNumberingAfterBreak="0">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15:restartNumberingAfterBreak="0">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15:restartNumberingAfterBreak="0">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15:restartNumberingAfterBreak="0">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15:restartNumberingAfterBreak="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15:restartNumberingAfterBreak="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15:restartNumberingAfterBreak="0">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15:restartNumberingAfterBreak="0">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15:restartNumberingAfterBreak="0">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15:restartNumberingAfterBreak="0">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15:restartNumberingAfterBreak="0">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15:restartNumberingAfterBreak="0">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15:restartNumberingAfterBreak="0">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15:restartNumberingAfterBreak="0">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15:restartNumberingAfterBreak="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15:restartNumberingAfterBreak="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15:restartNumberingAfterBreak="0">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3" w15:restartNumberingAfterBreak="0">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4" w15:restartNumberingAfterBreak="0">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5" w15:restartNumberingAfterBreak="0">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6" w15:restartNumberingAfterBreak="0">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7" w15:restartNumberingAfterBreak="0">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8" w15:restartNumberingAfterBreak="0">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9" w15:restartNumberingAfterBreak="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0" w15:restartNumberingAfterBreak="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1" w15:restartNumberingAfterBreak="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2" w15:restartNumberingAfterBreak="0">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3" w15:restartNumberingAfterBreak="0">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4" w15:restartNumberingAfterBreak="0">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5" w15:restartNumberingAfterBreak="0">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6" w15:restartNumberingAfterBreak="0">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7" w15:restartNumberingAfterBreak="0">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8" w15:restartNumberingAfterBreak="0">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9" w15:restartNumberingAfterBreak="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0" w15:restartNumberingAfterBreak="0">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1" w15:restartNumberingAfterBreak="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2" w15:restartNumberingAfterBreak="0">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3" w15:restartNumberingAfterBreak="0">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4" w15:restartNumberingAfterBreak="0">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5" w15:restartNumberingAfterBreak="0">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6" w15:restartNumberingAfterBreak="0">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7" w15:restartNumberingAfterBreak="0">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8" w15:restartNumberingAfterBreak="0">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9" w15:restartNumberingAfterBreak="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0" w15:restartNumberingAfterBreak="0">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1" w15:restartNumberingAfterBreak="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2" w15:restartNumberingAfterBreak="0">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3" w15:restartNumberingAfterBreak="0">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4" w15:restartNumberingAfterBreak="0">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5" w15:restartNumberingAfterBreak="0">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6" w15:restartNumberingAfterBreak="0">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7" w15:restartNumberingAfterBreak="0">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8" w15:restartNumberingAfterBreak="0">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9" w15:restartNumberingAfterBreak="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0" w15:restartNumberingAfterBreak="0">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1" w15:restartNumberingAfterBreak="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2" w15:restartNumberingAfterBreak="0">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3" w15:restartNumberingAfterBreak="0">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4" w15:restartNumberingAfterBreak="0">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5" w15:restartNumberingAfterBreak="0">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6" w15:restartNumberingAfterBreak="0">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15:restartNumberingAfterBreak="0">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15:restartNumberingAfterBreak="0">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9" w15:restartNumberingAfterBreak="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0" w15:restartNumberingAfterBreak="0">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1" w15:restartNumberingAfterBreak="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2" w15:restartNumberingAfterBreak="0">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3" w15:restartNumberingAfterBreak="0">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4" w15:restartNumberingAfterBreak="0">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5" w15:restartNumberingAfterBreak="0">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6" w15:restartNumberingAfterBreak="0">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7" w15:restartNumberingAfterBreak="0">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8" w15:restartNumberingAfterBreak="0">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9" w15:restartNumberingAfterBreak="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0" w15:restartNumberingAfterBreak="0">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1" w15:restartNumberingAfterBreak="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2" w15:restartNumberingAfterBreak="0">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15:restartNumberingAfterBreak="0">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4" w15:restartNumberingAfterBreak="0">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5" w15:restartNumberingAfterBreak="0">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6" w15:restartNumberingAfterBreak="0">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7" w15:restartNumberingAfterBreak="0">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8" w15:restartNumberingAfterBreak="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0" w15:restartNumberingAfterBreak="0">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1" w15:restartNumberingAfterBreak="0">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2" w15:restartNumberingAfterBreak="0">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3" w15:restartNumberingAfterBreak="0">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15:restartNumberingAfterBreak="0">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5" w15:restartNumberingAfterBreak="0">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6" w15:restartNumberingAfterBreak="0">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7" w15:restartNumberingAfterBreak="0">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8" w15:restartNumberingAfterBreak="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29" w15:restartNumberingAfterBreak="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0" w15:restartNumberingAfterBreak="0">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1" w15:restartNumberingAfterBreak="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2" w15:restartNumberingAfterBreak="0">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3" w15:restartNumberingAfterBreak="0">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15:restartNumberingAfterBreak="0">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5" w15:restartNumberingAfterBreak="0">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6" w15:restartNumberingAfterBreak="0">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15:restartNumberingAfterBreak="0">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8" w15:restartNumberingAfterBreak="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9" w15:restartNumberingAfterBreak="0">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0" w15:restartNumberingAfterBreak="0">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1" w15:restartNumberingAfterBreak="0">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2" w15:restartNumberingAfterBreak="0">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3" w15:restartNumberingAfterBreak="0">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4" w15:restartNumberingAfterBreak="0">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5" w15:restartNumberingAfterBreak="0">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6" w15:restartNumberingAfterBreak="0">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15:restartNumberingAfterBreak="0">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8" w15:restartNumberingAfterBreak="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9" w15:restartNumberingAfterBreak="0">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15:restartNumberingAfterBreak="0">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1" w15:restartNumberingAfterBreak="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2" w15:restartNumberingAfterBreak="0">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3" w15:restartNumberingAfterBreak="0">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4" w15:restartNumberingAfterBreak="0">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5" w15:restartNumberingAfterBreak="0">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6" w15:restartNumberingAfterBreak="0">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7" w15:restartNumberingAfterBreak="0">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8" w15:restartNumberingAfterBreak="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59" w15:restartNumberingAfterBreak="0">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0" w15:restartNumberingAfterBreak="0">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1" w15:restartNumberingAfterBreak="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2" w15:restartNumberingAfterBreak="0">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3" w15:restartNumberingAfterBreak="0">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4" w15:restartNumberingAfterBreak="0">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5" w15:restartNumberingAfterBreak="0">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6" w15:restartNumberingAfterBreak="0">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7" w15:restartNumberingAfterBreak="0">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8" w15:restartNumberingAfterBreak="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9" w15:restartNumberingAfterBreak="0">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0" w15:restartNumberingAfterBreak="0">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1" w15:restartNumberingAfterBreak="0">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2" w15:restartNumberingAfterBreak="0">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3" w15:restartNumberingAfterBreak="0">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4" w15:restartNumberingAfterBreak="0">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15:restartNumberingAfterBreak="0">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6" w15:restartNumberingAfterBreak="0">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7" w15:restartNumberingAfterBreak="0">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8" w15:restartNumberingAfterBreak="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9" w15:restartNumberingAfterBreak="0">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0" w15:restartNumberingAfterBreak="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1" w15:restartNumberingAfterBreak="0">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2" w15:restartNumberingAfterBreak="0">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3" w15:restartNumberingAfterBreak="0">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4" w15:restartNumberingAfterBreak="0">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5" w15:restartNumberingAfterBreak="0">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15:restartNumberingAfterBreak="0">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7" w15:restartNumberingAfterBreak="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8" w15:restartNumberingAfterBreak="0">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9" w15:restartNumberingAfterBreak="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0" w15:restartNumberingAfterBreak="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1" w15:restartNumberingAfterBreak="0">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2" w15:restartNumberingAfterBreak="0">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3" w15:restartNumberingAfterBreak="0">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4" w15:restartNumberingAfterBreak="0">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15:restartNumberingAfterBreak="0">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6" w15:restartNumberingAfterBreak="0">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7" w15:restartNumberingAfterBreak="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98" w15:restartNumberingAfterBreak="0">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9" w15:restartNumberingAfterBreak="0">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0" w15:restartNumberingAfterBreak="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1" w15:restartNumberingAfterBreak="0">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2" w15:restartNumberingAfterBreak="0">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3" w15:restartNumberingAfterBreak="0">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4" w15:restartNumberingAfterBreak="0">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5" w15:restartNumberingAfterBreak="0">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6" w15:restartNumberingAfterBreak="0">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7" w15:restartNumberingAfterBreak="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08" w15:restartNumberingAfterBreak="0">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9" w15:restartNumberingAfterBreak="0">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0" w15:restartNumberingAfterBreak="0">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1" w15:restartNumberingAfterBreak="0">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2" w15:restartNumberingAfterBreak="0">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15:restartNumberingAfterBreak="0">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4" w15:restartNumberingAfterBreak="0">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5" w15:restartNumberingAfterBreak="0">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6" w15:restartNumberingAfterBreak="0">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7" w15:restartNumberingAfterBreak="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18" w15:restartNumberingAfterBreak="0">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19" w15:restartNumberingAfterBreak="0">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0" w15:restartNumberingAfterBreak="0">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1" w15:restartNumberingAfterBreak="0">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2" w15:restartNumberingAfterBreak="0">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3" w15:restartNumberingAfterBreak="0">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4" w15:restartNumberingAfterBreak="0">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5" w15:restartNumberingAfterBreak="0">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6" w15:restartNumberingAfterBreak="0">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7" w15:restartNumberingAfterBreak="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28" w15:restartNumberingAfterBreak="0">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29" w15:restartNumberingAfterBreak="0">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0" w15:restartNumberingAfterBreak="0">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1" w15:restartNumberingAfterBreak="0">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2" w15:restartNumberingAfterBreak="0">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3" w15:restartNumberingAfterBreak="0">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4" w15:restartNumberingAfterBreak="0">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5" w15:restartNumberingAfterBreak="0">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6" w15:restartNumberingAfterBreak="0">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7" w15:restartNumberingAfterBreak="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38" w15:restartNumberingAfterBreak="0">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39" w15:restartNumberingAfterBreak="0">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0" w15:restartNumberingAfterBreak="0">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1" w15:restartNumberingAfterBreak="0">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2" w15:restartNumberingAfterBreak="0">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3" w15:restartNumberingAfterBreak="0">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4" w15:restartNumberingAfterBreak="0">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5" w15:restartNumberingAfterBreak="0">
    <w:nsid w:val="60584DF1"/>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6" w15:restartNumberingAfterBreak="0">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7" w15:restartNumberingAfterBreak="0">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8" w15:restartNumberingAfterBreak="0">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9" w15:restartNumberingAfterBreak="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0" w15:restartNumberingAfterBreak="0">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1" w15:restartNumberingAfterBreak="0">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2" w15:restartNumberingAfterBreak="0">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3" w15:restartNumberingAfterBreak="0">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4" w15:restartNumberingAfterBreak="0">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5" w15:restartNumberingAfterBreak="0">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6" w15:restartNumberingAfterBreak="0">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7" w15:restartNumberingAfterBreak="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8" w15:restartNumberingAfterBreak="0">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59" w15:restartNumberingAfterBreak="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0" w15:restartNumberingAfterBreak="0">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1" w15:restartNumberingAfterBreak="0">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2" w15:restartNumberingAfterBreak="0">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3" w15:restartNumberingAfterBreak="0">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4" w15:restartNumberingAfterBreak="0">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5" w15:restartNumberingAfterBreak="0">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6" w15:restartNumberingAfterBreak="0">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7" w15:restartNumberingAfterBreak="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68" w15:restartNumberingAfterBreak="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69" w15:restartNumberingAfterBreak="0">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0" w15:restartNumberingAfterBreak="0">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1" w15:restartNumberingAfterBreak="0">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2" w15:restartNumberingAfterBreak="0">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3" w15:restartNumberingAfterBreak="0">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4" w15:restartNumberingAfterBreak="0">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5" w15:restartNumberingAfterBreak="0">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6" w15:restartNumberingAfterBreak="0">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7" w15:restartNumberingAfterBreak="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8" w15:restartNumberingAfterBreak="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79" w15:restartNumberingAfterBreak="0">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15:restartNumberingAfterBreak="0">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1" w15:restartNumberingAfterBreak="0">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15:restartNumberingAfterBreak="0">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15:restartNumberingAfterBreak="0">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4" w15:restartNumberingAfterBreak="0">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5" w15:restartNumberingAfterBreak="0">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6" w15:restartNumberingAfterBreak="0">
    <w:nsid w:val="71E823FA"/>
    <w:multiLevelType w:val="hybridMultilevel"/>
    <w:tmpl w:val="9912C6F0"/>
    <w:lvl w:ilvl="0" w:tplc="18F6DA3A">
      <w:start w:val="1"/>
      <w:numFmt w:val="upperLetter"/>
      <w:lvlText w:val="%1."/>
      <w:lvlJc w:val="left"/>
      <w:pPr>
        <w:ind w:left="1260" w:hanging="360"/>
      </w:pPr>
      <w:rPr>
        <w:rFonts w:hint="default"/>
      </w:rPr>
    </w:lvl>
    <w:lvl w:ilvl="1" w:tplc="04090019" w:tentative="1">
      <w:start w:val="1"/>
      <w:numFmt w:val="lowerLetter"/>
      <w:lvlText w:val="%2)"/>
      <w:lvlJc w:val="left"/>
      <w:pPr>
        <w:ind w:left="1740" w:hanging="420"/>
      </w:pPr>
    </w:lvl>
    <w:lvl w:ilvl="2" w:tplc="0409001B" w:tentative="1">
      <w:start w:val="1"/>
      <w:numFmt w:val="lowerRoman"/>
      <w:lvlText w:val="%3."/>
      <w:lvlJc w:val="right"/>
      <w:pPr>
        <w:ind w:left="2160" w:hanging="420"/>
      </w:pPr>
    </w:lvl>
    <w:lvl w:ilvl="3" w:tplc="0409000F" w:tentative="1">
      <w:start w:val="1"/>
      <w:numFmt w:val="decimal"/>
      <w:lvlText w:val="%4."/>
      <w:lvlJc w:val="left"/>
      <w:pPr>
        <w:ind w:left="2580" w:hanging="420"/>
      </w:pPr>
    </w:lvl>
    <w:lvl w:ilvl="4" w:tplc="04090019" w:tentative="1">
      <w:start w:val="1"/>
      <w:numFmt w:val="lowerLetter"/>
      <w:lvlText w:val="%5)"/>
      <w:lvlJc w:val="left"/>
      <w:pPr>
        <w:ind w:left="3000" w:hanging="420"/>
      </w:pPr>
    </w:lvl>
    <w:lvl w:ilvl="5" w:tplc="0409001B" w:tentative="1">
      <w:start w:val="1"/>
      <w:numFmt w:val="lowerRoman"/>
      <w:lvlText w:val="%6."/>
      <w:lvlJc w:val="right"/>
      <w:pPr>
        <w:ind w:left="3420" w:hanging="420"/>
      </w:pPr>
    </w:lvl>
    <w:lvl w:ilvl="6" w:tplc="0409000F" w:tentative="1">
      <w:start w:val="1"/>
      <w:numFmt w:val="decimal"/>
      <w:lvlText w:val="%7."/>
      <w:lvlJc w:val="left"/>
      <w:pPr>
        <w:ind w:left="3840" w:hanging="420"/>
      </w:pPr>
    </w:lvl>
    <w:lvl w:ilvl="7" w:tplc="04090019" w:tentative="1">
      <w:start w:val="1"/>
      <w:numFmt w:val="lowerLetter"/>
      <w:lvlText w:val="%8)"/>
      <w:lvlJc w:val="left"/>
      <w:pPr>
        <w:ind w:left="4260" w:hanging="420"/>
      </w:pPr>
    </w:lvl>
    <w:lvl w:ilvl="8" w:tplc="0409001B" w:tentative="1">
      <w:start w:val="1"/>
      <w:numFmt w:val="lowerRoman"/>
      <w:lvlText w:val="%9."/>
      <w:lvlJc w:val="right"/>
      <w:pPr>
        <w:ind w:left="4680" w:hanging="420"/>
      </w:pPr>
    </w:lvl>
  </w:abstractNum>
  <w:abstractNum w:abstractNumId="287" w15:restartNumberingAfterBreak="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8" w15:restartNumberingAfterBreak="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89" w15:restartNumberingAfterBreak="0">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0" w15:restartNumberingAfterBreak="0">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1" w15:restartNumberingAfterBreak="0">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15:restartNumberingAfterBreak="0">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3" w15:restartNumberingAfterBreak="0">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4" w15:restartNumberingAfterBreak="0">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5" w15:restartNumberingAfterBreak="0">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6" w15:restartNumberingAfterBreak="0">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7" w15:restartNumberingAfterBreak="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8" w15:restartNumberingAfterBreak="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9" w15:restartNumberingAfterBreak="0">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0" w15:restartNumberingAfterBreak="0">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1" w15:restartNumberingAfterBreak="0">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2" w15:restartNumberingAfterBreak="0">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3" w15:restartNumberingAfterBreak="0">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4" w15:restartNumberingAfterBreak="0">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5" w15:restartNumberingAfterBreak="0">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15:restartNumberingAfterBreak="0">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7" w15:restartNumberingAfterBreak="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8" w15:restartNumberingAfterBreak="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09" w15:restartNumberingAfterBreak="0">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0" w15:restartNumberingAfterBreak="0">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1" w15:restartNumberingAfterBreak="0">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15:restartNumberingAfterBreak="0">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15:restartNumberingAfterBreak="0">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15:restartNumberingAfterBreak="0">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5" w15:restartNumberingAfterBreak="0">
    <w:nsid w:val="7ECE0B37"/>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316" w15:restartNumberingAfterBreak="0">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7" w15:restartNumberingAfterBreak="0">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8" w15:restartNumberingAfterBreak="0">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4"/>
  </w:num>
  <w:num w:numId="2">
    <w:abstractNumId w:val="114"/>
  </w:num>
  <w:num w:numId="3">
    <w:abstractNumId w:val="138"/>
  </w:num>
  <w:num w:numId="4">
    <w:abstractNumId w:val="104"/>
  </w:num>
  <w:num w:numId="5">
    <w:abstractNumId w:val="167"/>
  </w:num>
  <w:num w:numId="6">
    <w:abstractNumId w:val="202"/>
  </w:num>
  <w:num w:numId="7">
    <w:abstractNumId w:val="242"/>
  </w:num>
  <w:num w:numId="8">
    <w:abstractNumId w:val="125"/>
  </w:num>
  <w:num w:numId="9">
    <w:abstractNumId w:val="215"/>
  </w:num>
  <w:num w:numId="10">
    <w:abstractNumId w:val="173"/>
  </w:num>
  <w:num w:numId="11">
    <w:abstractNumId w:val="287"/>
  </w:num>
  <w:num w:numId="12">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6"/>
  </w:num>
  <w:num w:numId="14">
    <w:abstractNumId w:val="172"/>
  </w:num>
  <w:num w:numId="15">
    <w:abstractNumId w:val="273"/>
  </w:num>
  <w:num w:numId="16">
    <w:abstractNumId w:val="54"/>
  </w:num>
  <w:num w:numId="17">
    <w:abstractNumId w:val="221"/>
  </w:num>
  <w:num w:numId="18">
    <w:abstractNumId w:val="185"/>
  </w:num>
  <w:num w:numId="19">
    <w:abstractNumId w:val="307"/>
  </w:num>
  <w:num w:numId="20">
    <w:abstractNumId w:val="107"/>
  </w:num>
  <w:num w:numId="21">
    <w:abstractNumId w:val="250"/>
  </w:num>
  <w:num w:numId="22">
    <w:abstractNumId w:val="227"/>
  </w:num>
  <w:num w:numId="23">
    <w:abstractNumId w:val="76"/>
  </w:num>
  <w:num w:numId="24">
    <w:abstractNumId w:val="216"/>
  </w:num>
  <w:num w:numId="25">
    <w:abstractNumId w:val="170"/>
  </w:num>
  <w:num w:numId="26">
    <w:abstractNumId w:val="223"/>
  </w:num>
  <w:num w:numId="27">
    <w:abstractNumId w:val="70"/>
  </w:num>
  <w:num w:numId="28">
    <w:abstractNumId w:val="39"/>
  </w:num>
  <w:num w:numId="29">
    <w:abstractNumId w:val="129"/>
  </w:num>
  <w:num w:numId="30">
    <w:abstractNumId w:val="209"/>
  </w:num>
  <w:num w:numId="31">
    <w:abstractNumId w:val="22"/>
  </w:num>
  <w:num w:numId="32">
    <w:abstractNumId w:val="24"/>
  </w:num>
  <w:num w:numId="33">
    <w:abstractNumId w:val="267"/>
  </w:num>
  <w:num w:numId="34">
    <w:abstractNumId w:val="100"/>
  </w:num>
  <w:num w:numId="35">
    <w:abstractNumId w:val="14"/>
  </w:num>
  <w:num w:numId="36">
    <w:abstractNumId w:val="131"/>
  </w:num>
  <w:num w:numId="37">
    <w:abstractNumId w:val="151"/>
  </w:num>
  <w:num w:numId="38">
    <w:abstractNumId w:val="164"/>
  </w:num>
  <w:num w:numId="39">
    <w:abstractNumId w:val="232"/>
  </w:num>
  <w:num w:numId="40">
    <w:abstractNumId w:val="284"/>
  </w:num>
  <w:num w:numId="41">
    <w:abstractNumId w:val="301"/>
  </w:num>
  <w:num w:numId="42">
    <w:abstractNumId w:val="182"/>
  </w:num>
  <w:num w:numId="43">
    <w:abstractNumId w:val="181"/>
  </w:num>
  <w:num w:numId="44">
    <w:abstractNumId w:val="41"/>
  </w:num>
  <w:num w:numId="45">
    <w:abstractNumId w:val="195"/>
  </w:num>
  <w:num w:numId="46">
    <w:abstractNumId w:val="201"/>
  </w:num>
  <w:num w:numId="47">
    <w:abstractNumId w:val="269"/>
  </w:num>
  <w:num w:numId="48">
    <w:abstractNumId w:val="154"/>
  </w:num>
  <w:num w:numId="49">
    <w:abstractNumId w:val="67"/>
  </w:num>
  <w:num w:numId="50">
    <w:abstractNumId w:val="90"/>
  </w:num>
  <w:num w:numId="51">
    <w:abstractNumId w:val="300"/>
  </w:num>
  <w:num w:numId="52">
    <w:abstractNumId w:val="124"/>
  </w:num>
  <w:num w:numId="53">
    <w:abstractNumId w:val="23"/>
  </w:num>
  <w:num w:numId="54">
    <w:abstractNumId w:val="55"/>
  </w:num>
  <w:num w:numId="55">
    <w:abstractNumId w:val="80"/>
  </w:num>
  <w:num w:numId="56">
    <w:abstractNumId w:val="293"/>
  </w:num>
  <w:num w:numId="57">
    <w:abstractNumId w:val="49"/>
  </w:num>
  <w:num w:numId="58">
    <w:abstractNumId w:val="19"/>
  </w:num>
  <w:num w:numId="59">
    <w:abstractNumId w:val="239"/>
  </w:num>
  <w:num w:numId="60">
    <w:abstractNumId w:val="46"/>
  </w:num>
  <w:num w:numId="61">
    <w:abstractNumId w:val="169"/>
  </w:num>
  <w:num w:numId="62">
    <w:abstractNumId w:val="241"/>
  </w:num>
  <w:num w:numId="63">
    <w:abstractNumId w:val="222"/>
  </w:num>
  <w:num w:numId="64">
    <w:abstractNumId w:val="12"/>
  </w:num>
  <w:num w:numId="65">
    <w:abstractNumId w:val="99"/>
  </w:num>
  <w:num w:numId="66">
    <w:abstractNumId w:val="246"/>
  </w:num>
  <w:num w:numId="67">
    <w:abstractNumId w:val="297"/>
  </w:num>
  <w:num w:numId="68">
    <w:abstractNumId w:val="26"/>
  </w:num>
  <w:num w:numId="69">
    <w:abstractNumId w:val="198"/>
  </w:num>
  <w:num w:numId="70">
    <w:abstractNumId w:val="220"/>
  </w:num>
  <w:num w:numId="71">
    <w:abstractNumId w:val="135"/>
  </w:num>
  <w:num w:numId="72">
    <w:abstractNumId w:val="88"/>
  </w:num>
  <w:num w:numId="73">
    <w:abstractNumId w:val="38"/>
  </w:num>
  <w:num w:numId="74">
    <w:abstractNumId w:val="298"/>
  </w:num>
  <w:num w:numId="75">
    <w:abstractNumId w:val="296"/>
  </w:num>
  <w:num w:numId="76">
    <w:abstractNumId w:val="85"/>
  </w:num>
  <w:num w:numId="77">
    <w:abstractNumId w:val="159"/>
  </w:num>
  <w:num w:numId="78">
    <w:abstractNumId w:val="47"/>
  </w:num>
  <w:num w:numId="79">
    <w:abstractNumId w:val="306"/>
  </w:num>
  <w:num w:numId="80">
    <w:abstractNumId w:val="98"/>
  </w:num>
  <w:num w:numId="81">
    <w:abstractNumId w:val="44"/>
  </w:num>
  <w:num w:numId="82">
    <w:abstractNumId w:val="32"/>
  </w:num>
  <w:num w:numId="83">
    <w:abstractNumId w:val="240"/>
  </w:num>
  <w:num w:numId="84">
    <w:abstractNumId w:val="206"/>
  </w:num>
  <w:num w:numId="85">
    <w:abstractNumId w:val="200"/>
  </w:num>
  <w:num w:numId="86">
    <w:abstractNumId w:val="288"/>
  </w:num>
  <w:num w:numId="87">
    <w:abstractNumId w:val="193"/>
  </w:num>
  <w:num w:numId="88">
    <w:abstractNumId w:val="171"/>
  </w:num>
  <w:num w:numId="89">
    <w:abstractNumId w:val="57"/>
  </w:num>
  <w:num w:numId="90">
    <w:abstractNumId w:val="179"/>
  </w:num>
  <w:num w:numId="91">
    <w:abstractNumId w:val="233"/>
  </w:num>
  <w:num w:numId="92">
    <w:abstractNumId w:val="4"/>
  </w:num>
  <w:num w:numId="93">
    <w:abstractNumId w:val="313"/>
  </w:num>
  <w:num w:numId="94">
    <w:abstractNumId w:val="262"/>
  </w:num>
  <w:num w:numId="95">
    <w:abstractNumId w:val="9"/>
  </w:num>
  <w:num w:numId="96">
    <w:abstractNumId w:val="283"/>
  </w:num>
  <w:num w:numId="97">
    <w:abstractNumId w:val="112"/>
  </w:num>
  <w:num w:numId="98">
    <w:abstractNumId w:val="150"/>
  </w:num>
  <w:num w:numId="99">
    <w:abstractNumId w:val="21"/>
  </w:num>
  <w:num w:numId="10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2"/>
  </w:num>
  <w:num w:numId="102">
    <w:abstractNumId w:val="3"/>
  </w:num>
  <w:num w:numId="103">
    <w:abstractNumId w:val="236"/>
  </w:num>
  <w:num w:numId="104">
    <w:abstractNumId w:val="61"/>
  </w:num>
  <w:num w:numId="105">
    <w:abstractNumId w:val="118"/>
  </w:num>
  <w:num w:numId="106">
    <w:abstractNumId w:val="192"/>
  </w:num>
  <w:num w:numId="107">
    <w:abstractNumId w:val="83"/>
  </w:num>
  <w:num w:numId="108">
    <w:abstractNumId w:val="271"/>
  </w:num>
  <w:num w:numId="109">
    <w:abstractNumId w:val="312"/>
  </w:num>
  <w:num w:numId="110">
    <w:abstractNumId w:val="11"/>
  </w:num>
  <w:num w:numId="111">
    <w:abstractNumId w:val="259"/>
  </w:num>
  <w:num w:numId="112">
    <w:abstractNumId w:val="165"/>
  </w:num>
  <w:num w:numId="113">
    <w:abstractNumId w:val="84"/>
  </w:num>
  <w:num w:numId="114">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1"/>
  </w:num>
  <w:num w:numId="116">
    <w:abstractNumId w:val="111"/>
  </w:num>
  <w:num w:numId="117">
    <w:abstractNumId w:val="73"/>
  </w:num>
  <w:num w:numId="118">
    <w:abstractNumId w:val="237"/>
  </w:num>
  <w:num w:numId="119">
    <w:abstractNumId w:val="140"/>
  </w:num>
  <w:num w:numId="120">
    <w:abstractNumId w:val="190"/>
  </w:num>
  <w:num w:numId="121">
    <w:abstractNumId w:val="318"/>
  </w:num>
  <w:num w:numId="122">
    <w:abstractNumId w:val="59"/>
  </w:num>
  <w:num w:numId="123">
    <w:abstractNumId w:val="0"/>
  </w:num>
  <w:num w:numId="124">
    <w:abstractNumId w:val="89"/>
  </w:num>
  <w:num w:numId="125">
    <w:abstractNumId w:val="207"/>
  </w:num>
  <w:num w:numId="126">
    <w:abstractNumId w:val="260"/>
  </w:num>
  <w:num w:numId="127">
    <w:abstractNumId w:val="119"/>
  </w:num>
  <w:num w:numId="128">
    <w:abstractNumId w:val="317"/>
  </w:num>
  <w:num w:numId="129">
    <w:abstractNumId w:val="279"/>
  </w:num>
  <w:num w:numId="130">
    <w:abstractNumId w:val="65"/>
  </w:num>
  <w:num w:numId="131">
    <w:abstractNumId w:val="74"/>
  </w:num>
  <w:num w:numId="132">
    <w:abstractNumId w:val="224"/>
  </w:num>
  <w:num w:numId="133">
    <w:abstractNumId w:val="45"/>
  </w:num>
  <w:num w:numId="134">
    <w:abstractNumId w:val="91"/>
  </w:num>
  <w:num w:numId="135">
    <w:abstractNumId w:val="191"/>
  </w:num>
  <w:num w:numId="136">
    <w:abstractNumId w:val="53"/>
  </w:num>
  <w:num w:numId="137">
    <w:abstractNumId w:val="121"/>
  </w:num>
  <w:num w:numId="138">
    <w:abstractNumId w:val="43"/>
  </w:num>
  <w:num w:numId="139">
    <w:abstractNumId w:val="311"/>
  </w:num>
  <w:num w:numId="140">
    <w:abstractNumId w:val="277"/>
  </w:num>
  <w:num w:numId="141">
    <w:abstractNumId w:val="210"/>
  </w:num>
  <w:num w:numId="142">
    <w:abstractNumId w:val="77"/>
  </w:num>
  <w:num w:numId="143">
    <w:abstractNumId w:val="136"/>
  </w:num>
  <w:num w:numId="144">
    <w:abstractNumId w:val="309"/>
  </w:num>
  <w:num w:numId="145">
    <w:abstractNumId w:val="144"/>
  </w:num>
  <w:num w:numId="146">
    <w:abstractNumId w:val="1"/>
  </w:num>
  <w:num w:numId="147">
    <w:abstractNumId w:val="281"/>
  </w:num>
  <w:num w:numId="148">
    <w:abstractNumId w:val="7"/>
  </w:num>
  <w:num w:numId="149">
    <w:abstractNumId w:val="276"/>
  </w:num>
  <w:num w:numId="150">
    <w:abstractNumId w:val="58"/>
  </w:num>
  <w:num w:numId="151">
    <w:abstractNumId w:val="265"/>
  </w:num>
  <w:num w:numId="152">
    <w:abstractNumId w:val="156"/>
  </w:num>
  <w:num w:numId="153">
    <w:abstractNumId w:val="183"/>
  </w:num>
  <w:num w:numId="154">
    <w:abstractNumId w:val="117"/>
  </w:num>
  <w:num w:numId="155">
    <w:abstractNumId w:val="302"/>
  </w:num>
  <w:num w:numId="156">
    <w:abstractNumId w:val="95"/>
  </w:num>
  <w:num w:numId="157">
    <w:abstractNumId w:val="194"/>
  </w:num>
  <w:num w:numId="158">
    <w:abstractNumId w:val="163"/>
  </w:num>
  <w:num w:numId="159">
    <w:abstractNumId w:val="212"/>
  </w:num>
  <w:num w:numId="160">
    <w:abstractNumId w:val="109"/>
  </w:num>
  <w:num w:numId="161">
    <w:abstractNumId w:val="134"/>
  </w:num>
  <w:num w:numId="162">
    <w:abstractNumId w:val="17"/>
  </w:num>
  <w:num w:numId="163">
    <w:abstractNumId w:val="69"/>
  </w:num>
  <w:num w:numId="164">
    <w:abstractNumId w:val="147"/>
  </w:num>
  <w:num w:numId="165">
    <w:abstractNumId w:val="270"/>
  </w:num>
  <w:num w:numId="166">
    <w:abstractNumId w:val="71"/>
  </w:num>
  <w:num w:numId="167">
    <w:abstractNumId w:val="149"/>
  </w:num>
  <w:num w:numId="168">
    <w:abstractNumId w:val="244"/>
  </w:num>
  <w:num w:numId="169">
    <w:abstractNumId w:val="30"/>
  </w:num>
  <w:num w:numId="170">
    <w:abstractNumId w:val="115"/>
  </w:num>
  <w:num w:numId="171">
    <w:abstractNumId w:val="122"/>
  </w:num>
  <w:num w:numId="172">
    <w:abstractNumId w:val="291"/>
  </w:num>
  <w:num w:numId="173">
    <w:abstractNumId w:val="75"/>
  </w:num>
  <w:num w:numId="174">
    <w:abstractNumId w:val="211"/>
  </w:num>
  <w:num w:numId="175">
    <w:abstractNumId w:val="205"/>
  </w:num>
  <w:num w:numId="176">
    <w:abstractNumId w:val="116"/>
  </w:num>
  <w:num w:numId="177">
    <w:abstractNumId w:val="29"/>
  </w:num>
  <w:num w:numId="178">
    <w:abstractNumId w:val="275"/>
  </w:num>
  <w:num w:numId="179">
    <w:abstractNumId w:val="180"/>
  </w:num>
  <w:num w:numId="180">
    <w:abstractNumId w:val="187"/>
  </w:num>
  <w:num w:numId="181">
    <w:abstractNumId w:val="40"/>
  </w:num>
  <w:num w:numId="182">
    <w:abstractNumId w:val="290"/>
  </w:num>
  <w:num w:numId="183">
    <w:abstractNumId w:val="127"/>
  </w:num>
  <w:num w:numId="184">
    <w:abstractNumId w:val="20"/>
  </w:num>
  <w:num w:numId="185">
    <w:abstractNumId w:val="217"/>
  </w:num>
  <w:num w:numId="186">
    <w:abstractNumId w:val="123"/>
  </w:num>
  <w:num w:numId="187">
    <w:abstractNumId w:val="272"/>
  </w:num>
  <w:num w:numId="188">
    <w:abstractNumId w:val="161"/>
  </w:num>
  <w:num w:numId="189">
    <w:abstractNumId w:val="155"/>
  </w:num>
  <w:num w:numId="190">
    <w:abstractNumId w:val="51"/>
  </w:num>
  <w:num w:numId="191">
    <w:abstractNumId w:val="177"/>
  </w:num>
  <w:num w:numId="192">
    <w:abstractNumId w:val="238"/>
  </w:num>
  <w:num w:numId="193">
    <w:abstractNumId w:val="82"/>
  </w:num>
  <w:num w:numId="194">
    <w:abstractNumId w:val="93"/>
  </w:num>
  <w:num w:numId="195">
    <w:abstractNumId w:val="314"/>
  </w:num>
  <w:num w:numId="196">
    <w:abstractNumId w:val="176"/>
  </w:num>
  <w:num w:numId="197">
    <w:abstractNumId w:val="304"/>
  </w:num>
  <w:num w:numId="198">
    <w:abstractNumId w:val="289"/>
  </w:num>
  <w:num w:numId="199">
    <w:abstractNumId w:val="142"/>
  </w:num>
  <w:num w:numId="200">
    <w:abstractNumId w:val="251"/>
  </w:num>
  <w:num w:numId="201">
    <w:abstractNumId w:val="132"/>
  </w:num>
  <w:num w:numId="202">
    <w:abstractNumId w:val="120"/>
  </w:num>
  <w:num w:numId="203">
    <w:abstractNumId w:val="274"/>
  </w:num>
  <w:num w:numId="204">
    <w:abstractNumId w:val="174"/>
  </w:num>
  <w:num w:numId="205">
    <w:abstractNumId w:val="5"/>
  </w:num>
  <w:num w:numId="206">
    <w:abstractNumId w:val="35"/>
  </w:num>
  <w:num w:numId="207">
    <w:abstractNumId w:val="282"/>
  </w:num>
  <w:num w:numId="208">
    <w:abstractNumId w:val="308"/>
  </w:num>
  <w:num w:numId="209">
    <w:abstractNumId w:val="52"/>
  </w:num>
  <w:num w:numId="210">
    <w:abstractNumId w:val="258"/>
  </w:num>
  <w:num w:numId="211">
    <w:abstractNumId w:val="230"/>
  </w:num>
  <w:num w:numId="212">
    <w:abstractNumId w:val="6"/>
  </w:num>
  <w:num w:numId="213">
    <w:abstractNumId w:val="79"/>
  </w:num>
  <w:num w:numId="214">
    <w:abstractNumId w:val="106"/>
  </w:num>
  <w:num w:numId="215">
    <w:abstractNumId w:val="294"/>
  </w:num>
  <w:num w:numId="216">
    <w:abstractNumId w:val="292"/>
  </w:num>
  <w:num w:numId="217">
    <w:abstractNumId w:val="178"/>
  </w:num>
  <w:num w:numId="218">
    <w:abstractNumId w:val="219"/>
  </w:num>
  <w:num w:numId="219">
    <w:abstractNumId w:val="148"/>
  </w:num>
  <w:num w:numId="220">
    <w:abstractNumId w:val="113"/>
  </w:num>
  <w:num w:numId="221">
    <w:abstractNumId w:val="213"/>
  </w:num>
  <w:num w:numId="222">
    <w:abstractNumId w:val="25"/>
  </w:num>
  <w:num w:numId="223">
    <w:abstractNumId w:val="92"/>
  </w:num>
  <w:num w:numId="224">
    <w:abstractNumId w:val="13"/>
  </w:num>
  <w:num w:numId="225">
    <w:abstractNumId w:val="97"/>
  </w:num>
  <w:num w:numId="226">
    <w:abstractNumId w:val="197"/>
  </w:num>
  <w:num w:numId="227">
    <w:abstractNumId w:val="285"/>
  </w:num>
  <w:num w:numId="228">
    <w:abstractNumId w:val="225"/>
  </w:num>
  <w:num w:numId="229">
    <w:abstractNumId w:val="158"/>
  </w:num>
  <w:num w:numId="230">
    <w:abstractNumId w:val="102"/>
  </w:num>
  <w:num w:numId="231">
    <w:abstractNumId w:val="60"/>
  </w:num>
  <w:num w:numId="232">
    <w:abstractNumId w:val="28"/>
  </w:num>
  <w:num w:numId="233">
    <w:abstractNumId w:val="87"/>
  </w:num>
  <w:num w:numId="234">
    <w:abstractNumId w:val="153"/>
  </w:num>
  <w:num w:numId="235">
    <w:abstractNumId w:val="249"/>
  </w:num>
  <w:num w:numId="236">
    <w:abstractNumId w:val="263"/>
  </w:num>
  <w:num w:numId="237">
    <w:abstractNumId w:val="268"/>
  </w:num>
  <w:num w:numId="238">
    <w:abstractNumId w:val="31"/>
  </w:num>
  <w:num w:numId="239">
    <w:abstractNumId w:val="278"/>
  </w:num>
  <w:num w:numId="240">
    <w:abstractNumId w:val="199"/>
  </w:num>
  <w:num w:numId="241">
    <w:abstractNumId w:val="128"/>
  </w:num>
  <w:num w:numId="242">
    <w:abstractNumId w:val="101"/>
  </w:num>
  <w:num w:numId="243">
    <w:abstractNumId w:val="186"/>
  </w:num>
  <w:num w:numId="244">
    <w:abstractNumId w:val="231"/>
  </w:num>
  <w:num w:numId="245">
    <w:abstractNumId w:val="261"/>
  </w:num>
  <w:num w:numId="246">
    <w:abstractNumId w:val="56"/>
  </w:num>
  <w:num w:numId="247">
    <w:abstractNumId w:val="166"/>
  </w:num>
  <w:num w:numId="248">
    <w:abstractNumId w:val="175"/>
  </w:num>
  <w:num w:numId="249">
    <w:abstractNumId w:val="316"/>
  </w:num>
  <w:num w:numId="250">
    <w:abstractNumId w:val="42"/>
  </w:num>
  <w:num w:numId="251">
    <w:abstractNumId w:val="63"/>
  </w:num>
  <w:num w:numId="252">
    <w:abstractNumId w:val="37"/>
  </w:num>
  <w:num w:numId="253">
    <w:abstractNumId w:val="50"/>
  </w:num>
  <w:num w:numId="254">
    <w:abstractNumId w:val="168"/>
  </w:num>
  <w:num w:numId="255">
    <w:abstractNumId w:val="189"/>
  </w:num>
  <w:num w:numId="256">
    <w:abstractNumId w:val="62"/>
  </w:num>
  <w:num w:numId="257">
    <w:abstractNumId w:val="110"/>
  </w:num>
  <w:num w:numId="258">
    <w:abstractNumId w:val="68"/>
  </w:num>
  <w:num w:numId="259">
    <w:abstractNumId w:val="234"/>
  </w:num>
  <w:num w:numId="260">
    <w:abstractNumId w:val="280"/>
  </w:num>
  <w:num w:numId="261">
    <w:abstractNumId w:val="16"/>
  </w:num>
  <w:num w:numId="262">
    <w:abstractNumId w:val="243"/>
  </w:num>
  <w:num w:numId="263">
    <w:abstractNumId w:val="295"/>
  </w:num>
  <w:num w:numId="264">
    <w:abstractNumId w:val="162"/>
  </w:num>
  <w:num w:numId="265">
    <w:abstractNumId w:val="299"/>
  </w:num>
  <w:num w:numId="266">
    <w:abstractNumId w:val="235"/>
  </w:num>
  <w:num w:numId="267">
    <w:abstractNumId w:val="252"/>
  </w:num>
  <w:num w:numId="268">
    <w:abstractNumId w:val="81"/>
  </w:num>
  <w:num w:numId="269">
    <w:abstractNumId w:val="108"/>
  </w:num>
  <w:num w:numId="270">
    <w:abstractNumId w:val="18"/>
  </w:num>
  <w:num w:numId="271">
    <w:abstractNumId w:val="204"/>
  </w:num>
  <w:num w:numId="272">
    <w:abstractNumId w:val="203"/>
  </w:num>
  <w:num w:numId="273">
    <w:abstractNumId w:val="137"/>
  </w:num>
  <w:num w:numId="274">
    <w:abstractNumId w:val="226"/>
  </w:num>
  <w:num w:numId="275">
    <w:abstractNumId w:val="248"/>
  </w:num>
  <w:num w:numId="276">
    <w:abstractNumId w:val="264"/>
  </w:num>
  <w:num w:numId="277">
    <w:abstractNumId w:val="133"/>
  </w:num>
  <w:num w:numId="278">
    <w:abstractNumId w:val="33"/>
  </w:num>
  <w:num w:numId="279">
    <w:abstractNumId w:val="157"/>
  </w:num>
  <w:num w:numId="280">
    <w:abstractNumId w:val="196"/>
  </w:num>
  <w:num w:numId="281">
    <w:abstractNumId w:val="257"/>
  </w:num>
  <w:num w:numId="282">
    <w:abstractNumId w:val="253"/>
  </w:num>
  <w:num w:numId="283">
    <w:abstractNumId w:val="229"/>
  </w:num>
  <w:num w:numId="284">
    <w:abstractNumId w:val="218"/>
  </w:num>
  <w:num w:numId="285">
    <w:abstractNumId w:val="139"/>
  </w:num>
  <w:num w:numId="286">
    <w:abstractNumId w:val="152"/>
  </w:num>
  <w:num w:numId="287">
    <w:abstractNumId w:val="145"/>
  </w:num>
  <w:num w:numId="288">
    <w:abstractNumId w:val="266"/>
  </w:num>
  <w:num w:numId="289">
    <w:abstractNumId w:val="126"/>
  </w:num>
  <w:num w:numId="290">
    <w:abstractNumId w:val="27"/>
  </w:num>
  <w:num w:numId="291">
    <w:abstractNumId w:val="66"/>
  </w:num>
  <w:num w:numId="292">
    <w:abstractNumId w:val="188"/>
  </w:num>
  <w:num w:numId="293">
    <w:abstractNumId w:val="160"/>
  </w:num>
  <w:num w:numId="294">
    <w:abstractNumId w:val="303"/>
  </w:num>
  <w:num w:numId="295">
    <w:abstractNumId w:val="86"/>
  </w:num>
  <w:num w:numId="296">
    <w:abstractNumId w:val="247"/>
  </w:num>
  <w:num w:numId="297">
    <w:abstractNumId w:val="130"/>
  </w:num>
  <w:num w:numId="298">
    <w:abstractNumId w:val="34"/>
  </w:num>
  <w:num w:numId="299">
    <w:abstractNumId w:val="305"/>
  </w:num>
  <w:num w:numId="300">
    <w:abstractNumId w:val="48"/>
  </w:num>
  <w:num w:numId="301">
    <w:abstractNumId w:val="103"/>
  </w:num>
  <w:num w:numId="302">
    <w:abstractNumId w:val="143"/>
  </w:num>
  <w:num w:numId="303">
    <w:abstractNumId w:val="94"/>
  </w:num>
  <w:num w:numId="304">
    <w:abstractNumId w:val="184"/>
  </w:num>
  <w:num w:numId="305">
    <w:abstractNumId w:val="105"/>
  </w:num>
  <w:num w:numId="306">
    <w:abstractNumId w:val="96"/>
  </w:num>
  <w:num w:numId="307">
    <w:abstractNumId w:val="254"/>
  </w:num>
  <w:num w:numId="308">
    <w:abstractNumId w:val="10"/>
  </w:num>
  <w:num w:numId="309">
    <w:abstractNumId w:val="15"/>
  </w:num>
  <w:num w:numId="310">
    <w:abstractNumId w:val="310"/>
  </w:num>
  <w:num w:numId="311">
    <w:abstractNumId w:val="2"/>
  </w:num>
  <w:num w:numId="312">
    <w:abstractNumId w:val="208"/>
  </w:num>
  <w:num w:numId="313">
    <w:abstractNumId w:val="78"/>
  </w:num>
  <w:num w:numId="314">
    <w:abstractNumId w:val="36"/>
  </w:num>
  <w:num w:numId="315">
    <w:abstractNumId w:val="255"/>
  </w:num>
  <w:num w:numId="316">
    <w:abstractNumId w:val="8"/>
  </w:num>
  <w:num w:numId="317">
    <w:abstractNumId w:val="286"/>
  </w:num>
  <w:num w:numId="318">
    <w:abstractNumId w:val="315"/>
  </w:num>
  <w:num w:numId="319">
    <w:abstractNumId w:val="245"/>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1E0A"/>
    <w:rsid w:val="0000209A"/>
    <w:rsid w:val="000024ED"/>
    <w:rsid w:val="00002C86"/>
    <w:rsid w:val="00002DCE"/>
    <w:rsid w:val="000031AB"/>
    <w:rsid w:val="000034DF"/>
    <w:rsid w:val="00004003"/>
    <w:rsid w:val="0000417D"/>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377B"/>
    <w:rsid w:val="0003436D"/>
    <w:rsid w:val="00034914"/>
    <w:rsid w:val="0003491E"/>
    <w:rsid w:val="0003767D"/>
    <w:rsid w:val="00037D28"/>
    <w:rsid w:val="00037DAC"/>
    <w:rsid w:val="0004036D"/>
    <w:rsid w:val="000403AF"/>
    <w:rsid w:val="00040E7B"/>
    <w:rsid w:val="00042047"/>
    <w:rsid w:val="000420EA"/>
    <w:rsid w:val="000424F5"/>
    <w:rsid w:val="00042B5E"/>
    <w:rsid w:val="000433AF"/>
    <w:rsid w:val="000439AC"/>
    <w:rsid w:val="000441D3"/>
    <w:rsid w:val="00044EDD"/>
    <w:rsid w:val="0004544E"/>
    <w:rsid w:val="00045903"/>
    <w:rsid w:val="00045C8B"/>
    <w:rsid w:val="00046D4F"/>
    <w:rsid w:val="00046FBA"/>
    <w:rsid w:val="0005064A"/>
    <w:rsid w:val="0005110B"/>
    <w:rsid w:val="00051664"/>
    <w:rsid w:val="0005226B"/>
    <w:rsid w:val="000559E3"/>
    <w:rsid w:val="0005680D"/>
    <w:rsid w:val="0006079B"/>
    <w:rsid w:val="00061F39"/>
    <w:rsid w:val="00062041"/>
    <w:rsid w:val="00062CE8"/>
    <w:rsid w:val="000636E9"/>
    <w:rsid w:val="00063D44"/>
    <w:rsid w:val="00065259"/>
    <w:rsid w:val="00065A1A"/>
    <w:rsid w:val="000662B4"/>
    <w:rsid w:val="000701C6"/>
    <w:rsid w:val="00070769"/>
    <w:rsid w:val="00071F5E"/>
    <w:rsid w:val="0007205F"/>
    <w:rsid w:val="000726C7"/>
    <w:rsid w:val="00072FD4"/>
    <w:rsid w:val="00074006"/>
    <w:rsid w:val="000747F5"/>
    <w:rsid w:val="0007602D"/>
    <w:rsid w:val="0007711F"/>
    <w:rsid w:val="0007719A"/>
    <w:rsid w:val="000808FE"/>
    <w:rsid w:val="00082DF3"/>
    <w:rsid w:val="000833E4"/>
    <w:rsid w:val="000849C7"/>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67D7"/>
    <w:rsid w:val="000A7BCA"/>
    <w:rsid w:val="000A7C5B"/>
    <w:rsid w:val="000B05EB"/>
    <w:rsid w:val="000B0C0D"/>
    <w:rsid w:val="000B1A9C"/>
    <w:rsid w:val="000B36B1"/>
    <w:rsid w:val="000B4888"/>
    <w:rsid w:val="000B6B97"/>
    <w:rsid w:val="000B7371"/>
    <w:rsid w:val="000B7BA5"/>
    <w:rsid w:val="000C0A09"/>
    <w:rsid w:val="000C0B2A"/>
    <w:rsid w:val="000C1FAB"/>
    <w:rsid w:val="000C403B"/>
    <w:rsid w:val="000C5E7B"/>
    <w:rsid w:val="000C63D3"/>
    <w:rsid w:val="000D0676"/>
    <w:rsid w:val="000D0693"/>
    <w:rsid w:val="000D1C6A"/>
    <w:rsid w:val="000D2089"/>
    <w:rsid w:val="000D2923"/>
    <w:rsid w:val="000D2CA0"/>
    <w:rsid w:val="000D411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0F7627"/>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77B"/>
    <w:rsid w:val="0013082C"/>
    <w:rsid w:val="001308FD"/>
    <w:rsid w:val="00130BF5"/>
    <w:rsid w:val="0013202E"/>
    <w:rsid w:val="0013203C"/>
    <w:rsid w:val="001320C9"/>
    <w:rsid w:val="001342A0"/>
    <w:rsid w:val="0014022B"/>
    <w:rsid w:val="00140ED5"/>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58E"/>
    <w:rsid w:val="00154807"/>
    <w:rsid w:val="001548A6"/>
    <w:rsid w:val="00154DC4"/>
    <w:rsid w:val="00155261"/>
    <w:rsid w:val="00155DA4"/>
    <w:rsid w:val="001564E3"/>
    <w:rsid w:val="001571A9"/>
    <w:rsid w:val="0016025B"/>
    <w:rsid w:val="0016063E"/>
    <w:rsid w:val="001613A5"/>
    <w:rsid w:val="0016207F"/>
    <w:rsid w:val="00164EA3"/>
    <w:rsid w:val="0016511F"/>
    <w:rsid w:val="00165CDA"/>
    <w:rsid w:val="0017181F"/>
    <w:rsid w:val="001734CB"/>
    <w:rsid w:val="00173E6A"/>
    <w:rsid w:val="001746E3"/>
    <w:rsid w:val="00174EC6"/>
    <w:rsid w:val="00174F33"/>
    <w:rsid w:val="00175429"/>
    <w:rsid w:val="0017585C"/>
    <w:rsid w:val="001769AB"/>
    <w:rsid w:val="001802C5"/>
    <w:rsid w:val="00180CA9"/>
    <w:rsid w:val="001810D0"/>
    <w:rsid w:val="001842AD"/>
    <w:rsid w:val="00185BCD"/>
    <w:rsid w:val="0018752D"/>
    <w:rsid w:val="00187D73"/>
    <w:rsid w:val="001913FE"/>
    <w:rsid w:val="0019143F"/>
    <w:rsid w:val="00191E3C"/>
    <w:rsid w:val="0019467C"/>
    <w:rsid w:val="00194C9B"/>
    <w:rsid w:val="0019538F"/>
    <w:rsid w:val="00195744"/>
    <w:rsid w:val="00196694"/>
    <w:rsid w:val="00196E9C"/>
    <w:rsid w:val="001974BC"/>
    <w:rsid w:val="001A0404"/>
    <w:rsid w:val="001A0CC9"/>
    <w:rsid w:val="001A4FAC"/>
    <w:rsid w:val="001A51E3"/>
    <w:rsid w:val="001A5C31"/>
    <w:rsid w:val="001A6254"/>
    <w:rsid w:val="001A62CF"/>
    <w:rsid w:val="001A6B66"/>
    <w:rsid w:val="001A70CF"/>
    <w:rsid w:val="001B0404"/>
    <w:rsid w:val="001B7437"/>
    <w:rsid w:val="001B754C"/>
    <w:rsid w:val="001B7B5E"/>
    <w:rsid w:val="001C09C5"/>
    <w:rsid w:val="001C0CEA"/>
    <w:rsid w:val="001C11FC"/>
    <w:rsid w:val="001C297D"/>
    <w:rsid w:val="001D08E7"/>
    <w:rsid w:val="001D0D40"/>
    <w:rsid w:val="001D0F05"/>
    <w:rsid w:val="001D35C1"/>
    <w:rsid w:val="001D440A"/>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3303"/>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450"/>
    <w:rsid w:val="00210EDF"/>
    <w:rsid w:val="00211282"/>
    <w:rsid w:val="002117C7"/>
    <w:rsid w:val="00212166"/>
    <w:rsid w:val="00213E2C"/>
    <w:rsid w:val="0021538A"/>
    <w:rsid w:val="00216B31"/>
    <w:rsid w:val="002173BC"/>
    <w:rsid w:val="00217C28"/>
    <w:rsid w:val="002205F6"/>
    <w:rsid w:val="00220DEC"/>
    <w:rsid w:val="002210C4"/>
    <w:rsid w:val="0022120A"/>
    <w:rsid w:val="00221FD4"/>
    <w:rsid w:val="002223FF"/>
    <w:rsid w:val="00222B64"/>
    <w:rsid w:val="00223173"/>
    <w:rsid w:val="002231DC"/>
    <w:rsid w:val="002234FD"/>
    <w:rsid w:val="00223525"/>
    <w:rsid w:val="00225E87"/>
    <w:rsid w:val="00226BC1"/>
    <w:rsid w:val="00227C25"/>
    <w:rsid w:val="00230A59"/>
    <w:rsid w:val="00232090"/>
    <w:rsid w:val="0023225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588"/>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2BC3"/>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4E2"/>
    <w:rsid w:val="00295D1B"/>
    <w:rsid w:val="00296090"/>
    <w:rsid w:val="00297372"/>
    <w:rsid w:val="00297CA0"/>
    <w:rsid w:val="002A38B8"/>
    <w:rsid w:val="002A49C1"/>
    <w:rsid w:val="002A721F"/>
    <w:rsid w:val="002A73F8"/>
    <w:rsid w:val="002A7941"/>
    <w:rsid w:val="002B0939"/>
    <w:rsid w:val="002B0AA8"/>
    <w:rsid w:val="002B1D6D"/>
    <w:rsid w:val="002B582A"/>
    <w:rsid w:val="002B730B"/>
    <w:rsid w:val="002C4048"/>
    <w:rsid w:val="002C4998"/>
    <w:rsid w:val="002C6E5C"/>
    <w:rsid w:val="002C6E6E"/>
    <w:rsid w:val="002C7441"/>
    <w:rsid w:val="002D1D14"/>
    <w:rsid w:val="002D20E1"/>
    <w:rsid w:val="002D3248"/>
    <w:rsid w:val="002D38CA"/>
    <w:rsid w:val="002D4041"/>
    <w:rsid w:val="002D412C"/>
    <w:rsid w:val="002D4A04"/>
    <w:rsid w:val="002D5634"/>
    <w:rsid w:val="002D5FD8"/>
    <w:rsid w:val="002D70A8"/>
    <w:rsid w:val="002D7A81"/>
    <w:rsid w:val="002E1061"/>
    <w:rsid w:val="002E3B8A"/>
    <w:rsid w:val="002E451F"/>
    <w:rsid w:val="002E4564"/>
    <w:rsid w:val="002E5769"/>
    <w:rsid w:val="002E5A36"/>
    <w:rsid w:val="002E6BEB"/>
    <w:rsid w:val="002E7358"/>
    <w:rsid w:val="002E75E8"/>
    <w:rsid w:val="002E761D"/>
    <w:rsid w:val="002F02BE"/>
    <w:rsid w:val="002F0487"/>
    <w:rsid w:val="002F1212"/>
    <w:rsid w:val="002F2353"/>
    <w:rsid w:val="002F426C"/>
    <w:rsid w:val="002F592F"/>
    <w:rsid w:val="002F798B"/>
    <w:rsid w:val="003016DA"/>
    <w:rsid w:val="00301A23"/>
    <w:rsid w:val="003033AE"/>
    <w:rsid w:val="00303863"/>
    <w:rsid w:val="00304713"/>
    <w:rsid w:val="00307DF5"/>
    <w:rsid w:val="00307E11"/>
    <w:rsid w:val="0031184C"/>
    <w:rsid w:val="00312405"/>
    <w:rsid w:val="00313AA3"/>
    <w:rsid w:val="00313BBC"/>
    <w:rsid w:val="003145BA"/>
    <w:rsid w:val="0031485D"/>
    <w:rsid w:val="00315EFF"/>
    <w:rsid w:val="00316C0E"/>
    <w:rsid w:val="00316F6D"/>
    <w:rsid w:val="00321D5A"/>
    <w:rsid w:val="0032266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3A1C"/>
    <w:rsid w:val="00354614"/>
    <w:rsid w:val="0035615E"/>
    <w:rsid w:val="003562A1"/>
    <w:rsid w:val="003562E7"/>
    <w:rsid w:val="00356C24"/>
    <w:rsid w:val="0035763D"/>
    <w:rsid w:val="0036048E"/>
    <w:rsid w:val="00362279"/>
    <w:rsid w:val="00364136"/>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4704"/>
    <w:rsid w:val="003963F0"/>
    <w:rsid w:val="0039661E"/>
    <w:rsid w:val="003A1875"/>
    <w:rsid w:val="003A242C"/>
    <w:rsid w:val="003A3440"/>
    <w:rsid w:val="003A3E10"/>
    <w:rsid w:val="003A3F61"/>
    <w:rsid w:val="003A4ABE"/>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5DB6"/>
    <w:rsid w:val="003C6F21"/>
    <w:rsid w:val="003D059B"/>
    <w:rsid w:val="003D0683"/>
    <w:rsid w:val="003D06F1"/>
    <w:rsid w:val="003D1441"/>
    <w:rsid w:val="003D2C31"/>
    <w:rsid w:val="003D427D"/>
    <w:rsid w:val="003D440B"/>
    <w:rsid w:val="003D6241"/>
    <w:rsid w:val="003E1520"/>
    <w:rsid w:val="003E18AF"/>
    <w:rsid w:val="003E226E"/>
    <w:rsid w:val="003E3003"/>
    <w:rsid w:val="003E3C01"/>
    <w:rsid w:val="003E5842"/>
    <w:rsid w:val="003E60F6"/>
    <w:rsid w:val="003E64F5"/>
    <w:rsid w:val="003F09C2"/>
    <w:rsid w:val="003F0A88"/>
    <w:rsid w:val="003F392C"/>
    <w:rsid w:val="003F44BB"/>
    <w:rsid w:val="003F451C"/>
    <w:rsid w:val="003F574D"/>
    <w:rsid w:val="003F586B"/>
    <w:rsid w:val="003F5C40"/>
    <w:rsid w:val="003F721A"/>
    <w:rsid w:val="003F722D"/>
    <w:rsid w:val="003F7B7F"/>
    <w:rsid w:val="003F7E54"/>
    <w:rsid w:val="0040166F"/>
    <w:rsid w:val="00401CBD"/>
    <w:rsid w:val="00401DB2"/>
    <w:rsid w:val="004025AD"/>
    <w:rsid w:val="00403D21"/>
    <w:rsid w:val="00403D74"/>
    <w:rsid w:val="00404356"/>
    <w:rsid w:val="004055D7"/>
    <w:rsid w:val="00405A68"/>
    <w:rsid w:val="00406EC0"/>
    <w:rsid w:val="00410449"/>
    <w:rsid w:val="004106E0"/>
    <w:rsid w:val="004133BC"/>
    <w:rsid w:val="00413FE3"/>
    <w:rsid w:val="00414F1C"/>
    <w:rsid w:val="004152F6"/>
    <w:rsid w:val="00416BA8"/>
    <w:rsid w:val="00416EB6"/>
    <w:rsid w:val="004242B3"/>
    <w:rsid w:val="00425072"/>
    <w:rsid w:val="00427BA0"/>
    <w:rsid w:val="00434C7B"/>
    <w:rsid w:val="00434E7F"/>
    <w:rsid w:val="0043561C"/>
    <w:rsid w:val="00437344"/>
    <w:rsid w:val="004375EC"/>
    <w:rsid w:val="00440FBF"/>
    <w:rsid w:val="004418CE"/>
    <w:rsid w:val="004419D3"/>
    <w:rsid w:val="00441A5C"/>
    <w:rsid w:val="004427E8"/>
    <w:rsid w:val="0044448A"/>
    <w:rsid w:val="00444D17"/>
    <w:rsid w:val="004460F3"/>
    <w:rsid w:val="00446424"/>
    <w:rsid w:val="00451C4F"/>
    <w:rsid w:val="00454B77"/>
    <w:rsid w:val="0045688D"/>
    <w:rsid w:val="004574DF"/>
    <w:rsid w:val="00460D1C"/>
    <w:rsid w:val="0046143E"/>
    <w:rsid w:val="00464F0F"/>
    <w:rsid w:val="004650BB"/>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35C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1E41"/>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E7B1E"/>
    <w:rsid w:val="004F018D"/>
    <w:rsid w:val="004F1B09"/>
    <w:rsid w:val="004F1EAF"/>
    <w:rsid w:val="004F2036"/>
    <w:rsid w:val="004F2A2F"/>
    <w:rsid w:val="004F3D27"/>
    <w:rsid w:val="004F4A22"/>
    <w:rsid w:val="004F69C1"/>
    <w:rsid w:val="004F7017"/>
    <w:rsid w:val="00500176"/>
    <w:rsid w:val="00500EB3"/>
    <w:rsid w:val="00500EC9"/>
    <w:rsid w:val="0050158E"/>
    <w:rsid w:val="00501AA3"/>
    <w:rsid w:val="00501C48"/>
    <w:rsid w:val="0050496A"/>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4DA4"/>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22F"/>
    <w:rsid w:val="005573C6"/>
    <w:rsid w:val="00557DEA"/>
    <w:rsid w:val="00562B2E"/>
    <w:rsid w:val="00562EFB"/>
    <w:rsid w:val="00564183"/>
    <w:rsid w:val="00564451"/>
    <w:rsid w:val="005659C8"/>
    <w:rsid w:val="005662E6"/>
    <w:rsid w:val="005663A6"/>
    <w:rsid w:val="0056729D"/>
    <w:rsid w:val="005675D1"/>
    <w:rsid w:val="00567C5F"/>
    <w:rsid w:val="00567FDA"/>
    <w:rsid w:val="0057096D"/>
    <w:rsid w:val="005713FB"/>
    <w:rsid w:val="0057161E"/>
    <w:rsid w:val="00571E9F"/>
    <w:rsid w:val="00572506"/>
    <w:rsid w:val="005726A7"/>
    <w:rsid w:val="005736D8"/>
    <w:rsid w:val="00576616"/>
    <w:rsid w:val="0057746E"/>
    <w:rsid w:val="00577BA3"/>
    <w:rsid w:val="00580841"/>
    <w:rsid w:val="005810EF"/>
    <w:rsid w:val="0058371D"/>
    <w:rsid w:val="0058449E"/>
    <w:rsid w:val="00585983"/>
    <w:rsid w:val="00585AA1"/>
    <w:rsid w:val="005870D6"/>
    <w:rsid w:val="00587531"/>
    <w:rsid w:val="005879C9"/>
    <w:rsid w:val="005915E5"/>
    <w:rsid w:val="00591A9A"/>
    <w:rsid w:val="0059232F"/>
    <w:rsid w:val="00594917"/>
    <w:rsid w:val="00594C3D"/>
    <w:rsid w:val="00597239"/>
    <w:rsid w:val="005A2A98"/>
    <w:rsid w:val="005A3F10"/>
    <w:rsid w:val="005A4980"/>
    <w:rsid w:val="005A4CD3"/>
    <w:rsid w:val="005A6239"/>
    <w:rsid w:val="005B0196"/>
    <w:rsid w:val="005B03C6"/>
    <w:rsid w:val="005B0580"/>
    <w:rsid w:val="005B1ACC"/>
    <w:rsid w:val="005B3534"/>
    <w:rsid w:val="005B3D36"/>
    <w:rsid w:val="005B5979"/>
    <w:rsid w:val="005B5B26"/>
    <w:rsid w:val="005B5D7A"/>
    <w:rsid w:val="005B63B0"/>
    <w:rsid w:val="005C07FC"/>
    <w:rsid w:val="005C10B7"/>
    <w:rsid w:val="005C2483"/>
    <w:rsid w:val="005C4640"/>
    <w:rsid w:val="005C4B39"/>
    <w:rsid w:val="005C61EE"/>
    <w:rsid w:val="005C6B6B"/>
    <w:rsid w:val="005C7FC4"/>
    <w:rsid w:val="005D0B17"/>
    <w:rsid w:val="005D2732"/>
    <w:rsid w:val="005D2F62"/>
    <w:rsid w:val="005D3DE9"/>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2DC5"/>
    <w:rsid w:val="006047F4"/>
    <w:rsid w:val="006059B9"/>
    <w:rsid w:val="00607B4A"/>
    <w:rsid w:val="00610805"/>
    <w:rsid w:val="006119AD"/>
    <w:rsid w:val="00611BF4"/>
    <w:rsid w:val="00612C35"/>
    <w:rsid w:val="00613190"/>
    <w:rsid w:val="00613266"/>
    <w:rsid w:val="00613596"/>
    <w:rsid w:val="00614819"/>
    <w:rsid w:val="00615936"/>
    <w:rsid w:val="00620707"/>
    <w:rsid w:val="00623535"/>
    <w:rsid w:val="00624779"/>
    <w:rsid w:val="00624A2F"/>
    <w:rsid w:val="00624D8B"/>
    <w:rsid w:val="00626A81"/>
    <w:rsid w:val="00626B13"/>
    <w:rsid w:val="0063253D"/>
    <w:rsid w:val="00632846"/>
    <w:rsid w:val="006354DB"/>
    <w:rsid w:val="00635541"/>
    <w:rsid w:val="00635D83"/>
    <w:rsid w:val="006364AC"/>
    <w:rsid w:val="0063703B"/>
    <w:rsid w:val="00640AD5"/>
    <w:rsid w:val="00642EAE"/>
    <w:rsid w:val="00643D02"/>
    <w:rsid w:val="00644DA7"/>
    <w:rsid w:val="006505C9"/>
    <w:rsid w:val="006515C0"/>
    <w:rsid w:val="006529D5"/>
    <w:rsid w:val="00655250"/>
    <w:rsid w:val="00656FC3"/>
    <w:rsid w:val="00657593"/>
    <w:rsid w:val="006579CC"/>
    <w:rsid w:val="006618F2"/>
    <w:rsid w:val="006619E2"/>
    <w:rsid w:val="0066381B"/>
    <w:rsid w:val="00664273"/>
    <w:rsid w:val="00666FC2"/>
    <w:rsid w:val="00667083"/>
    <w:rsid w:val="00667F32"/>
    <w:rsid w:val="00672266"/>
    <w:rsid w:val="00672BDC"/>
    <w:rsid w:val="00675046"/>
    <w:rsid w:val="00675282"/>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1F3"/>
    <w:rsid w:val="006A02D5"/>
    <w:rsid w:val="006A23AC"/>
    <w:rsid w:val="006A2B10"/>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B7A40"/>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6F798B"/>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5A15"/>
    <w:rsid w:val="00717696"/>
    <w:rsid w:val="00720F71"/>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4966"/>
    <w:rsid w:val="00735885"/>
    <w:rsid w:val="007377BC"/>
    <w:rsid w:val="00740059"/>
    <w:rsid w:val="00741D10"/>
    <w:rsid w:val="00742F82"/>
    <w:rsid w:val="00743DDA"/>
    <w:rsid w:val="00743F32"/>
    <w:rsid w:val="00743FB0"/>
    <w:rsid w:val="00743FBF"/>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3A26"/>
    <w:rsid w:val="00764188"/>
    <w:rsid w:val="00764274"/>
    <w:rsid w:val="007642AC"/>
    <w:rsid w:val="00765078"/>
    <w:rsid w:val="007654B0"/>
    <w:rsid w:val="00765547"/>
    <w:rsid w:val="0076561A"/>
    <w:rsid w:val="007657A3"/>
    <w:rsid w:val="00766831"/>
    <w:rsid w:val="00766887"/>
    <w:rsid w:val="00766F23"/>
    <w:rsid w:val="00767505"/>
    <w:rsid w:val="007703C5"/>
    <w:rsid w:val="00770A8E"/>
    <w:rsid w:val="007726B8"/>
    <w:rsid w:val="00773C36"/>
    <w:rsid w:val="007743BD"/>
    <w:rsid w:val="00774AD3"/>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439"/>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770"/>
    <w:rsid w:val="00834B53"/>
    <w:rsid w:val="008358BB"/>
    <w:rsid w:val="00835990"/>
    <w:rsid w:val="00837899"/>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5294"/>
    <w:rsid w:val="0086638D"/>
    <w:rsid w:val="00873A67"/>
    <w:rsid w:val="00873B0E"/>
    <w:rsid w:val="00873FC9"/>
    <w:rsid w:val="00875FE3"/>
    <w:rsid w:val="008763D9"/>
    <w:rsid w:val="0087649E"/>
    <w:rsid w:val="008767F6"/>
    <w:rsid w:val="008806D4"/>
    <w:rsid w:val="00880A2F"/>
    <w:rsid w:val="0088101C"/>
    <w:rsid w:val="00882282"/>
    <w:rsid w:val="00882E9C"/>
    <w:rsid w:val="00883615"/>
    <w:rsid w:val="00886A71"/>
    <w:rsid w:val="00892387"/>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19"/>
    <w:rsid w:val="008A1CE7"/>
    <w:rsid w:val="008A2841"/>
    <w:rsid w:val="008A3986"/>
    <w:rsid w:val="008A3A87"/>
    <w:rsid w:val="008A4E09"/>
    <w:rsid w:val="008A5469"/>
    <w:rsid w:val="008A6122"/>
    <w:rsid w:val="008A7356"/>
    <w:rsid w:val="008A7C9C"/>
    <w:rsid w:val="008B0989"/>
    <w:rsid w:val="008B0AB7"/>
    <w:rsid w:val="008B0E1B"/>
    <w:rsid w:val="008B241D"/>
    <w:rsid w:val="008B345A"/>
    <w:rsid w:val="008B3B59"/>
    <w:rsid w:val="008B3ED9"/>
    <w:rsid w:val="008B5B85"/>
    <w:rsid w:val="008B6140"/>
    <w:rsid w:val="008B694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70A"/>
    <w:rsid w:val="008F4E2F"/>
    <w:rsid w:val="008F5652"/>
    <w:rsid w:val="008F68E0"/>
    <w:rsid w:val="008F7C4A"/>
    <w:rsid w:val="008F7F22"/>
    <w:rsid w:val="00900376"/>
    <w:rsid w:val="009005A2"/>
    <w:rsid w:val="009035B4"/>
    <w:rsid w:val="00906120"/>
    <w:rsid w:val="0090640F"/>
    <w:rsid w:val="0091022A"/>
    <w:rsid w:val="00910B1E"/>
    <w:rsid w:val="00911C43"/>
    <w:rsid w:val="0091351B"/>
    <w:rsid w:val="00913D11"/>
    <w:rsid w:val="00914598"/>
    <w:rsid w:val="00915DAA"/>
    <w:rsid w:val="00916CA3"/>
    <w:rsid w:val="009200B6"/>
    <w:rsid w:val="0092167C"/>
    <w:rsid w:val="00921C51"/>
    <w:rsid w:val="00921EE7"/>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1C9C"/>
    <w:rsid w:val="009525B1"/>
    <w:rsid w:val="00952701"/>
    <w:rsid w:val="00953310"/>
    <w:rsid w:val="0095628E"/>
    <w:rsid w:val="0096092D"/>
    <w:rsid w:val="00960D85"/>
    <w:rsid w:val="0096263A"/>
    <w:rsid w:val="0096297F"/>
    <w:rsid w:val="009633A4"/>
    <w:rsid w:val="009646E5"/>
    <w:rsid w:val="009657E7"/>
    <w:rsid w:val="00966589"/>
    <w:rsid w:val="00970809"/>
    <w:rsid w:val="009711A7"/>
    <w:rsid w:val="0097140E"/>
    <w:rsid w:val="00971890"/>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68A"/>
    <w:rsid w:val="009A2CE6"/>
    <w:rsid w:val="009A3B76"/>
    <w:rsid w:val="009A3F08"/>
    <w:rsid w:val="009A430A"/>
    <w:rsid w:val="009A4A70"/>
    <w:rsid w:val="009A4E45"/>
    <w:rsid w:val="009A5825"/>
    <w:rsid w:val="009A6764"/>
    <w:rsid w:val="009A68B9"/>
    <w:rsid w:val="009A6A6B"/>
    <w:rsid w:val="009A7E97"/>
    <w:rsid w:val="009A7EAA"/>
    <w:rsid w:val="009B0D23"/>
    <w:rsid w:val="009B32D4"/>
    <w:rsid w:val="009B6954"/>
    <w:rsid w:val="009C0FFD"/>
    <w:rsid w:val="009C4E1F"/>
    <w:rsid w:val="009C511C"/>
    <w:rsid w:val="009C5593"/>
    <w:rsid w:val="009C55E7"/>
    <w:rsid w:val="009C5BD0"/>
    <w:rsid w:val="009C6B45"/>
    <w:rsid w:val="009C7942"/>
    <w:rsid w:val="009C7ACA"/>
    <w:rsid w:val="009D19EB"/>
    <w:rsid w:val="009D1A58"/>
    <w:rsid w:val="009D3150"/>
    <w:rsid w:val="009D7945"/>
    <w:rsid w:val="009D7EE4"/>
    <w:rsid w:val="009E067C"/>
    <w:rsid w:val="009E06EB"/>
    <w:rsid w:val="009E140D"/>
    <w:rsid w:val="009E29E2"/>
    <w:rsid w:val="009E2FBE"/>
    <w:rsid w:val="009E3933"/>
    <w:rsid w:val="009E4778"/>
    <w:rsid w:val="009E5197"/>
    <w:rsid w:val="009E5823"/>
    <w:rsid w:val="009E5990"/>
    <w:rsid w:val="009E5A57"/>
    <w:rsid w:val="009E6363"/>
    <w:rsid w:val="009E6F64"/>
    <w:rsid w:val="009E7E83"/>
    <w:rsid w:val="009E7F94"/>
    <w:rsid w:val="009F11ED"/>
    <w:rsid w:val="009F2240"/>
    <w:rsid w:val="009F3015"/>
    <w:rsid w:val="009F35D1"/>
    <w:rsid w:val="009F4FC3"/>
    <w:rsid w:val="009F5641"/>
    <w:rsid w:val="009F631B"/>
    <w:rsid w:val="009F7455"/>
    <w:rsid w:val="00A01AE3"/>
    <w:rsid w:val="00A01AEB"/>
    <w:rsid w:val="00A05151"/>
    <w:rsid w:val="00A05958"/>
    <w:rsid w:val="00A060E9"/>
    <w:rsid w:val="00A06688"/>
    <w:rsid w:val="00A074E9"/>
    <w:rsid w:val="00A079A2"/>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3540"/>
    <w:rsid w:val="00A7422D"/>
    <w:rsid w:val="00A74580"/>
    <w:rsid w:val="00A75224"/>
    <w:rsid w:val="00A7664E"/>
    <w:rsid w:val="00A80B47"/>
    <w:rsid w:val="00A81897"/>
    <w:rsid w:val="00A81FA4"/>
    <w:rsid w:val="00A83405"/>
    <w:rsid w:val="00A84D32"/>
    <w:rsid w:val="00A85DF7"/>
    <w:rsid w:val="00A86570"/>
    <w:rsid w:val="00A87A95"/>
    <w:rsid w:val="00A910BA"/>
    <w:rsid w:val="00A91D7B"/>
    <w:rsid w:val="00A935A0"/>
    <w:rsid w:val="00A939F1"/>
    <w:rsid w:val="00A944F1"/>
    <w:rsid w:val="00A95DB7"/>
    <w:rsid w:val="00A960E9"/>
    <w:rsid w:val="00A976B3"/>
    <w:rsid w:val="00AA062B"/>
    <w:rsid w:val="00AA13E3"/>
    <w:rsid w:val="00AA1909"/>
    <w:rsid w:val="00AA19B5"/>
    <w:rsid w:val="00AA1EE7"/>
    <w:rsid w:val="00AA4C03"/>
    <w:rsid w:val="00AA55B9"/>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1217"/>
    <w:rsid w:val="00AE33D6"/>
    <w:rsid w:val="00AE390F"/>
    <w:rsid w:val="00AE4D89"/>
    <w:rsid w:val="00AE56C9"/>
    <w:rsid w:val="00AE5E7E"/>
    <w:rsid w:val="00AE6394"/>
    <w:rsid w:val="00AE784B"/>
    <w:rsid w:val="00AF023F"/>
    <w:rsid w:val="00AF15F4"/>
    <w:rsid w:val="00AF194D"/>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47786"/>
    <w:rsid w:val="00B507B6"/>
    <w:rsid w:val="00B514C6"/>
    <w:rsid w:val="00B53B1B"/>
    <w:rsid w:val="00B5466E"/>
    <w:rsid w:val="00B54858"/>
    <w:rsid w:val="00B54DC7"/>
    <w:rsid w:val="00B57082"/>
    <w:rsid w:val="00B60811"/>
    <w:rsid w:val="00B60B73"/>
    <w:rsid w:val="00B623BE"/>
    <w:rsid w:val="00B63931"/>
    <w:rsid w:val="00B64C07"/>
    <w:rsid w:val="00B65852"/>
    <w:rsid w:val="00B65BB4"/>
    <w:rsid w:val="00B65CF5"/>
    <w:rsid w:val="00B65D92"/>
    <w:rsid w:val="00B6668E"/>
    <w:rsid w:val="00B67CC9"/>
    <w:rsid w:val="00B67E54"/>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4BF"/>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13EB"/>
    <w:rsid w:val="00BC2363"/>
    <w:rsid w:val="00BC3365"/>
    <w:rsid w:val="00BC409F"/>
    <w:rsid w:val="00BC665D"/>
    <w:rsid w:val="00BC6A79"/>
    <w:rsid w:val="00BC6E1B"/>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B2A"/>
    <w:rsid w:val="00C32D68"/>
    <w:rsid w:val="00C33FD2"/>
    <w:rsid w:val="00C34264"/>
    <w:rsid w:val="00C34AFF"/>
    <w:rsid w:val="00C34DAB"/>
    <w:rsid w:val="00C36486"/>
    <w:rsid w:val="00C36A53"/>
    <w:rsid w:val="00C376F4"/>
    <w:rsid w:val="00C41CFB"/>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57EF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476"/>
    <w:rsid w:val="00C6757F"/>
    <w:rsid w:val="00C676EA"/>
    <w:rsid w:val="00C677C4"/>
    <w:rsid w:val="00C7038F"/>
    <w:rsid w:val="00C708BD"/>
    <w:rsid w:val="00C713CE"/>
    <w:rsid w:val="00C72579"/>
    <w:rsid w:val="00C72659"/>
    <w:rsid w:val="00C72952"/>
    <w:rsid w:val="00C7415F"/>
    <w:rsid w:val="00C74654"/>
    <w:rsid w:val="00C75036"/>
    <w:rsid w:val="00C807B4"/>
    <w:rsid w:val="00C817B6"/>
    <w:rsid w:val="00C827EE"/>
    <w:rsid w:val="00C84858"/>
    <w:rsid w:val="00C849D4"/>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64"/>
    <w:rsid w:val="00CB179D"/>
    <w:rsid w:val="00CB2673"/>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7B9"/>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23D"/>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4EFF"/>
    <w:rsid w:val="00D35DDB"/>
    <w:rsid w:val="00D41F85"/>
    <w:rsid w:val="00D4273C"/>
    <w:rsid w:val="00D446BA"/>
    <w:rsid w:val="00D458EB"/>
    <w:rsid w:val="00D465F1"/>
    <w:rsid w:val="00D47EF5"/>
    <w:rsid w:val="00D50C7D"/>
    <w:rsid w:val="00D52D3D"/>
    <w:rsid w:val="00D535A7"/>
    <w:rsid w:val="00D53E5E"/>
    <w:rsid w:val="00D54518"/>
    <w:rsid w:val="00D5514C"/>
    <w:rsid w:val="00D55434"/>
    <w:rsid w:val="00D555AF"/>
    <w:rsid w:val="00D5633B"/>
    <w:rsid w:val="00D57A6F"/>
    <w:rsid w:val="00D57B49"/>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261"/>
    <w:rsid w:val="00DC164D"/>
    <w:rsid w:val="00DC36E1"/>
    <w:rsid w:val="00DC3F09"/>
    <w:rsid w:val="00DC411F"/>
    <w:rsid w:val="00DC624B"/>
    <w:rsid w:val="00DC632B"/>
    <w:rsid w:val="00DC6593"/>
    <w:rsid w:val="00DC6E30"/>
    <w:rsid w:val="00DD05AE"/>
    <w:rsid w:val="00DD14C3"/>
    <w:rsid w:val="00DD150E"/>
    <w:rsid w:val="00DD156D"/>
    <w:rsid w:val="00DD23F4"/>
    <w:rsid w:val="00DD26D1"/>
    <w:rsid w:val="00DD5A70"/>
    <w:rsid w:val="00DD5D7C"/>
    <w:rsid w:val="00DD6785"/>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779"/>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47CAE"/>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73C2D"/>
    <w:rsid w:val="00E77B24"/>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72A"/>
    <w:rsid w:val="00E97B4D"/>
    <w:rsid w:val="00EA0A23"/>
    <w:rsid w:val="00EA1110"/>
    <w:rsid w:val="00EA26E5"/>
    <w:rsid w:val="00EA2E94"/>
    <w:rsid w:val="00EA3E52"/>
    <w:rsid w:val="00EA43E3"/>
    <w:rsid w:val="00EA5724"/>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1089"/>
    <w:rsid w:val="00F02458"/>
    <w:rsid w:val="00F02CCC"/>
    <w:rsid w:val="00F02FB8"/>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08E2"/>
    <w:rsid w:val="00F32472"/>
    <w:rsid w:val="00F32FBD"/>
    <w:rsid w:val="00F33D40"/>
    <w:rsid w:val="00F346D4"/>
    <w:rsid w:val="00F35F90"/>
    <w:rsid w:val="00F36DA6"/>
    <w:rsid w:val="00F37A92"/>
    <w:rsid w:val="00F40042"/>
    <w:rsid w:val="00F401B9"/>
    <w:rsid w:val="00F4032B"/>
    <w:rsid w:val="00F42501"/>
    <w:rsid w:val="00F429A8"/>
    <w:rsid w:val="00F42CF9"/>
    <w:rsid w:val="00F43C3F"/>
    <w:rsid w:val="00F4409D"/>
    <w:rsid w:val="00F4423F"/>
    <w:rsid w:val="00F44618"/>
    <w:rsid w:val="00F452CA"/>
    <w:rsid w:val="00F4577D"/>
    <w:rsid w:val="00F457BC"/>
    <w:rsid w:val="00F47919"/>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682E"/>
    <w:rsid w:val="00F67466"/>
    <w:rsid w:val="00F67FAA"/>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220"/>
    <w:rsid w:val="00F97A08"/>
    <w:rsid w:val="00F97E3E"/>
    <w:rsid w:val="00F97F0B"/>
    <w:rsid w:val="00FA02DF"/>
    <w:rsid w:val="00FA14D0"/>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5CD7"/>
    <w:rsid w:val="00FC5D82"/>
    <w:rsid w:val="00FC7724"/>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432D"/>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DD5C6A"/>
  <w14:defaultImageDpi w14:val="330"/>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s"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3"/>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1"/>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2"/>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1"/>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1"/>
    <w:qFormat/>
    <w:rsid w:val="00CE1383"/>
    <w:pPr>
      <w:keepNext/>
      <w:widowControl/>
      <w:numPr>
        <w:ilvl w:val="4"/>
        <w:numId w:val="1"/>
      </w:numPr>
      <w:outlineLvl w:val="4"/>
    </w:pPr>
    <w:rPr>
      <w:rFonts w:cs="Times New Roman"/>
      <w:kern w:val="0"/>
      <w:sz w:val="40"/>
    </w:rPr>
  </w:style>
  <w:style w:type="paragraph" w:styleId="6">
    <w:name w:val="heading 6"/>
    <w:basedOn w:val="a3"/>
    <w:next w:val="a3"/>
    <w:link w:val="60"/>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0"/>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0"/>
    <w:qFormat/>
    <w:rsid w:val="00CE1383"/>
    <w:pPr>
      <w:keepNext/>
      <w:widowControl/>
      <w:numPr>
        <w:ilvl w:val="7"/>
        <w:numId w:val="1"/>
      </w:numPr>
      <w:outlineLvl w:val="7"/>
    </w:pPr>
    <w:rPr>
      <w:rFonts w:cs="Times New Roman"/>
      <w:kern w:val="0"/>
      <w:sz w:val="52"/>
    </w:rPr>
  </w:style>
  <w:style w:type="paragraph" w:styleId="9">
    <w:name w:val="heading 9"/>
    <w:basedOn w:val="a3"/>
    <w:next w:val="a3"/>
    <w:link w:val="90"/>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标题 1 字符"/>
    <w:basedOn w:val="a4"/>
    <w:link w:val="12"/>
    <w:uiPriority w:val="9"/>
    <w:qFormat/>
    <w:rsid w:val="00CE1383"/>
    <w:rPr>
      <w:rFonts w:ascii="Arial" w:eastAsia="微软雅黑" w:hAnsi="Arial" w:cs="Arial"/>
      <w:b/>
      <w:kern w:val="44"/>
      <w:sz w:val="36"/>
      <w:szCs w:val="44"/>
      <w14:ligatures w14:val="none"/>
    </w:rPr>
  </w:style>
  <w:style w:type="character" w:customStyle="1" w:styleId="21">
    <w:name w:val="标题 2 字符"/>
    <w:basedOn w:val="a4"/>
    <w:link w:val="20"/>
    <w:uiPriority w:val="9"/>
    <w:rsid w:val="00CE1383"/>
    <w:rPr>
      <w:rFonts w:ascii="Arial" w:eastAsia="微软雅黑" w:hAnsi="Arial" w:cstheme="majorBidi"/>
      <w:b/>
      <w:kern w:val="44"/>
      <w:sz w:val="28"/>
      <w:szCs w:val="32"/>
      <w14:ligatures w14:val="none"/>
    </w:rPr>
  </w:style>
  <w:style w:type="character" w:customStyle="1" w:styleId="32">
    <w:name w:val="标题 3 字符"/>
    <w:basedOn w:val="a4"/>
    <w:link w:val="30"/>
    <w:uiPriority w:val="9"/>
    <w:rsid w:val="00CE1383"/>
    <w:rPr>
      <w:rFonts w:ascii="Arial" w:eastAsia="微软雅黑" w:hAnsi="Arial" w:cs="Arial"/>
      <w:b/>
      <w:kern w:val="44"/>
      <w:sz w:val="24"/>
      <w:szCs w:val="32"/>
      <w14:ligatures w14:val="none"/>
    </w:rPr>
  </w:style>
  <w:style w:type="character" w:customStyle="1" w:styleId="41">
    <w:name w:val="标题 4 字符"/>
    <w:basedOn w:val="a4"/>
    <w:link w:val="40"/>
    <w:uiPriority w:val="9"/>
    <w:rsid w:val="00CE1383"/>
    <w:rPr>
      <w:rFonts w:ascii="Arial" w:eastAsia="微软雅黑" w:hAnsi="Arial" w:cstheme="majorBidi"/>
      <w:bCs/>
      <w:i/>
      <w:kern w:val="44"/>
      <w:sz w:val="20"/>
      <w:szCs w:val="28"/>
      <w14:ligatures w14:val="none"/>
    </w:rPr>
  </w:style>
  <w:style w:type="character" w:customStyle="1" w:styleId="51">
    <w:name w:val="标题 5 字符"/>
    <w:basedOn w:val="a4"/>
    <w:link w:val="50"/>
    <w:rsid w:val="00CE1383"/>
    <w:rPr>
      <w:rFonts w:ascii="Arial" w:eastAsia="微软雅黑" w:hAnsi="Arial" w:cs="Times New Roman"/>
      <w:kern w:val="0"/>
      <w:sz w:val="40"/>
      <w:szCs w:val="24"/>
      <w14:ligatures w14:val="none"/>
    </w:rPr>
  </w:style>
  <w:style w:type="character" w:customStyle="1" w:styleId="60">
    <w:name w:val="标题 6 字符"/>
    <w:basedOn w:val="a4"/>
    <w:link w:val="6"/>
    <w:rsid w:val="00CE1383"/>
    <w:rPr>
      <w:rFonts w:ascii="Arial" w:eastAsia="微软雅黑" w:hAnsi="Arial" w:cs="Times New Roman"/>
      <w:b/>
      <w:bCs/>
      <w:kern w:val="0"/>
      <w:sz w:val="28"/>
      <w:szCs w:val="43"/>
      <w14:ligatures w14:val="none"/>
    </w:rPr>
  </w:style>
  <w:style w:type="character" w:customStyle="1" w:styleId="70">
    <w:name w:val="标题 7 字符"/>
    <w:basedOn w:val="a4"/>
    <w:link w:val="7"/>
    <w:rsid w:val="00CE1383"/>
    <w:rPr>
      <w:rFonts w:ascii="Arial" w:eastAsia="微软雅黑" w:hAnsi="Arial" w:cs="Times New Roman"/>
      <w:kern w:val="0"/>
      <w:sz w:val="28"/>
      <w:szCs w:val="43"/>
      <w14:ligatures w14:val="none"/>
    </w:rPr>
  </w:style>
  <w:style w:type="character" w:customStyle="1" w:styleId="80">
    <w:name w:val="标题 8 字符"/>
    <w:basedOn w:val="a4"/>
    <w:link w:val="8"/>
    <w:rsid w:val="00CE1383"/>
    <w:rPr>
      <w:rFonts w:ascii="Arial" w:eastAsia="微软雅黑" w:hAnsi="Arial" w:cs="Times New Roman"/>
      <w:kern w:val="0"/>
      <w:sz w:val="52"/>
      <w:szCs w:val="24"/>
      <w14:ligatures w14:val="none"/>
    </w:rPr>
  </w:style>
  <w:style w:type="character" w:customStyle="1" w:styleId="90">
    <w:name w:val="标题 9 字符"/>
    <w:basedOn w:val="a4"/>
    <w:link w:val="9"/>
    <w:rsid w:val="00CE1383"/>
    <w:rPr>
      <w:rFonts w:ascii="Arial" w:eastAsia="微软雅黑" w:hAnsi="Arial" w:cs="Times New Roman"/>
      <w:kern w:val="0"/>
      <w:sz w:val="36"/>
      <w:szCs w:val="24"/>
      <w14:ligatures w14:val="none"/>
    </w:rPr>
  </w:style>
  <w:style w:type="paragraph" w:styleId="a7">
    <w:name w:val="header"/>
    <w:basedOn w:val="a3"/>
    <w:link w:val="a8"/>
    <w:unhideWhenUsed/>
    <w:rsid w:val="00CE1383"/>
    <w:pPr>
      <w:pBdr>
        <w:bottom w:val="single" w:sz="6" w:space="1" w:color="auto"/>
      </w:pBdr>
      <w:tabs>
        <w:tab w:val="center" w:pos="4153"/>
        <w:tab w:val="right" w:pos="8306"/>
      </w:tabs>
      <w:snapToGrid w:val="0"/>
      <w:jc w:val="center"/>
    </w:pPr>
    <w:rPr>
      <w:szCs w:val="18"/>
    </w:rPr>
  </w:style>
  <w:style w:type="character" w:customStyle="1" w:styleId="a8">
    <w:name w:val="页眉 字符"/>
    <w:basedOn w:val="a4"/>
    <w:link w:val="a7"/>
    <w:rsid w:val="00CE1383"/>
    <w:rPr>
      <w:rFonts w:ascii="Arial" w:eastAsia="微软雅黑" w:hAnsi="Arial"/>
      <w:sz w:val="18"/>
      <w:szCs w:val="18"/>
      <w14:ligatures w14:val="none"/>
    </w:rPr>
  </w:style>
  <w:style w:type="paragraph" w:styleId="a9">
    <w:name w:val="footer"/>
    <w:basedOn w:val="a3"/>
    <w:link w:val="aa"/>
    <w:uiPriority w:val="99"/>
    <w:unhideWhenUsed/>
    <w:rsid w:val="00CE1383"/>
    <w:pPr>
      <w:tabs>
        <w:tab w:val="center" w:pos="4153"/>
        <w:tab w:val="right" w:pos="8306"/>
      </w:tabs>
      <w:snapToGrid w:val="0"/>
      <w:jc w:val="left"/>
    </w:pPr>
    <w:rPr>
      <w:szCs w:val="18"/>
    </w:rPr>
  </w:style>
  <w:style w:type="character" w:customStyle="1" w:styleId="aa">
    <w:name w:val="页脚 字符"/>
    <w:basedOn w:val="a4"/>
    <w:link w:val="a9"/>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3">
    <w:name w:val="toc 3"/>
    <w:basedOn w:val="a3"/>
    <w:next w:val="a3"/>
    <w:uiPriority w:val="39"/>
    <w:qFormat/>
    <w:rsid w:val="00CE1383"/>
    <w:pPr>
      <w:widowControl/>
      <w:spacing w:before="0" w:after="0"/>
      <w:ind w:left="360"/>
      <w:jc w:val="left"/>
    </w:pPr>
    <w:rPr>
      <w:rFonts w:cstheme="minorHAnsi"/>
      <w:iCs/>
      <w:kern w:val="0"/>
      <w:szCs w:val="20"/>
    </w:rPr>
  </w:style>
  <w:style w:type="paragraph" w:styleId="14">
    <w:name w:val="toc 1"/>
    <w:link w:val="15"/>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2">
    <w:name w:val="toc 4"/>
    <w:basedOn w:val="a3"/>
    <w:next w:val="a3"/>
    <w:uiPriority w:val="39"/>
    <w:qFormat/>
    <w:rsid w:val="00CE1383"/>
    <w:pPr>
      <w:widowControl/>
      <w:spacing w:before="0" w:after="0"/>
      <w:ind w:left="540"/>
      <w:jc w:val="left"/>
    </w:pPr>
    <w:rPr>
      <w:rFonts w:cstheme="minorHAnsi"/>
      <w:kern w:val="0"/>
      <w:szCs w:val="18"/>
    </w:rPr>
  </w:style>
  <w:style w:type="paragraph" w:styleId="22">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b">
    <w:name w:val="Hyperlink"/>
    <w:aliases w:val="目录"/>
    <w:uiPriority w:val="99"/>
    <w:qFormat/>
    <w:rsid w:val="00CE1383"/>
    <w:rPr>
      <w:rFonts w:ascii="Arial" w:eastAsia="微软雅黑" w:hAnsi="Arial"/>
      <w:color w:val="0000FF"/>
      <w:sz w:val="18"/>
      <w:u w:val="single"/>
    </w:rPr>
  </w:style>
  <w:style w:type="paragraph" w:styleId="ac">
    <w:name w:val="List Paragraph"/>
    <w:aliases w:val="M-2数"/>
    <w:basedOn w:val="Text"/>
    <w:next w:val="Text"/>
    <w:link w:val="ad"/>
    <w:uiPriority w:val="34"/>
    <w:qFormat/>
    <w:rsid w:val="00CE1383"/>
    <w:pPr>
      <w:ind w:left="641" w:hanging="357"/>
    </w:pPr>
    <w:rPr>
      <w:rFonts w:cs="Times New Roman"/>
      <w:szCs w:val="22"/>
    </w:rPr>
  </w:style>
  <w:style w:type="character" w:customStyle="1" w:styleId="ad">
    <w:name w:val="列出段落 字符"/>
    <w:aliases w:val="M-2数 字符"/>
    <w:basedOn w:val="a4"/>
    <w:link w:val="ac"/>
    <w:uiPriority w:val="34"/>
    <w:qFormat/>
    <w:locked/>
    <w:rsid w:val="00CE1383"/>
    <w:rPr>
      <w:rFonts w:ascii="Arial" w:eastAsia="微软雅黑" w:hAnsi="Arial" w:cs="Times New Roman"/>
      <w:sz w:val="18"/>
      <w14:ligatures w14:val="none"/>
    </w:rPr>
  </w:style>
  <w:style w:type="paragraph" w:styleId="ae">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5">
    <w:name w:val="目录 1 字符"/>
    <w:basedOn w:val="a4"/>
    <w:link w:val="14"/>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f">
    <w:name w:val="Table Grid"/>
    <w:basedOn w:val="a5"/>
    <w:uiPriority w:val="59"/>
    <w:qFormat/>
    <w:rsid w:val="002373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
    <w:name w:val="EN正文"/>
    <w:basedOn w:val="af0"/>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f0">
    <w:name w:val="Body Text"/>
    <w:basedOn w:val="a3"/>
    <w:link w:val="af1"/>
    <w:unhideWhenUsed/>
    <w:qFormat/>
    <w:rsid w:val="00AB1FA3"/>
    <w:pPr>
      <w:spacing w:after="120"/>
    </w:pPr>
  </w:style>
  <w:style w:type="character" w:customStyle="1" w:styleId="af1">
    <w:name w:val="正文文本 字符"/>
    <w:basedOn w:val="a4"/>
    <w:link w:val="af0"/>
    <w:rsid w:val="00AB1FA3"/>
    <w:rPr>
      <w:rFonts w:ascii="Arial" w:eastAsia="微软雅黑" w:hAnsi="Arial"/>
      <w:sz w:val="18"/>
      <w:szCs w:val="24"/>
      <w14:ligatures w14:val="none"/>
    </w:rPr>
  </w:style>
  <w:style w:type="paragraph" w:customStyle="1" w:styleId="BodytextUserManual">
    <w:name w:val="Body text User Manual"/>
    <w:basedOn w:val="af0"/>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
    <w:rsid w:val="00AB1FA3"/>
    <w:pPr>
      <w:numPr>
        <w:numId w:val="3"/>
      </w:numPr>
      <w:spacing w:before="312" w:after="312"/>
    </w:pPr>
  </w:style>
  <w:style w:type="paragraph" w:customStyle="1" w:styleId="af2">
    <w:name w:val="参数值"/>
    <w:basedOn w:val="a3"/>
    <w:qFormat/>
    <w:rsid w:val="001E74B6"/>
    <w:pPr>
      <w:spacing w:beforeLines="0" w:afterLines="0" w:line="200" w:lineRule="exact"/>
      <w:ind w:left="0"/>
    </w:pPr>
    <w:rPr>
      <w:rFonts w:eastAsia="宋体" w:cs="Times New Roman"/>
      <w:szCs w:val="22"/>
    </w:rPr>
  </w:style>
  <w:style w:type="table" w:customStyle="1" w:styleId="16">
    <w:name w:val="浅色底纹1"/>
    <w:basedOn w:val="a5"/>
    <w:uiPriority w:val="60"/>
    <w:qFormat/>
    <w:rsid w:val="001E74B6"/>
    <w:rPr>
      <w:rFonts w:ascii="Calibri" w:eastAsia="宋体" w:hAnsi="Calibri" w:cs="Times New Roman"/>
      <w:color w:val="000000"/>
      <w:kern w:val="0"/>
      <w:sz w:val="20"/>
      <w:szCs w:val="20"/>
      <w14:ligatures w14:val="none"/>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7"/>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3">
    <w:name w:val="参数"/>
    <w:basedOn w:val="a3"/>
    <w:qFormat/>
    <w:rsid w:val="00B46084"/>
    <w:pPr>
      <w:spacing w:beforeLines="0" w:afterLines="0" w:line="200" w:lineRule="exact"/>
      <w:ind w:left="0"/>
    </w:pPr>
    <w:rPr>
      <w:rFonts w:eastAsia="宋体"/>
      <w:b/>
      <w:szCs w:val="22"/>
    </w:rPr>
  </w:style>
  <w:style w:type="paragraph" w:customStyle="1" w:styleId="af4">
    <w:name w:val="间隔线/无间隔"/>
    <w:basedOn w:val="a3"/>
    <w:qFormat/>
    <w:rsid w:val="006505C9"/>
    <w:pPr>
      <w:spacing w:before="0" w:after="0" w:line="200" w:lineRule="exact"/>
    </w:pPr>
  </w:style>
  <w:style w:type="paragraph" w:customStyle="1" w:styleId="af5">
    <w:name w:val="说明书正文"/>
    <w:basedOn w:val="af0"/>
    <w:link w:val="Char"/>
    <w:qFormat/>
    <w:rsid w:val="006505C9"/>
    <w:pPr>
      <w:spacing w:after="50"/>
      <w:ind w:right="284"/>
    </w:pPr>
    <w:rPr>
      <w:rFonts w:cs="Arial"/>
      <w:bCs/>
      <w:sz w:val="20"/>
      <w:szCs w:val="20"/>
    </w:rPr>
  </w:style>
  <w:style w:type="character" w:customStyle="1" w:styleId="Char">
    <w:name w:val="说明书正文 Char"/>
    <w:link w:val="af5"/>
    <w:qFormat/>
    <w:rsid w:val="006505C9"/>
    <w:rPr>
      <w:rFonts w:ascii="Arial" w:eastAsia="微软雅黑" w:hAnsi="Arial" w:cs="Arial"/>
      <w:bCs/>
      <w:sz w:val="20"/>
      <w:szCs w:val="20"/>
      <w14:ligatures w14:val="none"/>
    </w:rPr>
  </w:style>
  <w:style w:type="paragraph" w:customStyle="1" w:styleId="18">
    <w:name w:val="正文文本1"/>
    <w:basedOn w:val="af0"/>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8"/>
    <w:rsid w:val="0008637D"/>
    <w:rPr>
      <w:rFonts w:ascii="Arial" w:eastAsia="宋体" w:hAnsi="Arial" w:cs="Arial"/>
      <w:bCs/>
      <w:sz w:val="18"/>
      <w:szCs w:val="20"/>
      <w14:ligatures w14:val="none"/>
    </w:rPr>
  </w:style>
  <w:style w:type="paragraph" w:styleId="a0">
    <w:name w:val="Title"/>
    <w:aliases w:val="标题3,标题1"/>
    <w:basedOn w:val="a3"/>
    <w:next w:val="a3"/>
    <w:link w:val="af6"/>
    <w:uiPriority w:val="10"/>
    <w:qFormat/>
    <w:rsid w:val="002349F9"/>
    <w:pPr>
      <w:widowControl/>
      <w:numPr>
        <w:numId w:val="72"/>
      </w:numPr>
    </w:pPr>
    <w:rPr>
      <w:rFonts w:eastAsia="Times New Roman" w:cs="Times New Roman"/>
      <w:b/>
      <w:bCs/>
      <w:kern w:val="0"/>
      <w:sz w:val="28"/>
    </w:rPr>
  </w:style>
  <w:style w:type="character" w:customStyle="1" w:styleId="af6">
    <w:name w:val="标题 字符"/>
    <w:aliases w:val="标题3 字符,标题1 字符"/>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7">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f0"/>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3"/>
    <w:autoRedefine/>
    <w:qFormat/>
    <w:rsid w:val="00D75778"/>
    <w:pPr>
      <w:numPr>
        <w:numId w:val="90"/>
      </w:numPr>
    </w:pPr>
    <w:rPr>
      <w:rFonts w:ascii="微软雅黑" w:hAnsi="微软雅黑"/>
    </w:rPr>
  </w:style>
  <w:style w:type="character" w:customStyle="1" w:styleId="23">
    <w:name w:val="样式2 字符"/>
    <w:basedOn w:val="a4"/>
    <w:link w:val="2"/>
    <w:rsid w:val="00D75778"/>
    <w:rPr>
      <w:rFonts w:ascii="微软雅黑" w:eastAsia="微软雅黑" w:hAnsi="微软雅黑" w:cs="Arial"/>
      <w:b/>
      <w:kern w:val="44"/>
      <w:sz w:val="24"/>
      <w:szCs w:val="32"/>
      <w14:ligatures w14:val="none"/>
    </w:rPr>
  </w:style>
  <w:style w:type="character" w:customStyle="1" w:styleId="17">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4">
    <w:name w:val="网格型3"/>
    <w:basedOn w:val="a5"/>
    <w:next w:val="af"/>
    <w:uiPriority w:val="59"/>
    <w:qFormat/>
    <w:rsid w:val="00D75778"/>
    <w:pPr>
      <w:jc w:val="both"/>
    </w:pPr>
    <w:rPr>
      <w:rFonts w:ascii="Calibri" w:eastAsia="宋体" w:hAnsi="Calibri"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4"/>
    <w:rsid w:val="00D75778"/>
  </w:style>
  <w:style w:type="paragraph" w:styleId="af8">
    <w:name w:val="annotation text"/>
    <w:basedOn w:val="a3"/>
    <w:link w:val="af9"/>
    <w:uiPriority w:val="99"/>
    <w:unhideWhenUsed/>
    <w:qFormat/>
    <w:rsid w:val="00D75778"/>
    <w:pPr>
      <w:jc w:val="left"/>
    </w:pPr>
  </w:style>
  <w:style w:type="character" w:customStyle="1" w:styleId="af9">
    <w:name w:val="批注文字 字符"/>
    <w:basedOn w:val="a4"/>
    <w:link w:val="af8"/>
    <w:uiPriority w:val="99"/>
    <w:qFormat/>
    <w:rsid w:val="00D75778"/>
    <w:rPr>
      <w:rFonts w:ascii="Arial" w:eastAsia="微软雅黑" w:hAnsi="Arial"/>
      <w:sz w:val="18"/>
      <w:szCs w:val="24"/>
      <w14:ligatures w14:val="none"/>
    </w:rPr>
  </w:style>
  <w:style w:type="paragraph" w:styleId="afa">
    <w:name w:val="annotation subject"/>
    <w:basedOn w:val="af8"/>
    <w:next w:val="af8"/>
    <w:link w:val="afb"/>
    <w:uiPriority w:val="99"/>
    <w:semiHidden/>
    <w:qFormat/>
    <w:rsid w:val="00D75778"/>
    <w:pPr>
      <w:jc w:val="both"/>
    </w:pPr>
    <w:rPr>
      <w:rFonts w:eastAsia="宋体"/>
      <w:b/>
      <w:bCs/>
    </w:rPr>
  </w:style>
  <w:style w:type="character" w:customStyle="1" w:styleId="afb">
    <w:name w:val="批注主题 字符"/>
    <w:basedOn w:val="af9"/>
    <w:link w:val="afa"/>
    <w:uiPriority w:val="99"/>
    <w:semiHidden/>
    <w:qFormat/>
    <w:rsid w:val="00D75778"/>
    <w:rPr>
      <w:rFonts w:ascii="Arial" w:eastAsia="宋体" w:hAnsi="Arial"/>
      <w:b/>
      <w:bCs/>
      <w:sz w:val="18"/>
      <w:szCs w:val="24"/>
      <w14:ligatures w14:val="none"/>
    </w:rPr>
  </w:style>
  <w:style w:type="paragraph" w:styleId="71">
    <w:name w:val="toc 7"/>
    <w:basedOn w:val="a3"/>
    <w:next w:val="a3"/>
    <w:uiPriority w:val="39"/>
    <w:qFormat/>
    <w:rsid w:val="00D75778"/>
    <w:pPr>
      <w:ind w:left="1440"/>
    </w:pPr>
    <w:rPr>
      <w:rFonts w:eastAsia="宋体"/>
      <w:szCs w:val="18"/>
    </w:rPr>
  </w:style>
  <w:style w:type="paragraph" w:styleId="afc">
    <w:name w:val="Document Map"/>
    <w:basedOn w:val="a3"/>
    <w:link w:val="afd"/>
    <w:uiPriority w:val="99"/>
    <w:semiHidden/>
    <w:unhideWhenUsed/>
    <w:rsid w:val="00D75778"/>
    <w:rPr>
      <w:rFonts w:ascii="宋体" w:eastAsia="宋体"/>
      <w:szCs w:val="18"/>
    </w:rPr>
  </w:style>
  <w:style w:type="character" w:customStyle="1" w:styleId="afd">
    <w:name w:val="文档结构图 字符"/>
    <w:basedOn w:val="a4"/>
    <w:link w:val="afc"/>
    <w:uiPriority w:val="99"/>
    <w:semiHidden/>
    <w:rsid w:val="00D75778"/>
    <w:rPr>
      <w:rFonts w:ascii="宋体" w:eastAsia="宋体" w:hAnsi="Arial"/>
      <w:sz w:val="18"/>
      <w:szCs w:val="18"/>
      <w14:ligatures w14:val="none"/>
    </w:rPr>
  </w:style>
  <w:style w:type="paragraph" w:styleId="35">
    <w:name w:val="Body Text 3"/>
    <w:basedOn w:val="a3"/>
    <w:link w:val="36"/>
    <w:rsid w:val="00D75778"/>
    <w:rPr>
      <w:rFonts w:eastAsia="宋体"/>
      <w:b/>
      <w:bCs/>
    </w:rPr>
  </w:style>
  <w:style w:type="character" w:customStyle="1" w:styleId="36">
    <w:name w:val="正文文本 3 字符"/>
    <w:basedOn w:val="a4"/>
    <w:link w:val="35"/>
    <w:rsid w:val="00D75778"/>
    <w:rPr>
      <w:rFonts w:ascii="Arial" w:eastAsia="宋体" w:hAnsi="Arial"/>
      <w:b/>
      <w:bCs/>
      <w:sz w:val="18"/>
      <w:szCs w:val="24"/>
      <w14:ligatures w14:val="none"/>
    </w:rPr>
  </w:style>
  <w:style w:type="paragraph" w:styleId="afe">
    <w:name w:val="Body Text Indent"/>
    <w:basedOn w:val="a3"/>
    <w:link w:val="aff"/>
    <w:qFormat/>
    <w:rsid w:val="00D75778"/>
    <w:pPr>
      <w:tabs>
        <w:tab w:val="left" w:pos="1140"/>
      </w:tabs>
      <w:spacing w:line="300" w:lineRule="auto"/>
      <w:ind w:leftChars="130" w:left="606" w:hangingChars="140" w:hanging="294"/>
    </w:pPr>
    <w:rPr>
      <w:rFonts w:eastAsia="宋体"/>
      <w:sz w:val="21"/>
    </w:rPr>
  </w:style>
  <w:style w:type="character" w:customStyle="1" w:styleId="aff">
    <w:name w:val="正文文本缩进 字符"/>
    <w:basedOn w:val="a4"/>
    <w:link w:val="afe"/>
    <w:rsid w:val="00D75778"/>
    <w:rPr>
      <w:rFonts w:ascii="Arial" w:eastAsia="宋体" w:hAnsi="Arial"/>
      <w:szCs w:val="24"/>
      <w14:ligatures w14:val="none"/>
    </w:rPr>
  </w:style>
  <w:style w:type="paragraph" w:styleId="52">
    <w:name w:val="toc 5"/>
    <w:basedOn w:val="a3"/>
    <w:next w:val="a3"/>
    <w:uiPriority w:val="39"/>
    <w:qFormat/>
    <w:rsid w:val="00D75778"/>
    <w:pPr>
      <w:ind w:left="960"/>
    </w:pPr>
    <w:rPr>
      <w:rFonts w:eastAsia="宋体"/>
      <w:szCs w:val="18"/>
    </w:rPr>
  </w:style>
  <w:style w:type="paragraph" w:styleId="81">
    <w:name w:val="toc 8"/>
    <w:basedOn w:val="a3"/>
    <w:next w:val="a3"/>
    <w:uiPriority w:val="39"/>
    <w:qFormat/>
    <w:rsid w:val="00D75778"/>
    <w:pPr>
      <w:ind w:left="1680"/>
    </w:pPr>
    <w:rPr>
      <w:rFonts w:eastAsia="宋体"/>
      <w:szCs w:val="18"/>
    </w:rPr>
  </w:style>
  <w:style w:type="paragraph" w:styleId="aff0">
    <w:name w:val="Date"/>
    <w:basedOn w:val="a3"/>
    <w:next w:val="a3"/>
    <w:link w:val="aff1"/>
    <w:qFormat/>
    <w:rsid w:val="00D75778"/>
    <w:pPr>
      <w:ind w:leftChars="2500" w:left="100"/>
    </w:pPr>
    <w:rPr>
      <w:rFonts w:eastAsia="宋体"/>
    </w:rPr>
  </w:style>
  <w:style w:type="character" w:customStyle="1" w:styleId="aff1">
    <w:name w:val="日期 字符"/>
    <w:basedOn w:val="a4"/>
    <w:link w:val="aff0"/>
    <w:rsid w:val="00D75778"/>
    <w:rPr>
      <w:rFonts w:ascii="Arial" w:eastAsia="宋体" w:hAnsi="Arial"/>
      <w:sz w:val="18"/>
      <w:szCs w:val="24"/>
      <w14:ligatures w14:val="none"/>
    </w:rPr>
  </w:style>
  <w:style w:type="paragraph" w:styleId="24">
    <w:name w:val="Body Text Indent 2"/>
    <w:basedOn w:val="a3"/>
    <w:link w:val="25"/>
    <w:qFormat/>
    <w:rsid w:val="00D75778"/>
    <w:pPr>
      <w:autoSpaceDE w:val="0"/>
      <w:autoSpaceDN w:val="0"/>
      <w:spacing w:line="300" w:lineRule="auto"/>
      <w:ind w:leftChars="180" w:left="432"/>
    </w:pPr>
    <w:rPr>
      <w:rFonts w:eastAsia="Times New Roman"/>
      <w:sz w:val="21"/>
      <w:szCs w:val="18"/>
    </w:rPr>
  </w:style>
  <w:style w:type="character" w:customStyle="1" w:styleId="25">
    <w:name w:val="正文文本缩进 2 字符"/>
    <w:basedOn w:val="a4"/>
    <w:link w:val="24"/>
    <w:rsid w:val="00D75778"/>
    <w:rPr>
      <w:rFonts w:ascii="Arial" w:eastAsia="Times New Roman" w:hAnsi="Arial"/>
      <w:szCs w:val="18"/>
      <w14:ligatures w14:val="none"/>
    </w:rPr>
  </w:style>
  <w:style w:type="paragraph" w:styleId="aff2">
    <w:name w:val="Balloon Text"/>
    <w:basedOn w:val="a3"/>
    <w:link w:val="aff3"/>
    <w:uiPriority w:val="99"/>
    <w:semiHidden/>
    <w:unhideWhenUsed/>
    <w:qFormat/>
    <w:rsid w:val="00D75778"/>
    <w:rPr>
      <w:rFonts w:eastAsia="宋体"/>
      <w:szCs w:val="18"/>
    </w:rPr>
  </w:style>
  <w:style w:type="character" w:customStyle="1" w:styleId="aff3">
    <w:name w:val="批注框文本 字符"/>
    <w:basedOn w:val="a4"/>
    <w:link w:val="aff2"/>
    <w:uiPriority w:val="99"/>
    <w:semiHidden/>
    <w:qFormat/>
    <w:rsid w:val="00D75778"/>
    <w:rPr>
      <w:rFonts w:ascii="Arial" w:eastAsia="宋体" w:hAnsi="Arial"/>
      <w:sz w:val="18"/>
      <w:szCs w:val="18"/>
      <w14:ligatures w14:val="none"/>
    </w:rPr>
  </w:style>
  <w:style w:type="paragraph" w:styleId="aff4">
    <w:name w:val="footnote text"/>
    <w:basedOn w:val="a3"/>
    <w:link w:val="aff5"/>
    <w:uiPriority w:val="99"/>
    <w:semiHidden/>
    <w:unhideWhenUsed/>
    <w:qFormat/>
    <w:rsid w:val="00D75778"/>
    <w:pPr>
      <w:snapToGrid w:val="0"/>
      <w:jc w:val="left"/>
    </w:pPr>
    <w:rPr>
      <w:rFonts w:eastAsia="宋体"/>
      <w:szCs w:val="18"/>
    </w:rPr>
  </w:style>
  <w:style w:type="character" w:customStyle="1" w:styleId="aff5">
    <w:name w:val="脚注文本 字符"/>
    <w:basedOn w:val="a4"/>
    <w:link w:val="aff4"/>
    <w:uiPriority w:val="99"/>
    <w:semiHidden/>
    <w:rsid w:val="00D75778"/>
    <w:rPr>
      <w:rFonts w:ascii="Arial" w:eastAsia="宋体" w:hAnsi="Arial"/>
      <w:sz w:val="18"/>
      <w:szCs w:val="18"/>
      <w14:ligatures w14:val="none"/>
    </w:rPr>
  </w:style>
  <w:style w:type="paragraph" w:styleId="61">
    <w:name w:val="toc 6"/>
    <w:basedOn w:val="a3"/>
    <w:next w:val="a3"/>
    <w:uiPriority w:val="39"/>
    <w:qFormat/>
    <w:rsid w:val="00D75778"/>
    <w:pPr>
      <w:ind w:left="1200"/>
    </w:pPr>
    <w:rPr>
      <w:rFonts w:eastAsia="宋体"/>
      <w:szCs w:val="18"/>
    </w:rPr>
  </w:style>
  <w:style w:type="paragraph" w:styleId="37">
    <w:name w:val="Body Text Indent 3"/>
    <w:basedOn w:val="a3"/>
    <w:link w:val="38"/>
    <w:qFormat/>
    <w:rsid w:val="00D75778"/>
    <w:pPr>
      <w:spacing w:afterLines="40" w:line="300" w:lineRule="auto"/>
      <w:ind w:left="425"/>
    </w:pPr>
    <w:rPr>
      <w:rFonts w:eastAsia="宋体" w:cs="Arial"/>
      <w:b/>
      <w:bCs/>
      <w:i/>
      <w:iCs/>
      <w:sz w:val="21"/>
    </w:rPr>
  </w:style>
  <w:style w:type="character" w:customStyle="1" w:styleId="38">
    <w:name w:val="正文文本缩进 3 字符"/>
    <w:basedOn w:val="a4"/>
    <w:link w:val="37"/>
    <w:rsid w:val="00D75778"/>
    <w:rPr>
      <w:rFonts w:ascii="Arial" w:eastAsia="宋体" w:hAnsi="Arial" w:cs="Arial"/>
      <w:b/>
      <w:bCs/>
      <w:i/>
      <w:iCs/>
      <w:szCs w:val="24"/>
      <w14:ligatures w14:val="none"/>
    </w:rPr>
  </w:style>
  <w:style w:type="paragraph" w:styleId="91">
    <w:name w:val="toc 9"/>
    <w:basedOn w:val="a3"/>
    <w:next w:val="a3"/>
    <w:uiPriority w:val="39"/>
    <w:qFormat/>
    <w:rsid w:val="00D75778"/>
    <w:pPr>
      <w:ind w:left="1920"/>
    </w:pPr>
    <w:rPr>
      <w:rFonts w:eastAsia="宋体"/>
      <w:szCs w:val="18"/>
    </w:rPr>
  </w:style>
  <w:style w:type="paragraph" w:styleId="26">
    <w:name w:val="Body Text 2"/>
    <w:basedOn w:val="a3"/>
    <w:link w:val="27"/>
    <w:qFormat/>
    <w:rsid w:val="00D75778"/>
    <w:rPr>
      <w:rFonts w:eastAsia="Times New Roman"/>
      <w:color w:val="000000"/>
      <w:sz w:val="21"/>
      <w:szCs w:val="18"/>
      <w:lang w:eastAsia="en-US"/>
    </w:rPr>
  </w:style>
  <w:style w:type="character" w:customStyle="1" w:styleId="27">
    <w:name w:val="正文文本 2 字符"/>
    <w:basedOn w:val="a4"/>
    <w:link w:val="26"/>
    <w:rsid w:val="00D75778"/>
    <w:rPr>
      <w:rFonts w:ascii="Arial" w:eastAsia="Times New Roman" w:hAnsi="Arial"/>
      <w:color w:val="000000"/>
      <w:szCs w:val="18"/>
      <w:lang w:val="es" w:eastAsia="en-US"/>
      <w14:ligatures w14:val="none"/>
    </w:rPr>
  </w:style>
  <w:style w:type="paragraph" w:styleId="aff6">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f7">
    <w:name w:val="Strong"/>
    <w:uiPriority w:val="22"/>
    <w:qFormat/>
    <w:rsid w:val="00D75778"/>
    <w:rPr>
      <w:b/>
      <w:bCs/>
    </w:rPr>
  </w:style>
  <w:style w:type="character" w:styleId="aff8">
    <w:name w:val="page number"/>
    <w:basedOn w:val="a4"/>
    <w:qFormat/>
    <w:rsid w:val="00D75778"/>
  </w:style>
  <w:style w:type="character" w:styleId="aff9">
    <w:name w:val="annotation reference"/>
    <w:uiPriority w:val="99"/>
    <w:semiHidden/>
    <w:qFormat/>
    <w:rsid w:val="00D75778"/>
    <w:rPr>
      <w:sz w:val="21"/>
      <w:szCs w:val="21"/>
    </w:rPr>
  </w:style>
  <w:style w:type="character" w:styleId="affa">
    <w:name w:val="footnote reference"/>
    <w:basedOn w:val="a4"/>
    <w:uiPriority w:val="99"/>
    <w:semiHidden/>
    <w:unhideWhenUsed/>
    <w:qFormat/>
    <w:rsid w:val="00D75778"/>
    <w:rPr>
      <w:vertAlign w:val="superscript"/>
    </w:rPr>
  </w:style>
  <w:style w:type="paragraph" w:styleId="affb">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c">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0"/>
    <w:qFormat/>
    <w:rsid w:val="00D75778"/>
    <w:pPr>
      <w:numPr>
        <w:numId w:val="105"/>
      </w:numPr>
      <w:spacing w:before="326" w:after="326"/>
      <w:ind w:left="0" w:firstLine="0"/>
    </w:pPr>
    <w:rPr>
      <w:szCs w:val="40"/>
    </w:rPr>
  </w:style>
  <w:style w:type="character" w:customStyle="1" w:styleId="1Char0">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d">
    <w:name w:val="图表+标题"/>
    <w:basedOn w:val="BodytextUserManual"/>
    <w:link w:val="Char0"/>
    <w:qFormat/>
    <w:rsid w:val="00D75778"/>
    <w:pPr>
      <w:jc w:val="center"/>
    </w:pPr>
    <w:rPr>
      <w:rFonts w:eastAsia="宋体"/>
      <w:b/>
    </w:rPr>
  </w:style>
  <w:style w:type="paragraph" w:customStyle="1" w:styleId="1-1">
    <w:name w:val="说明书标题1-1"/>
    <w:basedOn w:val="1"/>
    <w:link w:val="1-1Char"/>
    <w:rsid w:val="00D75778"/>
  </w:style>
  <w:style w:type="character" w:customStyle="1" w:styleId="Char0">
    <w:name w:val="图表+标题 Char"/>
    <w:link w:val="affd"/>
    <w:rsid w:val="00D75778"/>
    <w:rPr>
      <w:rFonts w:ascii="Arial" w:eastAsia="宋体" w:hAnsi="Arial" w:cs="Arial"/>
      <w:b/>
      <w:bCs/>
      <w:sz w:val="18"/>
      <w:szCs w:val="20"/>
      <w14:ligatures w14:val="none"/>
    </w:rPr>
  </w:style>
  <w:style w:type="character" w:customStyle="1" w:styleId="1-1Char">
    <w:name w:val="说明书标题1-1 Char"/>
    <w:basedOn w:val="1Char0"/>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3"/>
    <w:link w:val="Level1titleUserManual"/>
    <w:rsid w:val="00D75778"/>
    <w:rPr>
      <w:rFonts w:ascii="Arial" w:eastAsia="微软雅黑" w:hAnsi="Arial" w:cs="Arial"/>
      <w:b/>
      <w:kern w:val="44"/>
      <w:sz w:val="36"/>
      <w:szCs w:val="44"/>
      <w14:ligatures w14:val="none"/>
    </w:rPr>
  </w:style>
  <w:style w:type="paragraph" w:customStyle="1" w:styleId="28">
    <w:name w:val="说明书标题2"/>
    <w:basedOn w:val="20"/>
    <w:link w:val="2Char"/>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
    <w:rsid w:val="00D75778"/>
    <w:pPr>
      <w:keepLines w:val="0"/>
      <w:numPr>
        <w:numId w:val="91"/>
      </w:numPr>
      <w:spacing w:line="240" w:lineRule="auto"/>
    </w:pPr>
    <w:rPr>
      <w:szCs w:val="21"/>
    </w:rPr>
  </w:style>
  <w:style w:type="character" w:customStyle="1" w:styleId="2Char">
    <w:name w:val="说明书标题2 Char"/>
    <w:link w:val="28"/>
    <w:rsid w:val="00D75778"/>
    <w:rPr>
      <w:rFonts w:ascii="Arial" w:eastAsia="宋体" w:hAnsi="Arial" w:cs="Arial"/>
      <w:b/>
      <w:kern w:val="44"/>
      <w:sz w:val="28"/>
      <w:szCs w:val="32"/>
      <w14:ligatures w14:val="none"/>
    </w:rPr>
  </w:style>
  <w:style w:type="paragraph" w:customStyle="1" w:styleId="43">
    <w:name w:val="说明书标题4"/>
    <w:basedOn w:val="af0"/>
    <w:link w:val="4Char"/>
    <w:rsid w:val="00D75778"/>
    <w:pPr>
      <w:spacing w:before="156" w:after="156"/>
      <w:outlineLvl w:val="3"/>
    </w:pPr>
    <w:rPr>
      <w:rFonts w:eastAsia="宋体" w:cs="Arial"/>
      <w:b/>
      <w:bCs/>
      <w:i/>
      <w:sz w:val="20"/>
      <w:szCs w:val="20"/>
    </w:rPr>
  </w:style>
  <w:style w:type="character" w:customStyle="1" w:styleId="3Char">
    <w:name w:val="说明书标题3 Char"/>
    <w:link w:val="31"/>
    <w:rsid w:val="00D75778"/>
    <w:rPr>
      <w:rFonts w:ascii="Arial" w:eastAsia="微软雅黑" w:hAnsi="Arial" w:cs="Arial"/>
      <w:b/>
      <w:kern w:val="44"/>
      <w:sz w:val="24"/>
      <w:szCs w:val="21"/>
      <w14:ligatures w14:val="none"/>
    </w:rPr>
  </w:style>
  <w:style w:type="character" w:customStyle="1" w:styleId="4Char">
    <w:name w:val="说明书标题4 Char"/>
    <w:link w:val="43"/>
    <w:rsid w:val="00D75778"/>
    <w:rPr>
      <w:rFonts w:ascii="Arial" w:eastAsia="宋体" w:hAnsi="Arial" w:cs="Arial"/>
      <w:b/>
      <w:bCs/>
      <w:i/>
      <w:sz w:val="20"/>
      <w:szCs w:val="20"/>
      <w14:ligatures w14:val="none"/>
    </w:rPr>
  </w:style>
  <w:style w:type="paragraph" w:customStyle="1" w:styleId="19">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1">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0"/>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0">
    <w:name w:val="HTML 预设格式 字符"/>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1"/>
    <w:qFormat/>
    <w:rsid w:val="00D75778"/>
    <w:pPr>
      <w:numPr>
        <w:numId w:val="112"/>
      </w:numPr>
      <w:spacing w:beforeLines="20" w:before="62" w:afterLines="20" w:after="62"/>
    </w:pPr>
    <w:rPr>
      <w:rFonts w:cs="宋体"/>
      <w:snapToGrid w:val="0"/>
      <w:szCs w:val="18"/>
    </w:rPr>
  </w:style>
  <w:style w:type="paragraph" w:customStyle="1" w:styleId="affe">
    <w:name w:val="超链接字体"/>
    <w:basedOn w:val="EN"/>
    <w:link w:val="Char2"/>
    <w:qFormat/>
    <w:rsid w:val="00D75778"/>
    <w:pPr>
      <w:widowControl w:val="0"/>
    </w:pPr>
    <w:rPr>
      <w:i/>
      <w:color w:val="0000FF"/>
    </w:rPr>
  </w:style>
  <w:style w:type="character" w:customStyle="1" w:styleId="Char2">
    <w:name w:val="超链接字体 Char"/>
    <w:basedOn w:val="ENChar"/>
    <w:link w:val="affe"/>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a">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f">
    <w:name w:val="endnote text"/>
    <w:basedOn w:val="a3"/>
    <w:link w:val="afff0"/>
    <w:uiPriority w:val="99"/>
    <w:semiHidden/>
    <w:unhideWhenUsed/>
    <w:rsid w:val="00D75778"/>
    <w:pPr>
      <w:snapToGrid w:val="0"/>
      <w:jc w:val="left"/>
    </w:pPr>
  </w:style>
  <w:style w:type="character" w:customStyle="1" w:styleId="afff0">
    <w:name w:val="尾注文本 字符"/>
    <w:basedOn w:val="a4"/>
    <w:link w:val="afff"/>
    <w:uiPriority w:val="99"/>
    <w:semiHidden/>
    <w:rsid w:val="00D75778"/>
    <w:rPr>
      <w:rFonts w:ascii="Arial" w:eastAsia="微软雅黑" w:hAnsi="Arial"/>
      <w:sz w:val="18"/>
      <w:szCs w:val="24"/>
      <w14:ligatures w14:val="none"/>
    </w:rPr>
  </w:style>
  <w:style w:type="character" w:styleId="afff1">
    <w:name w:val="endnote reference"/>
    <w:basedOn w:val="a4"/>
    <w:uiPriority w:val="99"/>
    <w:semiHidden/>
    <w:unhideWhenUsed/>
    <w:rsid w:val="00D75778"/>
    <w:rPr>
      <w:vertAlign w:val="superscript"/>
    </w:rPr>
  </w:style>
  <w:style w:type="character" w:styleId="afff2">
    <w:name w:val="Subtle Emphasis"/>
    <w:basedOn w:val="a4"/>
    <w:uiPriority w:val="19"/>
    <w:qFormat/>
    <w:rsid w:val="00D75778"/>
    <w:rPr>
      <w:i/>
      <w:iCs/>
      <w:color w:val="404040" w:themeColor="text1" w:themeTint="BF"/>
    </w:rPr>
  </w:style>
  <w:style w:type="character" w:styleId="afff3">
    <w:name w:val="Emphasis"/>
    <w:basedOn w:val="a4"/>
    <w:uiPriority w:val="20"/>
    <w:qFormat/>
    <w:rsid w:val="00D75778"/>
    <w:rPr>
      <w:i/>
      <w:iCs/>
    </w:rPr>
  </w:style>
  <w:style w:type="character" w:customStyle="1" w:styleId="apple-converted-space">
    <w:name w:val="apple-converted-space"/>
    <w:basedOn w:val="a4"/>
    <w:rsid w:val="00D75778"/>
  </w:style>
  <w:style w:type="paragraph" w:styleId="afff4">
    <w:name w:val="Subtitle"/>
    <w:basedOn w:val="a3"/>
    <w:next w:val="a3"/>
    <w:link w:val="afff5"/>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afff5">
    <w:name w:val="副标题 字符"/>
    <w:basedOn w:val="a4"/>
    <w:link w:val="afff4"/>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9">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f6">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b">
    <w:name w:val="网格型1"/>
    <w:basedOn w:val="a5"/>
    <w:next w:val="af"/>
    <w:uiPriority w:val="59"/>
    <w:qFormat/>
    <w:rsid w:val="00D75778"/>
    <w:pPr>
      <w:jc w:val="both"/>
    </w:pPr>
    <w:rPr>
      <w:rFonts w:ascii="Calibri" w:eastAsia="宋体"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7">
    <w:name w:val="Book Title"/>
    <w:basedOn w:val="a4"/>
    <w:uiPriority w:val="33"/>
    <w:qFormat/>
    <w:rsid w:val="00D75778"/>
    <w:rPr>
      <w:b/>
      <w:bCs/>
      <w:i/>
      <w:iCs/>
      <w:spacing w:val="5"/>
    </w:rPr>
  </w:style>
  <w:style w:type="character" w:styleId="afff8">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1">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9">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pn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pn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png"/><Relationship Id="rId192" Type="http://schemas.openxmlformats.org/officeDocument/2006/relationships/image" Target="media/image175.png"/><Relationship Id="rId206" Type="http://schemas.openxmlformats.org/officeDocument/2006/relationships/image" Target="media/image189.pn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png"/><Relationship Id="rId151" Type="http://schemas.openxmlformats.org/officeDocument/2006/relationships/image" Target="media/image134.pn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PNG"/><Relationship Id="rId239" Type="http://schemas.openxmlformats.org/officeDocument/2006/relationships/image" Target="media/image220.png"/><Relationship Id="rId250" Type="http://schemas.openxmlformats.org/officeDocument/2006/relationships/image" Target="media/image230.pn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31" Type="http://schemas.openxmlformats.org/officeDocument/2006/relationships/image" Target="media/image114.png"/><Relationship Id="rId152" Type="http://schemas.openxmlformats.org/officeDocument/2006/relationships/image" Target="media/image135.pn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pn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png"/><Relationship Id="rId153" Type="http://schemas.openxmlformats.org/officeDocument/2006/relationships/image" Target="media/image136.pn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pn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pn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pn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pn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pn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pn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pn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pn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PN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png"/><Relationship Id="rId146" Type="http://schemas.openxmlformats.org/officeDocument/2006/relationships/image" Target="media/image129.pn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png"/><Relationship Id="rId136" Type="http://schemas.openxmlformats.org/officeDocument/2006/relationships/image" Target="media/image119.jpeg"/><Relationship Id="rId157" Type="http://schemas.openxmlformats.org/officeDocument/2006/relationships/image" Target="media/image140.pn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png"/><Relationship Id="rId147" Type="http://schemas.openxmlformats.org/officeDocument/2006/relationships/image" Target="media/image130.pn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pn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pn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PN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32.pn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D6B2E5-DFAE-4CBA-9945-A35D468F4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Template>
  <TotalTime>18502</TotalTime>
  <Pages>1</Pages>
  <Words>32796</Words>
  <Characters>186942</Characters>
  <Application>Microsoft Office Word</Application>
  <DocSecurity>0</DocSecurity>
  <Lines>1557</Lines>
  <Paragraphs>438</Paragraphs>
  <ScaleCrop>false</ScaleCrop>
  <Company/>
  <LinksUpToDate>false</LinksUpToDate>
  <CharactersWithSpaces>219300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3629</cp:revision>
  <cp:lastPrinted>2025-04-18T09:02:00Z</cp:lastPrinted>
  <dcterms:created xsi:type="dcterms:W3CDTF">2024-02-23T01:33:00Z</dcterms:created>
  <dcterms:modified xsi:type="dcterms:W3CDTF">2025-07-26T08:44:00Z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